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8DBD38" w14:textId="316740E8" w:rsidR="000C4C85" w:rsidRPr="00282596" w:rsidRDefault="000C4C85" w:rsidP="00282596">
      <w:pPr>
        <w:spacing w:line="300" w:lineRule="exact"/>
        <w:jc w:val="center"/>
        <w:rPr>
          <w:rFonts w:ascii="Nyala" w:hAnsi="Nyala" w:cs="Arial"/>
          <w:b/>
          <w:sz w:val="24"/>
          <w:szCs w:val="24"/>
        </w:rPr>
      </w:pPr>
    </w:p>
    <w:sdt>
      <w:sdtPr>
        <w:rPr>
          <w:rFonts w:asciiTheme="minorHAnsi" w:hAnsiTheme="minorHAnsi" w:cs="Arial"/>
          <w:b w:val="0"/>
          <w:sz w:val="24"/>
          <w:szCs w:val="24"/>
        </w:rPr>
        <w:id w:val="-995576661"/>
        <w:placeholder>
          <w:docPart w:val="DefaultPlaceholder_1081868574"/>
        </w:placeholder>
        <w:showingPlcHdr/>
      </w:sdtPr>
      <w:sdtEndPr/>
      <w:sdtContent>
        <w:bookmarkStart w:id="0" w:name="_GoBack" w:displacedByCustomXml="prev"/>
        <w:p w14:paraId="4CA0D307" w14:textId="3605B895" w:rsidR="000C4C85" w:rsidRPr="00784781" w:rsidRDefault="00784781" w:rsidP="00784781">
          <w:pPr>
            <w:pStyle w:val="Caption"/>
            <w:rPr>
              <w:rFonts w:asciiTheme="minorHAnsi" w:hAnsiTheme="minorHAnsi" w:cs="Arial"/>
              <w:b w:val="0"/>
              <w:sz w:val="24"/>
              <w:szCs w:val="24"/>
            </w:rPr>
          </w:pPr>
          <w:r w:rsidRPr="00784781">
            <w:rPr>
              <w:rStyle w:val="PlaceholderText"/>
              <w:rFonts w:asciiTheme="minorHAnsi" w:hAnsiTheme="minorHAnsi"/>
              <w:b w:val="0"/>
            </w:rPr>
            <w:t>Click here to enter text.</w:t>
          </w:r>
        </w:p>
        <w:bookmarkEnd w:id="0" w:displacedByCustomXml="next"/>
      </w:sdtContent>
    </w:sdt>
    <w:p w14:paraId="759631AE" w14:textId="77777777" w:rsidR="000C4C85" w:rsidRPr="00282596" w:rsidRDefault="000C4C85" w:rsidP="00282596">
      <w:pPr>
        <w:spacing w:line="300" w:lineRule="exact"/>
        <w:rPr>
          <w:rFonts w:ascii="Nyala" w:hAnsi="Nyala" w:cs="Arial"/>
          <w:sz w:val="24"/>
          <w:szCs w:val="24"/>
        </w:rPr>
      </w:pPr>
    </w:p>
    <w:p w14:paraId="1DFCE24A" w14:textId="77777777" w:rsidR="000C4C85" w:rsidRPr="00282596" w:rsidRDefault="006B5C8F" w:rsidP="00282596">
      <w:pPr>
        <w:spacing w:line="300" w:lineRule="exact"/>
        <w:rPr>
          <w:rFonts w:ascii="Nyala" w:hAnsi="Nyala" w:cs="Arial"/>
          <w:sz w:val="24"/>
          <w:szCs w:val="24"/>
        </w:rPr>
      </w:pPr>
      <w:r w:rsidRPr="00282596">
        <w:rPr>
          <w:rFonts w:ascii="Nyala" w:hAnsi="Nyala" w:cs="Arial"/>
          <w:sz w:val="24"/>
          <w:szCs w:val="24"/>
          <w:lang w:val="ti-ET"/>
        </w:rPr>
        <w:t>ዝኸበርኪ መጥበዊት አዶ፣</w:t>
      </w:r>
    </w:p>
    <w:p w14:paraId="0981F0F3" w14:textId="77777777" w:rsidR="000C4C85" w:rsidRPr="00282596" w:rsidRDefault="000C4C85" w:rsidP="00282596">
      <w:pPr>
        <w:spacing w:line="300" w:lineRule="exact"/>
        <w:rPr>
          <w:rFonts w:ascii="Nyala" w:hAnsi="Nyala" w:cs="Arial"/>
          <w:sz w:val="24"/>
          <w:szCs w:val="24"/>
        </w:rPr>
      </w:pPr>
    </w:p>
    <w:p w14:paraId="3D4242BD" w14:textId="77777777" w:rsidR="00330C0F" w:rsidRPr="00282596" w:rsidRDefault="00330C0F" w:rsidP="00282596">
      <w:pPr>
        <w:spacing w:line="300" w:lineRule="exact"/>
        <w:rPr>
          <w:rFonts w:ascii="Nyala" w:hAnsi="Nyala" w:cs="Arial"/>
          <w:sz w:val="24"/>
          <w:szCs w:val="24"/>
        </w:rPr>
      </w:pPr>
    </w:p>
    <w:p w14:paraId="32073377" w14:textId="77777777" w:rsidR="000C4C85" w:rsidRPr="00282596" w:rsidRDefault="000C4C85" w:rsidP="00282596">
      <w:pPr>
        <w:spacing w:line="300" w:lineRule="exact"/>
        <w:rPr>
          <w:rFonts w:ascii="Nyala" w:hAnsi="Nyala" w:cs="Arial"/>
          <w:sz w:val="24"/>
          <w:szCs w:val="24"/>
        </w:rPr>
      </w:pPr>
      <w:r w:rsidRPr="00282596">
        <w:rPr>
          <w:rFonts w:ascii="Nyala" w:hAnsi="Nyala" w:cs="Arial"/>
          <w:sz w:val="24"/>
          <w:szCs w:val="24"/>
          <w:lang w:val="ti-ET"/>
        </w:rPr>
        <w:t>እንድሕ መጥበዊት አዶ</w:t>
      </w:r>
      <w:r w:rsidR="00423461" w:rsidRPr="00282596">
        <w:rPr>
          <w:rFonts w:ascii="Nyala" w:hAnsi="Nyala" w:cs="Arial"/>
          <w:sz w:val="24"/>
          <w:szCs w:val="24"/>
          <w:lang w:val="ti-ET"/>
        </w:rPr>
        <w:t xml:space="preserve"> ኮይንኪ ንዓኽን ንዉላድክን ዕንቋዕ ደስበለኩም።</w:t>
      </w:r>
    </w:p>
    <w:p w14:paraId="594E17CC" w14:textId="77777777" w:rsidR="000C4C85" w:rsidRPr="00282596" w:rsidRDefault="000C4C85" w:rsidP="00282596">
      <w:pPr>
        <w:spacing w:line="300" w:lineRule="exact"/>
        <w:contextualSpacing/>
        <w:rPr>
          <w:rFonts w:ascii="Nyala" w:hAnsi="Nyala" w:cs="Arial"/>
          <w:sz w:val="24"/>
          <w:szCs w:val="24"/>
        </w:rPr>
      </w:pPr>
    </w:p>
    <w:p w14:paraId="23F3D676" w14:textId="4B97BC4E" w:rsidR="000C4C85" w:rsidRPr="00282596" w:rsidRDefault="000C4C85" w:rsidP="00282596">
      <w:pPr>
        <w:spacing w:line="300" w:lineRule="exact"/>
        <w:contextualSpacing/>
        <w:rPr>
          <w:rFonts w:ascii="Nyala" w:hAnsi="Nyala" w:cs="Arial"/>
          <w:sz w:val="24"/>
          <w:szCs w:val="24"/>
        </w:rPr>
      </w:pPr>
      <w:r w:rsidRPr="00282596">
        <w:rPr>
          <w:rFonts w:ascii="Nyala" w:hAnsi="Nyala" w:cs="Arial"/>
          <w:sz w:val="24"/>
          <w:szCs w:val="24"/>
          <w:lang w:val="ti-ET"/>
        </w:rPr>
        <w:t>ን ዝተፈላለየ ዝጠቅም ናይ ጡብ መጥበዊ አቅሓ ካብ</w:t>
      </w:r>
      <w:r w:rsidR="00423461" w:rsidRPr="00282596">
        <w:rPr>
          <w:rFonts w:ascii="Nyala" w:hAnsi="Nyala" w:cs="Arial"/>
          <w:sz w:val="24"/>
          <w:szCs w:val="24"/>
          <w:lang w:val="ti-ET"/>
        </w:rPr>
        <w:t xml:space="preserve"> </w:t>
      </w:r>
      <w:sdt>
        <w:sdtPr>
          <w:rPr>
            <w:rStyle w:val="Style1"/>
          </w:rPr>
          <w:alias w:val="Clinic Location"/>
          <w:tag w:val="Clinic Location"/>
          <w:id w:val="476498439"/>
          <w:placeholder>
            <w:docPart w:val="DefaultPlaceholder_1081868574"/>
          </w:placeholder>
          <w:showingPlcHdr/>
        </w:sdtPr>
        <w:sdtEndPr>
          <w:rPr>
            <w:rStyle w:val="DefaultParagraphFont"/>
            <w:rFonts w:ascii="Nyala" w:hAnsi="Nyala" w:cs="Arial"/>
            <w:sz w:val="24"/>
            <w:szCs w:val="24"/>
            <w:lang w:val="ti-ET"/>
          </w:rPr>
        </w:sdtEndPr>
        <w:sdtContent>
          <w:r w:rsidR="00C2493B" w:rsidRPr="008521C2">
            <w:rPr>
              <w:rStyle w:val="PlaceholderText"/>
              <w:rFonts w:eastAsiaTheme="minorHAnsi"/>
            </w:rPr>
            <w:t>Click here to enter text.</w:t>
          </w:r>
        </w:sdtContent>
      </w:sdt>
      <w:r w:rsidR="00423461" w:rsidRPr="00282596">
        <w:rPr>
          <w:rFonts w:ascii="Nyala" w:hAnsi="Nyala" w:cs="Arial"/>
          <w:sz w:val="24"/>
          <w:szCs w:val="24"/>
          <w:lang w:val="ti-ET"/>
        </w:rPr>
        <w:t xml:space="preserve"> WIC ክሊኒክ አለቂሕናኩም አለና።</w:t>
      </w:r>
    </w:p>
    <w:p w14:paraId="5C772F2D" w14:textId="77777777" w:rsidR="000C4C85" w:rsidRPr="00282596" w:rsidRDefault="000C4C85" w:rsidP="00282596">
      <w:pPr>
        <w:spacing w:line="300" w:lineRule="exact"/>
        <w:contextualSpacing/>
        <w:rPr>
          <w:rFonts w:ascii="Nyala" w:hAnsi="Nyala" w:cs="Arial"/>
          <w:sz w:val="24"/>
          <w:szCs w:val="24"/>
        </w:rPr>
      </w:pPr>
    </w:p>
    <w:p w14:paraId="6359C808" w14:textId="0BAAAE95" w:rsidR="000C4C85" w:rsidRPr="00282596" w:rsidRDefault="000C4C85" w:rsidP="00282596">
      <w:pPr>
        <w:spacing w:line="300" w:lineRule="exact"/>
        <w:contextualSpacing/>
        <w:rPr>
          <w:rFonts w:ascii="Nyala" w:hAnsi="Nyala" w:cs="Arial"/>
          <w:sz w:val="24"/>
          <w:szCs w:val="24"/>
        </w:rPr>
      </w:pPr>
      <w:r w:rsidRPr="00282596">
        <w:rPr>
          <w:rFonts w:ascii="Nyala" w:hAnsi="Nyala" w:cs="Arial"/>
          <w:sz w:val="24"/>
          <w:szCs w:val="24"/>
          <w:lang w:val="ti-ET"/>
        </w:rPr>
        <w:t xml:space="preserve">እዚ ጡብ መጥበዊ አቅሓ </w:t>
      </w:r>
      <w:sdt>
        <w:sdtPr>
          <w:rPr>
            <w:rStyle w:val="Style1"/>
          </w:rPr>
          <w:id w:val="-183434267"/>
          <w:placeholder>
            <w:docPart w:val="DefaultPlaceholder_1081868576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rFonts w:ascii="Nyala" w:hAnsi="Nyala" w:cs="Arial"/>
            <w:sz w:val="24"/>
            <w:szCs w:val="24"/>
            <w:lang w:val="ti-ET"/>
          </w:rPr>
        </w:sdtEndPr>
        <w:sdtContent>
          <w:r w:rsidR="00C2493B" w:rsidRPr="008521C2">
            <w:rPr>
              <w:rStyle w:val="PlaceholderText"/>
              <w:rFonts w:eastAsiaTheme="minorHAnsi"/>
            </w:rPr>
            <w:t>Click here to enter a date.</w:t>
          </w:r>
        </w:sdtContent>
      </w:sdt>
      <w:r w:rsidR="00423461" w:rsidRPr="00282596">
        <w:rPr>
          <w:rFonts w:ascii="Nyala" w:hAnsi="Nyala" w:cs="Arial"/>
          <w:sz w:val="24"/>
          <w:szCs w:val="24"/>
          <w:lang w:val="ti-ET"/>
        </w:rPr>
        <w:t xml:space="preserve"> </w:t>
      </w:r>
      <w:r w:rsidRPr="00282596">
        <w:rPr>
          <w:rFonts w:ascii="Nyala" w:hAnsi="Nyala" w:cs="Arial"/>
          <w:sz w:val="24"/>
          <w:szCs w:val="24"/>
          <w:lang w:val="ti-ET"/>
        </w:rPr>
        <w:t>ነቲ ክሊኒክ ዝተውሃበ እዩ።</w:t>
      </w:r>
    </w:p>
    <w:p w14:paraId="065BD053" w14:textId="77777777" w:rsidR="000C4C85" w:rsidRPr="00282596" w:rsidRDefault="000C4C85" w:rsidP="00282596">
      <w:pPr>
        <w:spacing w:line="300" w:lineRule="exact"/>
        <w:contextualSpacing/>
        <w:rPr>
          <w:rFonts w:ascii="Nyala" w:hAnsi="Nyala" w:cs="Arial"/>
          <w:sz w:val="24"/>
          <w:szCs w:val="24"/>
        </w:rPr>
      </w:pPr>
    </w:p>
    <w:p w14:paraId="0B53A578" w14:textId="77777777" w:rsidR="00AA1125" w:rsidRPr="00282596" w:rsidRDefault="00AA1125" w:rsidP="00282596">
      <w:pPr>
        <w:spacing w:line="300" w:lineRule="exact"/>
        <w:ind w:right="1080"/>
        <w:contextualSpacing/>
        <w:rPr>
          <w:rFonts w:ascii="Nyala" w:hAnsi="Nyala" w:cs="Arial"/>
          <w:sz w:val="24"/>
          <w:szCs w:val="24"/>
        </w:rPr>
      </w:pPr>
      <w:r w:rsidRPr="00282596">
        <w:rPr>
          <w:rFonts w:ascii="Nyala" w:hAnsi="Nyala" w:cs="Arial"/>
          <w:sz w:val="24"/>
          <w:szCs w:val="24"/>
          <w:lang w:val="ti-ET"/>
        </w:rPr>
        <w:t>እንድሕርዳአ እቲ ጡብ መጥበዊ አቅሓ አብ ስዓቱ ናብ ክሊኒክና እንተዘይተመሊሱ፡እቲ መንግስቲ ቢሮ  ንመተካእታ ከኽፍለኩም እዩ።</w:t>
      </w:r>
    </w:p>
    <w:p w14:paraId="22FFB19B" w14:textId="77777777" w:rsidR="00AA1125" w:rsidRPr="00282596" w:rsidRDefault="00AA1125" w:rsidP="00282596">
      <w:pPr>
        <w:spacing w:line="300" w:lineRule="exact"/>
        <w:contextualSpacing/>
        <w:rPr>
          <w:rFonts w:ascii="Nyala" w:hAnsi="Nyala" w:cs="Arial"/>
          <w:sz w:val="24"/>
          <w:szCs w:val="24"/>
        </w:rPr>
      </w:pPr>
    </w:p>
    <w:p w14:paraId="464D45F3" w14:textId="38F8039B" w:rsidR="000C4C85" w:rsidRPr="00282596" w:rsidRDefault="000C4C85" w:rsidP="00282596">
      <w:pPr>
        <w:spacing w:line="300" w:lineRule="exact"/>
        <w:contextualSpacing/>
        <w:rPr>
          <w:rFonts w:ascii="Nyala" w:hAnsi="Nyala" w:cs="Arial"/>
          <w:sz w:val="24"/>
          <w:szCs w:val="24"/>
        </w:rPr>
      </w:pPr>
      <w:r w:rsidRPr="00282596">
        <w:rPr>
          <w:rFonts w:ascii="Nyala" w:hAnsi="Nyala" w:cs="Arial"/>
          <w:sz w:val="24"/>
          <w:szCs w:val="24"/>
          <w:lang w:val="ti-ET"/>
        </w:rPr>
        <w:t>ብኽብረትኩም ብዝተኽአለ መጠን ነቲ ጡብ መጥበዊ አቅሓ አብ ስዓቱ ክትምልሱዎ ፈትኑ ወይ ብ</w:t>
      </w:r>
      <w:r w:rsidR="00423461" w:rsidRPr="00282596">
        <w:rPr>
          <w:rFonts w:ascii="Nyala" w:hAnsi="Nyala" w:cs="Arial"/>
          <w:sz w:val="24"/>
          <w:szCs w:val="24"/>
          <w:lang w:val="ti-ET"/>
        </w:rPr>
        <w:t xml:space="preserve"> </w:t>
      </w:r>
      <w:r w:rsidRPr="00282596">
        <w:rPr>
          <w:rFonts w:ascii="Nyala" w:hAnsi="Nyala" w:cs="Arial"/>
          <w:sz w:val="24"/>
          <w:szCs w:val="24"/>
          <w:lang w:val="ti-ET"/>
        </w:rPr>
        <w:t>(</w:t>
      </w:r>
      <w:sdt>
        <w:sdtPr>
          <w:rPr>
            <w:rStyle w:val="Style1"/>
          </w:rPr>
          <w:alias w:val="Area Code"/>
          <w:tag w:val="Area Code"/>
          <w:id w:val="350454915"/>
          <w:placeholder>
            <w:docPart w:val="DefaultPlaceholder_1081868574"/>
          </w:placeholder>
          <w:showingPlcHdr/>
        </w:sdtPr>
        <w:sdtEndPr>
          <w:rPr>
            <w:rStyle w:val="DefaultParagraphFont"/>
            <w:rFonts w:ascii="Nyala" w:hAnsi="Nyala" w:cs="Arial"/>
            <w:sz w:val="24"/>
            <w:szCs w:val="24"/>
            <w:lang w:val="ti-ET"/>
          </w:rPr>
        </w:sdtEndPr>
        <w:sdtContent>
          <w:r w:rsidR="00C2493B" w:rsidRPr="008521C2">
            <w:rPr>
              <w:rStyle w:val="PlaceholderText"/>
              <w:rFonts w:eastAsiaTheme="minorHAnsi"/>
            </w:rPr>
            <w:t>Click here to enter text.</w:t>
          </w:r>
        </w:sdtContent>
      </w:sdt>
      <w:r w:rsidRPr="00282596">
        <w:rPr>
          <w:rFonts w:ascii="Nyala" w:hAnsi="Nyala" w:cs="Arial"/>
          <w:sz w:val="24"/>
          <w:szCs w:val="24"/>
          <w:lang w:val="ti-ET"/>
        </w:rPr>
        <w:t>)</w:t>
      </w:r>
      <w:r w:rsidR="00960CFA" w:rsidRPr="00282596">
        <w:rPr>
          <w:rFonts w:ascii="Nyala" w:hAnsi="Nyala" w:cs="Arial"/>
          <w:sz w:val="24"/>
          <w:szCs w:val="24"/>
          <w:lang w:val="fr-CA"/>
        </w:rPr>
        <w:t xml:space="preserve"> </w:t>
      </w:r>
      <w:r w:rsidR="00C2493B">
        <w:rPr>
          <w:rFonts w:ascii="Nyala" w:hAnsi="Nyala" w:cs="Arial"/>
          <w:sz w:val="24"/>
          <w:szCs w:val="24"/>
          <w:lang w:val="fr-CA"/>
        </w:rPr>
        <w:t xml:space="preserve"> </w:t>
      </w:r>
      <w:sdt>
        <w:sdtPr>
          <w:rPr>
            <w:rStyle w:val="Style1"/>
          </w:rPr>
          <w:alias w:val="Clinic Phone Number"/>
          <w:tag w:val="Clinic Phone Number"/>
          <w:id w:val="2018416492"/>
          <w:placeholder>
            <w:docPart w:val="DefaultPlaceholder_1081868574"/>
          </w:placeholder>
          <w:showingPlcHdr/>
        </w:sdtPr>
        <w:sdtEndPr>
          <w:rPr>
            <w:rStyle w:val="DefaultParagraphFont"/>
            <w:rFonts w:ascii="Nyala" w:hAnsi="Nyala" w:cs="Arial"/>
            <w:sz w:val="24"/>
            <w:szCs w:val="24"/>
            <w:lang w:val="fr-CA"/>
          </w:rPr>
        </w:sdtEndPr>
        <w:sdtContent>
          <w:r w:rsidR="00C2493B" w:rsidRPr="008521C2">
            <w:rPr>
              <w:rStyle w:val="PlaceholderText"/>
              <w:rFonts w:eastAsiaTheme="minorHAnsi"/>
            </w:rPr>
            <w:t>Click here to enter text.</w:t>
          </w:r>
        </w:sdtContent>
      </w:sdt>
      <w:r w:rsidR="00C2493B">
        <w:rPr>
          <w:rFonts w:ascii="Nyala" w:hAnsi="Nyala" w:cs="Arial"/>
          <w:sz w:val="24"/>
          <w:szCs w:val="24"/>
          <w:lang w:val="fr-CA"/>
        </w:rPr>
        <w:t xml:space="preserve"> </w:t>
      </w:r>
      <w:r w:rsidRPr="00282596">
        <w:rPr>
          <w:rFonts w:ascii="Nyala" w:hAnsi="Nyala" w:cs="Arial"/>
          <w:sz w:val="24"/>
          <w:szCs w:val="24"/>
          <w:lang w:val="ti-ET"/>
        </w:rPr>
        <w:t>ደውሉልና።</w:t>
      </w:r>
      <w:r w:rsidR="00423461" w:rsidRPr="00282596">
        <w:rPr>
          <w:rFonts w:ascii="Nyala" w:hAnsi="Nyala" w:cs="Arial"/>
          <w:sz w:val="24"/>
          <w:szCs w:val="24"/>
          <w:lang w:val="ti-ET"/>
        </w:rPr>
        <w:t xml:space="preserve"> </w:t>
      </w:r>
      <w:r w:rsidRPr="00282596">
        <w:rPr>
          <w:rFonts w:ascii="Nyala" w:hAnsi="Nyala" w:cs="Arial"/>
          <w:sz w:val="24"/>
          <w:szCs w:val="24"/>
          <w:lang w:val="ti-ET"/>
        </w:rPr>
        <w:t>ብዛዕባ ቲ ና</w:t>
      </w:r>
      <w:r w:rsidR="00423461" w:rsidRPr="00282596">
        <w:rPr>
          <w:rFonts w:ascii="Nyala" w:hAnsi="Nyala" w:cs="Arial"/>
          <w:sz w:val="24"/>
          <w:szCs w:val="24"/>
          <w:lang w:val="ti-ET"/>
        </w:rPr>
        <w:t>ይ ጡብ መጥበዊ አቅሓ ክፍሊት መደናጎዪ ዕድላት።</w:t>
      </w:r>
    </w:p>
    <w:p w14:paraId="1D814F6D" w14:textId="77777777" w:rsidR="00AA1125" w:rsidRPr="00282596" w:rsidRDefault="00AA1125" w:rsidP="00282596">
      <w:pPr>
        <w:spacing w:line="300" w:lineRule="exact"/>
        <w:contextualSpacing/>
        <w:rPr>
          <w:rFonts w:ascii="Nyala" w:hAnsi="Nyala" w:cs="Arial"/>
          <w:sz w:val="24"/>
          <w:szCs w:val="24"/>
        </w:rPr>
      </w:pPr>
    </w:p>
    <w:p w14:paraId="56B217BD" w14:textId="77777777" w:rsidR="00330C0F" w:rsidRPr="00282596" w:rsidRDefault="00330C0F" w:rsidP="00282596">
      <w:pPr>
        <w:spacing w:line="300" w:lineRule="exact"/>
        <w:contextualSpacing/>
        <w:rPr>
          <w:rFonts w:ascii="Nyala" w:hAnsi="Nyala" w:cs="Arial"/>
          <w:sz w:val="24"/>
          <w:szCs w:val="24"/>
        </w:rPr>
      </w:pPr>
    </w:p>
    <w:p w14:paraId="094585C8" w14:textId="77777777" w:rsidR="000C4C85" w:rsidRPr="00282596" w:rsidRDefault="00423461" w:rsidP="00282596">
      <w:pPr>
        <w:spacing w:line="300" w:lineRule="exact"/>
        <w:contextualSpacing/>
        <w:rPr>
          <w:rFonts w:ascii="Nyala" w:hAnsi="Nyala" w:cs="Arial"/>
          <w:sz w:val="24"/>
          <w:szCs w:val="24"/>
        </w:rPr>
      </w:pPr>
      <w:r w:rsidRPr="00282596">
        <w:rPr>
          <w:rFonts w:ascii="Nyala" w:hAnsi="Nyala" w:cs="Arial"/>
          <w:sz w:val="24"/>
          <w:szCs w:val="24"/>
          <w:lang w:val="ti-ET"/>
        </w:rPr>
        <w:t>ንምትሕብባርክን ንፍዕቲ አዶ ብምኻንክን ነመስግን።</w:t>
      </w:r>
    </w:p>
    <w:p w14:paraId="4B29EE25" w14:textId="77777777" w:rsidR="000C4C85" w:rsidRPr="00282596" w:rsidRDefault="000C4C85" w:rsidP="00282596">
      <w:pPr>
        <w:spacing w:line="300" w:lineRule="exact"/>
        <w:rPr>
          <w:rFonts w:ascii="Nyala" w:hAnsi="Nyala" w:cs="Arial"/>
          <w:sz w:val="24"/>
          <w:szCs w:val="24"/>
        </w:rPr>
      </w:pPr>
    </w:p>
    <w:p w14:paraId="22A1ECE4" w14:textId="77777777" w:rsidR="000C4C85" w:rsidRPr="00282596" w:rsidRDefault="000C4C85" w:rsidP="00282596">
      <w:pPr>
        <w:spacing w:line="300" w:lineRule="exact"/>
        <w:rPr>
          <w:rFonts w:ascii="Nyala" w:hAnsi="Nyala" w:cs="Arial"/>
          <w:sz w:val="24"/>
          <w:szCs w:val="24"/>
        </w:rPr>
      </w:pPr>
      <w:r w:rsidRPr="00282596">
        <w:rPr>
          <w:rFonts w:ascii="Nyala" w:hAnsi="Nyala" w:cs="Arial"/>
          <w:sz w:val="24"/>
          <w:szCs w:val="24"/>
          <w:lang w:val="ti-ET"/>
        </w:rPr>
        <w:t>ብቅንዕና፣</w:t>
      </w:r>
    </w:p>
    <w:p w14:paraId="3909AC70" w14:textId="77777777" w:rsidR="000C4C85" w:rsidRPr="00282596" w:rsidRDefault="000C4C85" w:rsidP="00282596">
      <w:pPr>
        <w:spacing w:line="300" w:lineRule="exact"/>
        <w:rPr>
          <w:rFonts w:ascii="Nyala" w:hAnsi="Nyala" w:cs="Arial"/>
          <w:sz w:val="24"/>
          <w:szCs w:val="24"/>
        </w:rPr>
      </w:pPr>
    </w:p>
    <w:sdt>
      <w:sdtPr>
        <w:rPr>
          <w:rStyle w:val="Style1"/>
        </w:rPr>
        <w:alias w:val="Clinic Contact Information"/>
        <w:tag w:val="Clinic Contact Information"/>
        <w:id w:val="-438524865"/>
        <w:placeholder>
          <w:docPart w:val="DefaultPlaceholder_1081868574"/>
        </w:placeholder>
        <w:showingPlcHdr/>
      </w:sdtPr>
      <w:sdtEndPr>
        <w:rPr>
          <w:rStyle w:val="DefaultParagraphFont"/>
          <w:rFonts w:ascii="Nyala" w:hAnsi="Nyala" w:cs="Arial"/>
          <w:sz w:val="24"/>
          <w:szCs w:val="24"/>
        </w:rPr>
      </w:sdtEndPr>
      <w:sdtContent>
        <w:p w14:paraId="432914B6" w14:textId="1DDEC731" w:rsidR="000C4C85" w:rsidRPr="00282596" w:rsidRDefault="00784781" w:rsidP="00784781">
          <w:pPr>
            <w:rPr>
              <w:rFonts w:ascii="Nyala" w:hAnsi="Nyala" w:cs="Arial"/>
              <w:sz w:val="24"/>
              <w:szCs w:val="24"/>
            </w:rPr>
          </w:pPr>
          <w:r w:rsidRPr="008521C2">
            <w:rPr>
              <w:rStyle w:val="PlaceholderText"/>
            </w:rPr>
            <w:t>Click here to enter text.</w:t>
          </w:r>
        </w:p>
      </w:sdtContent>
    </w:sdt>
    <w:p w14:paraId="5B0E47CF" w14:textId="77777777" w:rsidR="000C4C85" w:rsidRDefault="000C4C85" w:rsidP="000C4C85">
      <w:pPr>
        <w:rPr>
          <w:rFonts w:ascii="Nyala" w:hAnsi="Nyala" w:cs="Arial"/>
          <w:sz w:val="22"/>
        </w:rPr>
      </w:pPr>
    </w:p>
    <w:p w14:paraId="4DE5C251" w14:textId="77777777" w:rsidR="00282596" w:rsidRPr="00282596" w:rsidRDefault="00282596" w:rsidP="000C4C85">
      <w:pPr>
        <w:rPr>
          <w:rFonts w:ascii="Nyala" w:hAnsi="Nyala" w:cs="Arial"/>
          <w:sz w:val="22"/>
        </w:rPr>
      </w:pPr>
    </w:p>
    <w:p w14:paraId="025C6968" w14:textId="77777777" w:rsidR="00FD0224" w:rsidRPr="00282596" w:rsidRDefault="00FD0224" w:rsidP="00282596">
      <w:pPr>
        <w:spacing w:line="240" w:lineRule="exact"/>
        <w:jc w:val="center"/>
        <w:rPr>
          <w:rFonts w:ascii="Nyala" w:hAnsi="Nyala" w:cs="GS GeezMahtemUnicode"/>
          <w:b/>
          <w:lang w:val="ti-ET"/>
        </w:rPr>
      </w:pPr>
      <w:r w:rsidRPr="00282596">
        <w:rPr>
          <w:rFonts w:ascii="Nyala" w:hAnsi="Nyala" w:cs="GS GeezMahtemUnicode"/>
          <w:b/>
          <w:bCs/>
          <w:lang w:val="ti-ET"/>
        </w:rPr>
        <w:t xml:space="preserve">እዚ ትካል እዚ ማዕረ ዕድል  ዝቕርብ እዩ። </w:t>
      </w:r>
    </w:p>
    <w:p w14:paraId="2E44754D" w14:textId="77777777" w:rsidR="00FD0224" w:rsidRPr="00282596" w:rsidRDefault="00FD0224" w:rsidP="00282596">
      <w:pPr>
        <w:spacing w:line="240" w:lineRule="exact"/>
        <w:jc w:val="center"/>
        <w:rPr>
          <w:rFonts w:ascii="Nyala" w:hAnsi="Nyala" w:cs="GS GeezMahtemUnicode"/>
          <w:lang w:val="ti-ET"/>
        </w:rPr>
      </w:pPr>
      <w:r w:rsidRPr="00282596">
        <w:rPr>
          <w:rFonts w:ascii="Nyala" w:hAnsi="Nyala" w:cs="GS GeezMahtemUnicode"/>
          <w:lang w:val="ti-ET"/>
        </w:rPr>
        <w:t xml:space="preserve">ናይ ዋሽንግተን ግዝኣት ናይ WIC ምግቢ ፅንዓት ፕሮግራም ኣየዳሉን። </w:t>
      </w:r>
    </w:p>
    <w:p w14:paraId="1354DF7F" w14:textId="77777777" w:rsidR="00FD0224" w:rsidRPr="00282596" w:rsidRDefault="00FD0224" w:rsidP="00282596">
      <w:pPr>
        <w:spacing w:line="240" w:lineRule="exact"/>
        <w:rPr>
          <w:rFonts w:ascii="Nyala" w:hAnsi="Nyala" w:cs="GS GeezMahtemUnicode"/>
          <w:lang w:val="ti-ET"/>
        </w:rPr>
      </w:pPr>
    </w:p>
    <w:p w14:paraId="3A0ED16C" w14:textId="77777777" w:rsidR="00FD0224" w:rsidRPr="00282596" w:rsidRDefault="00FD0224" w:rsidP="00282596">
      <w:pPr>
        <w:spacing w:line="240" w:lineRule="exact"/>
        <w:jc w:val="center"/>
        <w:rPr>
          <w:rFonts w:ascii="Nyala" w:hAnsi="Nyala" w:cs="GS GeezMahtemUnicode"/>
          <w:lang w:val="ti-ET"/>
        </w:rPr>
      </w:pPr>
      <w:r w:rsidRPr="00282596">
        <w:rPr>
          <w:rFonts w:ascii="Nyala" w:hAnsi="Nyala" w:cs="GS GeezMahtemUnicode"/>
          <w:lang w:val="ti-ET"/>
        </w:rPr>
        <w:t xml:space="preserve">ንኣካል ጉድኣት ሰባት፣ እዚ ሰነድ እዚ ብኻልእ ቅጥዒ ምርካብ ይከኣል እዩ። </w:t>
      </w:r>
    </w:p>
    <w:p w14:paraId="6584DE3F" w14:textId="77777777" w:rsidR="00330C0F" w:rsidRDefault="00FD0224" w:rsidP="00282596">
      <w:pPr>
        <w:spacing w:line="240" w:lineRule="exact"/>
        <w:jc w:val="center"/>
        <w:rPr>
          <w:rFonts w:ascii="Nyala" w:hAnsi="Nyala" w:cs="Arial"/>
          <w:lang w:val="ti-ET"/>
        </w:rPr>
      </w:pPr>
      <w:r w:rsidRPr="00282596">
        <w:rPr>
          <w:rFonts w:ascii="Nyala" w:hAnsi="Nyala" w:cs="GS GeezMahtemUnicode"/>
          <w:lang w:val="ti-ET"/>
        </w:rPr>
        <w:t>ሕቶ ንምቕራብ፣ በጃኹም ናብ 1-800-841-1410 (TDD/TTY 1-800-833-6388) ደውሉ</w:t>
      </w:r>
      <w:r w:rsidR="00960CFA" w:rsidRPr="00282596">
        <w:rPr>
          <w:rFonts w:ascii="Nyala" w:hAnsi="Nyala" w:cs="Arial"/>
          <w:lang w:val="ti-ET"/>
        </w:rPr>
        <w:t>።</w:t>
      </w:r>
    </w:p>
    <w:p w14:paraId="36252A50" w14:textId="77777777" w:rsidR="00264148" w:rsidRDefault="00264148" w:rsidP="00784781">
      <w:pPr>
        <w:jc w:val="center"/>
        <w:rPr>
          <w:rFonts w:ascii="Nyala" w:hAnsi="Nyala" w:cs="Arial"/>
          <w:lang w:val="ti-ET"/>
        </w:rPr>
      </w:pPr>
    </w:p>
    <w:p w14:paraId="4EE2417E" w14:textId="23871AAF" w:rsidR="00AA246B" w:rsidRPr="00282596" w:rsidRDefault="00330C0F" w:rsidP="002C05DC">
      <w:pPr>
        <w:tabs>
          <w:tab w:val="left" w:pos="4112"/>
          <w:tab w:val="right" w:pos="9360"/>
        </w:tabs>
        <w:spacing w:before="240" w:after="240" w:line="240" w:lineRule="atLeast"/>
        <w:rPr>
          <w:rFonts w:ascii="Nyala" w:hAnsi="Nyala" w:cs="Arial"/>
        </w:rPr>
      </w:pPr>
      <w:r w:rsidRPr="00282596">
        <w:rPr>
          <w:rFonts w:ascii="Nyala" w:hAnsi="Nyala" w:cs="Arial"/>
        </w:rPr>
        <w:t>DOH 961-1128   June 2017</w:t>
      </w:r>
      <w:r w:rsidR="00423461" w:rsidRPr="00282596">
        <w:rPr>
          <w:rFonts w:ascii="Nyala" w:hAnsi="Nyala" w:cs="Arial"/>
        </w:rPr>
        <w:t xml:space="preserve">   </w:t>
      </w:r>
      <w:r w:rsidR="00282596" w:rsidRPr="00282596">
        <w:rPr>
          <w:rFonts w:ascii="Nyala" w:hAnsi="Nyala" w:cs="Arial"/>
        </w:rPr>
        <w:t>Tigrigna</w:t>
      </w:r>
      <w:r w:rsidRPr="00282596">
        <w:rPr>
          <w:rFonts w:ascii="Nyala" w:hAnsi="Nyala" w:cs="Arial"/>
          <w:lang w:val="ti-ET"/>
        </w:rPr>
        <w:tab/>
      </w:r>
      <w:r w:rsidR="002C05DC">
        <w:rPr>
          <w:rFonts w:ascii="Nyala" w:hAnsi="Nyala" w:cs="Arial"/>
          <w:lang w:val="ti-ET"/>
        </w:rPr>
        <w:tab/>
      </w:r>
      <w:r w:rsidRPr="00282596">
        <w:rPr>
          <w:rFonts w:ascii="Nyala" w:hAnsi="Nyala" w:cs="Arial"/>
          <w:noProof/>
        </w:rPr>
        <w:drawing>
          <wp:inline distT="0" distB="0" distL="0" distR="0" wp14:anchorId="48B77AEC" wp14:editId="173744B1">
            <wp:extent cx="836439" cy="220757"/>
            <wp:effectExtent l="0" t="0" r="190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IP_graphic_bw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439" cy="22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461" w:rsidRPr="00282596">
        <w:rPr>
          <w:rFonts w:ascii="Nyala" w:hAnsi="Nyala" w:cs="Arial"/>
          <w:lang w:val="ti-ET"/>
        </w:rPr>
        <w:t xml:space="preserve"> </w:t>
      </w:r>
      <w:r w:rsidRPr="00282596">
        <w:rPr>
          <w:rFonts w:ascii="Nyala" w:hAnsi="Nyala" w:cs="Arial"/>
          <w:lang w:val="ti-ET"/>
        </w:rPr>
        <w:t xml:space="preserve">  </w:t>
      </w:r>
      <w:r w:rsidRPr="00282596">
        <w:rPr>
          <w:rFonts w:ascii="Nyala" w:hAnsi="Nyala" w:cs="Arial"/>
          <w:noProof/>
        </w:rPr>
        <w:drawing>
          <wp:inline distT="0" distB="0" distL="0" distR="0" wp14:anchorId="34CF76A6" wp14:editId="5A718504">
            <wp:extent cx="866268" cy="383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hlogoblac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268" cy="38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246B" w:rsidRPr="00282596" w:rsidSect="00282596">
      <w:pgSz w:w="12240" w:h="15840"/>
      <w:pgMar w:top="1026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S GeezMahtemUnicode">
    <w:altName w:val="Times New Roman"/>
    <w:charset w:val="00"/>
    <w:family w:val="auto"/>
    <w:pitch w:val="variable"/>
    <w:sig w:usb0="80000003" w:usb1="00000000" w:usb2="0000004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cumentProtection w:edit="forms" w:enforcement="1" w:cryptProviderType="rsaAES" w:cryptAlgorithmClass="hash" w:cryptAlgorithmType="typeAny" w:cryptAlgorithmSid="14" w:cryptSpinCount="100000" w:hash="xSDI8psb4bfhAuWwajAFGzp2W17+0GBVqNNO9NlI42VdSMfkRuo2dj7GnqS4hIPSS2nauVWkU3eJdNPQwd3h0g==" w:salt="lpF7misJ10wVPkMgAiV4HQ==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46B"/>
    <w:rsid w:val="000C4C85"/>
    <w:rsid w:val="00157CC6"/>
    <w:rsid w:val="00264148"/>
    <w:rsid w:val="00282596"/>
    <w:rsid w:val="002C05DC"/>
    <w:rsid w:val="00330C0F"/>
    <w:rsid w:val="00423461"/>
    <w:rsid w:val="006B5C8F"/>
    <w:rsid w:val="00746B97"/>
    <w:rsid w:val="00784781"/>
    <w:rsid w:val="008D3E0A"/>
    <w:rsid w:val="00960CFA"/>
    <w:rsid w:val="00994B8A"/>
    <w:rsid w:val="00AA1125"/>
    <w:rsid w:val="00AA246B"/>
    <w:rsid w:val="00C2493B"/>
    <w:rsid w:val="00C63A1E"/>
    <w:rsid w:val="00F235E2"/>
    <w:rsid w:val="00FD0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1EC9A"/>
  <w15:docId w15:val="{CCB43240-7EE5-4563-9A0E-DACBDA04E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24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2493B"/>
    <w:rPr>
      <w:color w:val="808080"/>
    </w:rPr>
  </w:style>
  <w:style w:type="character" w:customStyle="1" w:styleId="Style1">
    <w:name w:val="Style1"/>
    <w:basedOn w:val="DefaultParagraphFont"/>
    <w:uiPriority w:val="1"/>
    <w:rsid w:val="00C2493B"/>
    <w:rPr>
      <w:rFonts w:ascii="Calibri" w:hAnsi="Calibri"/>
      <w:sz w:val="20"/>
    </w:rPr>
  </w:style>
  <w:style w:type="paragraph" w:styleId="Caption">
    <w:name w:val="caption"/>
    <w:basedOn w:val="Normal"/>
    <w:next w:val="Normal"/>
    <w:unhideWhenUsed/>
    <w:qFormat/>
    <w:rsid w:val="00784781"/>
    <w:pPr>
      <w:jc w:val="center"/>
    </w:pPr>
    <w:rPr>
      <w:rFonts w:ascii="Arial Rounded MT Bold" w:hAnsi="Arial Rounded MT Bold"/>
      <w:b/>
      <w:smallCaps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38FD90-088B-4AE2-A452-9E1F392E24C2}"/>
      </w:docPartPr>
      <w:docPartBody>
        <w:p w:rsidR="00493B3D" w:rsidRDefault="00ED75D9">
          <w:r w:rsidRPr="008521C2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A6897F-21B5-4585-AE0E-FCBB2F5E7E42}"/>
      </w:docPartPr>
      <w:docPartBody>
        <w:p w:rsidR="00493B3D" w:rsidRDefault="00ED75D9">
          <w:r w:rsidRPr="008521C2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S GeezMahtemUnicode">
    <w:altName w:val="Times New Roman"/>
    <w:charset w:val="00"/>
    <w:family w:val="auto"/>
    <w:pitch w:val="variable"/>
    <w:sig w:usb0="80000003" w:usb1="00000000" w:usb2="0000004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5D9"/>
    <w:rsid w:val="00493B3D"/>
    <w:rsid w:val="00ED7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93B3D"/>
  </w:style>
  <w:style w:type="paragraph" w:customStyle="1" w:styleId="F2ACC1AC582B4464AB5FEF2502DB2B40">
    <w:name w:val="F2ACC1AC582B4464AB5FEF2502DB2B40"/>
    <w:rsid w:val="00493B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State Department of Health</Company>
  <LinksUpToDate>false</LinksUpToDate>
  <CharactersWithSpaces>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WIC Overdue Breast Pump Letter - Tigrinya</dc:title>
  <dc:subject>Letter to notify participants when the loaned breast pump is overdue</dc:subject>
  <dc:creator>Washington State Department of Health</dc:creator>
  <cp:keywords>WIC, breastfeeding, breast pump, overdue breast pump letter, Tigrinya, Chapter 15</cp:keywords>
  <dc:description/>
  <cp:lastModifiedBy>Hunter, Robert (DOH)</cp:lastModifiedBy>
  <cp:revision>13</cp:revision>
  <dcterms:created xsi:type="dcterms:W3CDTF">2017-06-19T19:56:00Z</dcterms:created>
  <dcterms:modified xsi:type="dcterms:W3CDTF">2017-10-11T23:53:00Z</dcterms:modified>
</cp:coreProperties>
</file>