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4CE2" w14:textId="0484EED6" w:rsidR="001E18A4" w:rsidRPr="006521A1" w:rsidRDefault="001E18A4" w:rsidP="001E18A4">
      <w:pPr>
        <w:jc w:val="center"/>
      </w:pPr>
      <w:r w:rsidRPr="006521A1">
        <w:rPr>
          <w:lang w:val="ru"/>
        </w:rPr>
        <w:t>Правда ли это? Проверяем факты о вакцинах против COVID-19</w:t>
      </w:r>
    </w:p>
    <w:p w14:paraId="6B69554C" w14:textId="5DFF77C7" w:rsidR="001E18A4" w:rsidRPr="006521A1" w:rsidRDefault="001E18A4" w:rsidP="001E18A4">
      <w:r w:rsidRPr="006521A1">
        <w:rPr>
          <w:lang w:val="ru"/>
        </w:rPr>
        <w:t>По мере разворачивания пандемии действие вакцин против COVID-19 обросло многочисленными слухами. Чтобы принять осознанное решение о вакцинации, важно изучить факты.</w:t>
      </w:r>
    </w:p>
    <w:p w14:paraId="7425EEC5" w14:textId="77777777" w:rsidR="001E18A4" w:rsidRPr="006521A1" w:rsidRDefault="001E18A4" w:rsidP="001E18A4">
      <w:pPr>
        <w:pStyle w:val="ListParagraph"/>
        <w:numPr>
          <w:ilvl w:val="0"/>
          <w:numId w:val="2"/>
        </w:numPr>
      </w:pPr>
      <w:r w:rsidRPr="006521A1">
        <w:rPr>
          <w:b/>
          <w:bCs/>
          <w:lang w:val="ru"/>
        </w:rPr>
        <w:t>Вакцины против COVID-19 НЕ изменят ваши гены или ДНК.</w:t>
      </w:r>
      <w:r w:rsidRPr="006521A1">
        <w:rPr>
          <w:lang w:val="ru"/>
        </w:rPr>
        <w:t xml:space="preserve"> </w:t>
      </w:r>
    </w:p>
    <w:p w14:paraId="0768C2CF" w14:textId="35531D02" w:rsidR="001E18A4" w:rsidRPr="006521A1" w:rsidRDefault="001E18A4" w:rsidP="001E18A4">
      <w:pPr>
        <w:pStyle w:val="ListParagraph"/>
      </w:pPr>
      <w:r w:rsidRPr="006521A1">
        <w:rPr>
          <w:lang w:val="ru"/>
        </w:rPr>
        <w:t>В вакцинах от Moderna и Pfizer используется матричная РНК (или мРНК), вещество, которое наш организм производит естественным образом. мРНК обучает нашу иммунную систему вырабатывать антитела и другие клетки, борющиеся с инфекцией.</w:t>
      </w:r>
    </w:p>
    <w:p w14:paraId="0DCFE6A1" w14:textId="7BCF6DF3" w:rsidR="001E18A4" w:rsidRPr="006521A1" w:rsidRDefault="001E18A4" w:rsidP="001E18A4">
      <w:pPr>
        <w:pStyle w:val="ListParagraph"/>
      </w:pPr>
    </w:p>
    <w:p w14:paraId="5FB9FDB5" w14:textId="331D1D6B" w:rsidR="001E18A4" w:rsidRPr="006521A1" w:rsidRDefault="001E18A4" w:rsidP="001E18A4">
      <w:pPr>
        <w:pStyle w:val="ListParagraph"/>
      </w:pPr>
      <w:r w:rsidRPr="006521A1">
        <w:rPr>
          <w:lang w:val="ru"/>
        </w:rPr>
        <w:t>Некоторые люди боятся, что вакцина может изменить ДНК человека, вызвать изменение личности или повлиять на следующее поколение семьи. Это невозможно, потому что мРНК, содержащаяся в вакцине против COVID-19, никак не может попасть в ядро клетки, где хранится наша ДНК. Это означает, что мРНК никоим образом не может повлиять на нашу ДНК. Как только мРНК закончит обучать наши клетки, ферменты разрушат мРНК, и она больше не будет присутствовать в организме.</w:t>
      </w:r>
    </w:p>
    <w:p w14:paraId="7DC1EB79" w14:textId="1373722D" w:rsidR="001E18A4" w:rsidRPr="006521A1" w:rsidRDefault="001E18A4" w:rsidP="001E18A4">
      <w:pPr>
        <w:pStyle w:val="ListParagraph"/>
      </w:pPr>
    </w:p>
    <w:p w14:paraId="4EEFED82" w14:textId="65D76177" w:rsidR="001E18A4" w:rsidRPr="006521A1" w:rsidRDefault="001E18A4" w:rsidP="001E18A4">
      <w:pPr>
        <w:pStyle w:val="ListParagraph"/>
        <w:numPr>
          <w:ilvl w:val="0"/>
          <w:numId w:val="2"/>
        </w:numPr>
      </w:pPr>
      <w:r w:rsidRPr="006521A1">
        <w:rPr>
          <w:b/>
          <w:bCs/>
          <w:lang w:val="ru"/>
        </w:rPr>
        <w:t>Вакцины против COVID-19 НЕ заразят вас коронавирусом.</w:t>
      </w:r>
    </w:p>
    <w:p w14:paraId="112F4BEB" w14:textId="30079103" w:rsidR="001E18A4" w:rsidRPr="006521A1" w:rsidRDefault="001E18A4" w:rsidP="001E18A4">
      <w:pPr>
        <w:pStyle w:val="ListParagraph"/>
      </w:pPr>
      <w:r w:rsidRPr="006521A1">
        <w:rPr>
          <w:lang w:val="ru"/>
        </w:rPr>
        <w:t>Ни в одной из вакцин против COVID-19 не содержится коронавирус. Вы не можете заболеть коронавирусом в результате вакцинации.</w:t>
      </w:r>
    </w:p>
    <w:p w14:paraId="2D52F7FB" w14:textId="6300347E" w:rsidR="001E18A4" w:rsidRPr="006521A1" w:rsidRDefault="001E18A4" w:rsidP="001E18A4">
      <w:pPr>
        <w:pStyle w:val="ListParagraph"/>
      </w:pPr>
    </w:p>
    <w:p w14:paraId="19EABD96" w14:textId="3AB74CF5" w:rsidR="001E18A4" w:rsidRPr="006521A1" w:rsidRDefault="001E18A4" w:rsidP="001E18A4">
      <w:pPr>
        <w:pStyle w:val="ListParagraph"/>
      </w:pPr>
      <w:r w:rsidRPr="006521A1">
        <w:rPr>
          <w:lang w:val="ru"/>
        </w:rPr>
        <w:t>Вакцина обучает клетки нашего организма создавать белок, который выглядит точно так же, как тот, что находится на поверхности вируса COVID-19. Для передачи указаний вакцины используют матричную РНК (мРНК) или безвредную вирусную инфекцию, которая модифицирована так, чтобы она не могла вызвать болезнь. Наш организм учится идентифицировать этот белок, чтобы устанавливать иммунный ответ, если вирус COVID-19 попадает в него.</w:t>
      </w:r>
    </w:p>
    <w:p w14:paraId="25101731" w14:textId="75567183" w:rsidR="001E18A4" w:rsidRPr="006521A1" w:rsidRDefault="001E18A4" w:rsidP="001E18A4">
      <w:pPr>
        <w:pStyle w:val="ListParagraph"/>
      </w:pPr>
    </w:p>
    <w:p w14:paraId="104DB012" w14:textId="6EB7CDCB" w:rsidR="001E18A4" w:rsidRPr="006521A1" w:rsidRDefault="001E18A4" w:rsidP="001E18A4">
      <w:pPr>
        <w:pStyle w:val="ListParagraph"/>
        <w:numPr>
          <w:ilvl w:val="0"/>
          <w:numId w:val="2"/>
        </w:numPr>
      </w:pPr>
      <w:r w:rsidRPr="006521A1">
        <w:rPr>
          <w:b/>
          <w:bCs/>
          <w:lang w:val="ru"/>
        </w:rPr>
        <w:t>Вакцины против COVID-19 могут вызвать легкие гриппоподобные симптомы, но тяжелые реакции чрезвычайно редки.</w:t>
      </w:r>
    </w:p>
    <w:p w14:paraId="30D6DDD3" w14:textId="77777777" w:rsidR="001E18A4" w:rsidRPr="006521A1" w:rsidRDefault="001E18A4" w:rsidP="001E18A4">
      <w:pPr>
        <w:pStyle w:val="ListParagraph"/>
      </w:pPr>
      <w:r w:rsidRPr="006521A1">
        <w:rPr>
          <w:lang w:val="ru"/>
        </w:rPr>
        <w:t>Через день или два после прививки могут возникнуть такие побочные эффекты, как головная боль, болезненность соответствующего участка руки, усталость или высокая температура. Но эти побочные эффекты длятся недолго и являются признаком того, что вакцина работает.</w:t>
      </w:r>
    </w:p>
    <w:p w14:paraId="3E08BD4C" w14:textId="77777777" w:rsidR="001E18A4" w:rsidRPr="006521A1" w:rsidRDefault="001E18A4" w:rsidP="001E18A4">
      <w:pPr>
        <w:pStyle w:val="ListParagraph"/>
      </w:pPr>
    </w:p>
    <w:p w14:paraId="7052D7AF" w14:textId="4EDFE7FC" w:rsidR="001E18A4" w:rsidRPr="006521A1" w:rsidRDefault="001E18A4" w:rsidP="001E18A4">
      <w:pPr>
        <w:pStyle w:val="ListParagraph"/>
      </w:pPr>
      <w:r w:rsidRPr="006521A1">
        <w:rPr>
          <w:lang w:val="ru"/>
        </w:rPr>
        <w:t>Тяжелые аллергические реакции (анафилаксия) встречаются очень редко, но могут случиться, особенно у людей, у которых уже есть тяжелые аллергические состояния. Эти реакции поддаются лечению.</w:t>
      </w:r>
    </w:p>
    <w:p w14:paraId="352954ED" w14:textId="77777777" w:rsidR="001E18A4" w:rsidRPr="006521A1" w:rsidRDefault="001E18A4" w:rsidP="001E18A4">
      <w:pPr>
        <w:pStyle w:val="ListParagraph"/>
      </w:pPr>
    </w:p>
    <w:p w14:paraId="1C5ED6CA" w14:textId="2CA306C1" w:rsidR="001E18A4" w:rsidRPr="006521A1" w:rsidRDefault="001E18A4" w:rsidP="001E18A4">
      <w:pPr>
        <w:pStyle w:val="ListParagraph"/>
      </w:pPr>
      <w:r w:rsidRPr="006521A1">
        <w:rPr>
          <w:lang w:val="ru"/>
        </w:rPr>
        <w:t>На случай развития тяжелых реакций существуют меры предосторожности. После вакцинации вас попросят подождать в клинике 15 минут. Медицинский персонал убедится в том, чтобы у вас нет тяжелой аллергической реакции на вакцину.</w:t>
      </w:r>
    </w:p>
    <w:p w14:paraId="2C90F26B" w14:textId="4FB0C2E5" w:rsidR="001E18A4" w:rsidRPr="006521A1" w:rsidRDefault="001E18A4" w:rsidP="001E18A4">
      <w:pPr>
        <w:pStyle w:val="ListParagraph"/>
      </w:pPr>
    </w:p>
    <w:p w14:paraId="4B31A4BB" w14:textId="05C6A664" w:rsidR="001E18A4" w:rsidRPr="006521A1" w:rsidRDefault="001E18A4" w:rsidP="001E18A4">
      <w:pPr>
        <w:pStyle w:val="ListParagraph"/>
        <w:numPr>
          <w:ilvl w:val="0"/>
          <w:numId w:val="2"/>
        </w:numPr>
      </w:pPr>
      <w:r w:rsidRPr="006521A1">
        <w:rPr>
          <w:b/>
          <w:bCs/>
          <w:lang w:val="ru"/>
        </w:rPr>
        <w:t>Вакцины против COVID-19 не содержат отслеживающих чипов, тканей плода, продуктов из свинины, вредных металлов или потенциально токсичных ингредиентов.</w:t>
      </w:r>
    </w:p>
    <w:p w14:paraId="30EA0D8A" w14:textId="4D4EF4CE" w:rsidR="001E18A4" w:rsidRPr="006521A1" w:rsidRDefault="001E18A4" w:rsidP="001E18A4">
      <w:pPr>
        <w:pStyle w:val="ListParagraph"/>
      </w:pPr>
    </w:p>
    <w:p w14:paraId="69126B35" w14:textId="4341C3D3" w:rsidR="001E18A4" w:rsidRPr="006521A1" w:rsidRDefault="001E18A4" w:rsidP="001E18A4">
      <w:pPr>
        <w:pStyle w:val="ListParagraph"/>
      </w:pPr>
      <w:r w:rsidRPr="006521A1">
        <w:rPr>
          <w:lang w:val="ru"/>
        </w:rPr>
        <w:t>В Интернете много ложных заявлений о том, что содержится в вакцине.</w:t>
      </w:r>
    </w:p>
    <w:p w14:paraId="1146343E" w14:textId="77777777" w:rsidR="001E18A4" w:rsidRPr="006521A1" w:rsidRDefault="001E18A4" w:rsidP="001E18A4">
      <w:pPr>
        <w:pStyle w:val="ListParagraph"/>
      </w:pPr>
    </w:p>
    <w:p w14:paraId="1041DE13" w14:textId="0EC14E59" w:rsidR="008C355F" w:rsidRPr="006521A1" w:rsidRDefault="008C355F" w:rsidP="001E18A4">
      <w:pPr>
        <w:pStyle w:val="ListParagraph"/>
      </w:pPr>
      <w:r w:rsidRPr="006521A1">
        <w:rPr>
          <w:lang w:val="ru"/>
        </w:rPr>
        <w:t xml:space="preserve">Основной ингредиент вакцин Pfizer и Moderna — генетический материал, называемый мРНК. Вакцины также содержат липиды, соли, уксусную кислоту (основной ингредиент уксуса) и сахар. В вакцине Johnson &amp; Johnson (J&amp;J) ключевым ингредиентом является вирусная инфекция, но модифицированная таким образом, что не может вызывать заболевание. </w:t>
      </w:r>
    </w:p>
    <w:p w14:paraId="149397F7" w14:textId="5D9B0C53" w:rsidR="563081C2" w:rsidRPr="006521A1" w:rsidRDefault="563081C2" w:rsidP="563081C2">
      <w:pPr>
        <w:pStyle w:val="ListParagraph"/>
      </w:pPr>
    </w:p>
    <w:p w14:paraId="47AD47D0" w14:textId="58A5FF1A" w:rsidR="008C355F" w:rsidRPr="006521A1" w:rsidRDefault="008C355F" w:rsidP="001E18A4">
      <w:pPr>
        <w:pStyle w:val="ListParagraph"/>
        <w:rPr>
          <w:i/>
          <w:iCs/>
        </w:rPr>
      </w:pPr>
      <w:r w:rsidRPr="006521A1">
        <w:rPr>
          <w:i/>
          <w:iCs/>
          <w:lang w:val="ru"/>
        </w:rPr>
        <w:t xml:space="preserve">Данная информация основана на материалах ресурсов по проверке достоверности, разработанных Отделом общественного здравоохранения округа Кинг и размещенных на веб-сайте </w:t>
      </w:r>
      <w:hyperlink r:id="rId8" w:history="1">
        <w:r w:rsidRPr="006521A1">
          <w:rPr>
            <w:rStyle w:val="Hyperlink"/>
            <w:i/>
            <w:iCs/>
            <w:lang w:val="ru"/>
          </w:rPr>
          <w:t>https://kingcounty.gov/depts/health/covid-19/vaccine/facts.aspx</w:t>
        </w:r>
      </w:hyperlink>
      <w:r w:rsidRPr="006521A1">
        <w:rPr>
          <w:i/>
          <w:iCs/>
          <w:lang w:val="ru"/>
        </w:rPr>
        <w:t>.</w:t>
      </w:r>
    </w:p>
    <w:p w14:paraId="1DD36D3D" w14:textId="77777777" w:rsidR="008C355F" w:rsidRPr="008C355F" w:rsidRDefault="008C355F" w:rsidP="001E18A4">
      <w:pPr>
        <w:pStyle w:val="ListParagraph"/>
        <w:rPr>
          <w:i/>
          <w:iCs/>
        </w:rPr>
      </w:pPr>
    </w:p>
    <w:sectPr w:rsidR="008C355F" w:rsidRPr="008C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B4E"/>
    <w:multiLevelType w:val="hybridMultilevel"/>
    <w:tmpl w:val="8690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636"/>
    <w:multiLevelType w:val="hybridMultilevel"/>
    <w:tmpl w:val="707E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A4"/>
    <w:rsid w:val="001E18A4"/>
    <w:rsid w:val="00535036"/>
    <w:rsid w:val="006521A1"/>
    <w:rsid w:val="008C355F"/>
    <w:rsid w:val="009A3CF1"/>
    <w:rsid w:val="282F2D9C"/>
    <w:rsid w:val="3396EAB2"/>
    <w:rsid w:val="3F3ABB9A"/>
    <w:rsid w:val="563081C2"/>
    <w:rsid w:val="6F558799"/>
    <w:rsid w:val="7E1E65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D701"/>
  <w15:chartTrackingRefBased/>
  <w15:docId w15:val="{FF12F3B9-C4CC-46B4-86C3-66D4987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4"/>
    <w:pPr>
      <w:ind w:left="720"/>
      <w:contextualSpacing/>
    </w:pPr>
  </w:style>
  <w:style w:type="character" w:styleId="Hyperlink">
    <w:name w:val="Hyperlink"/>
    <w:basedOn w:val="DefaultParagraphFont"/>
    <w:uiPriority w:val="99"/>
    <w:unhideWhenUsed/>
    <w:rsid w:val="008C355F"/>
    <w:rPr>
      <w:color w:val="0563C1" w:themeColor="hyperlink"/>
      <w:u w:val="single"/>
    </w:rPr>
  </w:style>
  <w:style w:type="character" w:styleId="UnresolvedMention">
    <w:name w:val="Unresolved Mention"/>
    <w:basedOn w:val="DefaultParagraphFont"/>
    <w:uiPriority w:val="99"/>
    <w:semiHidden/>
    <w:unhideWhenUsed/>
    <w:rsid w:val="008C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4911">
      <w:bodyDiv w:val="1"/>
      <w:marLeft w:val="0"/>
      <w:marRight w:val="0"/>
      <w:marTop w:val="0"/>
      <w:marBottom w:val="0"/>
      <w:divBdr>
        <w:top w:val="none" w:sz="0" w:space="0" w:color="auto"/>
        <w:left w:val="none" w:sz="0" w:space="0" w:color="auto"/>
        <w:bottom w:val="none" w:sz="0" w:space="0" w:color="auto"/>
        <w:right w:val="none" w:sz="0" w:space="0" w:color="auto"/>
      </w:divBdr>
    </w:div>
    <w:div w:id="1063674717">
      <w:bodyDiv w:val="1"/>
      <w:marLeft w:val="0"/>
      <w:marRight w:val="0"/>
      <w:marTop w:val="0"/>
      <w:marBottom w:val="0"/>
      <w:divBdr>
        <w:top w:val="none" w:sz="0" w:space="0" w:color="auto"/>
        <w:left w:val="none" w:sz="0" w:space="0" w:color="auto"/>
        <w:bottom w:val="none" w:sz="0" w:space="0" w:color="auto"/>
        <w:right w:val="none" w:sz="0" w:space="0" w:color="auto"/>
      </w:divBdr>
    </w:div>
    <w:div w:id="16939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depts/health/covid-19/vaccine/fact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E6509F3BEFC429FA1D0E06132EAC9" ma:contentTypeVersion="13" ma:contentTypeDescription="Create a new document." ma:contentTypeScope="" ma:versionID="1a25af2e6ca996c6df729a80f67a3244">
  <xsd:schema xmlns:xsd="http://www.w3.org/2001/XMLSchema" xmlns:xs="http://www.w3.org/2001/XMLSchema" xmlns:p="http://schemas.microsoft.com/office/2006/metadata/properties" xmlns:ns2="188f708c-7be3-4d7b-927f-99b7185615a9" xmlns:ns3="2fe63b0b-a827-4717-a0fa-a79525474dc0" targetNamespace="http://schemas.microsoft.com/office/2006/metadata/properties" ma:root="true" ma:fieldsID="a2e319725458e7c26d14719cfd920672" ns2:_="" ns3:_="">
    <xsd:import namespace="188f708c-7be3-4d7b-927f-99b7185615a9"/>
    <xsd:import namespace="2fe63b0b-a827-4717-a0fa-a79525474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f708c-7be3-4d7b-927f-99b718561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63b0b-a827-4717-a0fa-a79525474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380D1-18CB-4882-BC3D-5689CF019F93}">
  <ds:schemaRefs>
    <ds:schemaRef ds:uri="http://schemas.microsoft.com/sharepoint/v3/contenttype/forms"/>
  </ds:schemaRefs>
</ds:datastoreItem>
</file>

<file path=customXml/itemProps2.xml><?xml version="1.0" encoding="utf-8"?>
<ds:datastoreItem xmlns:ds="http://schemas.openxmlformats.org/officeDocument/2006/customXml" ds:itemID="{E4C19F2B-0892-4D5D-8EB7-02B993C865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313A8-227D-4EE3-A84B-8CD83470E2C5}"/>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Cronen</dc:creator>
  <cp:keywords/>
  <dc:description/>
  <cp:lastModifiedBy>Nicola Spiniello</cp:lastModifiedBy>
  <cp:revision>4</cp:revision>
  <dcterms:created xsi:type="dcterms:W3CDTF">2021-06-14T20:57:00Z</dcterms:created>
  <dcterms:modified xsi:type="dcterms:W3CDTF">2021-06-21T11:16:00Z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ies>
</file>