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FSU PMV Августовский обзор World Relief</w:t>
      </w:r>
    </w:p>
    <w:p>
      <w:pPr>
        <w:pStyle w:val="Normal"/>
        <w:bidi w:val="0"/>
        <w:spacing w:lineRule="auto" w:line="259" w:beforeAutospacing="0" w:before="0" w:afterAutospacing="0" w:after="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Пандемия COVID-19 стала причиной целого ряда проблем, но одним из положительных результатов этого несомненно непростого времени стало то, как люди помогали друг другу пережить эти невзгоды. Примерами такой помощи является деятельность двух отделений христианской гуманитарной организации – World Relief Seattle и World Relief Spokane. </w:t>
      </w:r>
    </w:p>
    <w:p>
      <w:pPr>
        <w:pStyle w:val="Normal"/>
        <w:bidi w:val="0"/>
        <w:spacing w:lineRule="auto" w:line="259" w:beforeAutospacing="0" w:before="0" w:afterAutospacing="0" w:after="0"/>
        <w:ind w:left="0" w:right="0" w:hanging="0"/>
        <w:jc w:val="left"/>
        <w:rPr>
          <w:rFonts w:ascii="Calibri" w:hAnsi="Calibri" w:eastAsia="Calibri" w:cs="Calibri"/>
          <w:sz w:val="22"/>
          <w:szCs w:val="22"/>
        </w:rPr>
      </w:pPr>
    </w:p>
    <w:p>
      <w:pPr>
        <w:pStyle w:val="Normal"/>
        <w:bidi w:val="0"/>
        <w:spacing w:lineRule="auto" w:line="259" w:beforeAutospacing="0" w:before="0" w:afterAutospacing="0" w:after="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Добровольцы из данного сообщества стремятся, насколько это возможно, облегчить жизнь иммигрантов и беженцев в своих районах, а в последние полтора года, их работа включала в себя и помощь в борьбе с последствиями пандемии. </w:t>
      </w:r>
    </w:p>
    <w:p>
      <w:pPr>
        <w:pStyle w:val="Normal"/>
        <w:bidi w:val="0"/>
        <w:spacing w:lineRule="auto" w:line="259" w:beforeAutospacing="0" w:before="0" w:afterAutospacing="0" w:after="0"/>
        <w:ind w:left="0" w:right="0" w:hanging="0"/>
        <w:jc w:val="left"/>
        <w:rPr>
          <w:rFonts w:ascii="Calibri" w:hAnsi="Calibri" w:eastAsia="Calibri" w:cs="Calibri"/>
          <w:sz w:val="22"/>
          <w:szCs w:val="22"/>
        </w:rPr>
      </w:pPr>
      <w:r>
        <w:rPr>
          <w:lang w:val="ru"/>
          <w:b w:val="0"/>
          <w:bCs w:val="0"/>
          <w:i w:val="0"/>
          <w:iCs w:val="0"/>
          <w:u w:val="none"/>
          <w:vertAlign w:val="baseline"/>
          <w:rtl w:val="0"/>
        </w:rPr>
        <w:br w:type="textWrapping"/>
      </w:r>
      <w:r>
        <w:rPr>
          <w:sz w:val="22"/>
          <w:szCs w:val="22"/>
          <w:lang w:val="ru"/>
          <w:b w:val="0"/>
          <w:bCs w:val="0"/>
          <w:i w:val="0"/>
          <w:iCs w:val="0"/>
          <w:u w:val="none"/>
          <w:vertAlign w:val="baseline"/>
          <w:rtl w:val="0"/>
        </w:rPr>
        <w:t xml:space="preserve">С 1979 года отделение World Relief Seattle осуществляет свою деятельность в западном Вашингтоне, помогая иммигрантам и беженцам удовлетворять их основные потребности, в том числе в вопросах жилья, трудоустройства, изучения английского языка и получения юридических услуг. World Relief Spokane занимается теми же вопросами, и за прошедшее время расселило уже более 10 000 беженцев в восточном Вашингтоне.</w:t>
      </w:r>
      <w:r>
        <w:rPr>
          <w:sz w:val="22"/>
          <w:szCs w:val="22"/>
          <w:lang w:val="ru"/>
          <w:b w:val="0"/>
          <w:bCs w:val="0"/>
          <w:i w:val="0"/>
          <w:iCs w:val="0"/>
          <w:u w:val="none"/>
          <w:vertAlign w:val="baseline"/>
          <w:rtl w:val="0"/>
        </w:rPr>
        <w:t xml:space="preserve"> </w:t>
      </w:r>
    </w:p>
    <w:p>
      <w:pPr>
        <w:pStyle w:val="Normal"/>
        <w:bidi w:val="0"/>
        <w:spacing w:lineRule="auto" w:line="259" w:beforeAutospacing="0" w:before="0" w:afterAutospacing="0" w:after="0"/>
        <w:ind w:left="0" w:right="0" w:hanging="0"/>
        <w:jc w:val="left"/>
        <w:rPr>
          <w:rFonts w:ascii="Calibri" w:hAnsi="Calibri" w:eastAsia="Calibri" w:cs="Calibri"/>
          <w:sz w:val="22"/>
          <w:szCs w:val="22"/>
        </w:rPr>
      </w:pP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Многие сотрудники и волонтеры организации не понаслышке знают, насколько сложной может быть жизнь в новой стране, потому что когда-то они сами иммигрировали в США. Поэтому уже на момент начала пандемии COVID-19 они знали, что людям потребуется дополнительная поддержка. </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«Во время данного кризиса наше сообщество сильно пострадало. И тут на помощь пришла организация World Relief», – сообщила Читра Ханстад, исполнительный директор World Relief Seattle. </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«Мы активно отслеживали ситуацию в районах, в которых мы присутствуем, и старались укреплять доверительные отношения, например, путем обеспечения раздачи еды тысячам людей», – добавила Ханстад. «Мы стремимся руководствоваться нуждами сообщества для достижения максимальной эффективности нашей деятельности».  </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Помимо раздачи продуктов питания, оба отделения оказывали помощь по таким вопросам, как аренда жилья, получение масок, тестирование на COVID-19 и поддержка психического здоровья.</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При появлении вакцин от COVID-19, World Relief Seattle и World Relief Spokane отобрали группы специальных представителей — лиц, пользующихся авторитетом внутри сообществ иммигрантов и беженцев, для организации встреч один на один или в небольших группах в целях обсуждения вопроса вакцинации от COVID-19. </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Представители отвечают на беспокоящие людей вопросы, предоставляют точную информацию и, при выражении согласия помогают им записаться на вакцинацию. Одним из главных факторов, который должен побудить людей к вакцинации, является возможность свободного перемещения. Украина недавно ослабила ограничения на поездки, но только для полностью вакцинированных лиц. Согласно действующим в стране предписаниям, при въезде требуется предоставить доказательство вакцинации. Принимаются сертификаты вакцинации любой из трех вакцин, доступных в США.</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Результаты, предоставленные представителями World Relief, вдохновляют. «Во время обучения одна из представителей сообщила, что на момент появления вакцин у нее и многих членов ее семьи были сомнения по поводу того, стоит ли вакцинироваться», – заявила Кейтлин Уэсли, старший научный сотрудник World Relief Seattle.  </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Однако в ходе последней встречи тот же представитель радостно сообщила, что узнав о ее положительном опыте вакцинации, задав вопросы, и выслушав ее разговоры с другими членами сообщества, все члены ее семьи записались на первый этап вакцинации.  </w:t>
      </w:r>
    </w:p>
    <w:p>
      <w:pPr>
        <w:pStyle w:val="Normal"/>
        <w:bidi w:val="0"/>
        <w:spacing w:lineRule="auto" w:line="259" w:beforeAutospacing="0" w:before="0" w:afterAutospacing="0" w:after="160"/>
        <w:ind w:left="0" w:right="0" w:hanging="0"/>
        <w:jc w:val="left"/>
        <w:rPr>
          <w:rFonts w:ascii="Calibri" w:hAnsi="Calibri" w:eastAsia="Calibri" w:cs="Calibri"/>
          <w:sz w:val="22"/>
          <w:szCs w:val="22"/>
        </w:rPr>
      </w:pPr>
      <w:r>
        <w:rPr>
          <w:rFonts w:cs="Calibri"/>
          <w:sz w:val="22"/>
          <w:szCs w:val="22"/>
          <w:lang w:val="ru"/>
          <w:b w:val="0"/>
          <w:bCs w:val="0"/>
          <w:i w:val="0"/>
          <w:iCs w:val="0"/>
          <w:u w:val="none"/>
          <w:vertAlign w:val="baseline"/>
          <w:rtl w:val="0"/>
        </w:rPr>
        <w:t xml:space="preserve">Для получения дополнительной информации о деятельности World Relief Seattle и World Relief Spokane посетите соответствующие веб-сайты </w:t>
      </w:r>
      <w:hyperlink r:id="rId2">
        <w:r>
          <w:rPr>
            <w:rStyle w:val="InternetLink"/>
            <w:rFonts w:cs="Calibri" w:eastAsia="Calibri"/>
            <w:sz w:val="22"/>
            <w:szCs w:val="22"/>
            <w:lang w:val="ru"/>
            <w:b w:val="0"/>
            <w:bCs w:val="0"/>
            <w:i w:val="0"/>
            <w:iCs w:val="0"/>
            <w:u w:val="single"/>
            <w:vertAlign w:val="baseline"/>
            <w:rtl w:val="0"/>
          </w:rPr>
          <w:t xml:space="preserve">https://worldreliefseattle.org/</w:t>
        </w:r>
      </w:hyperlink>
      <w:r>
        <w:rPr>
          <w:rFonts w:cs="Calibri"/>
          <w:sz w:val="22"/>
          <w:szCs w:val="22"/>
          <w:lang w:val="ru"/>
          <w:b w:val="0"/>
          <w:bCs w:val="0"/>
          <w:i w:val="0"/>
          <w:iCs w:val="0"/>
          <w:u w:val="none"/>
          <w:vertAlign w:val="baseline"/>
          <w:rtl w:val="0"/>
        </w:rPr>
        <w:t xml:space="preserve"> и </w:t>
      </w:r>
      <w:hyperlink r:id="rId3">
        <w:r>
          <w:rPr>
            <w:rStyle w:val="InternetLink"/>
            <w:rFonts w:cs="Calibri" w:eastAsia="Calibri"/>
            <w:sz w:val="22"/>
            <w:szCs w:val="22"/>
            <w:lang w:val="ru"/>
            <w:b w:val="0"/>
            <w:bCs w:val="0"/>
            <w:i w:val="0"/>
            <w:iCs w:val="0"/>
            <w:u w:val="single"/>
            <w:vertAlign w:val="baseline"/>
            <w:rtl w:val="0"/>
          </w:rPr>
          <w:t xml:space="preserve">https://worldrelief.org/spokane/.</w:t>
        </w:r>
      </w:hyperlink>
      <w:r>
        <w:rPr>
          <w:rFonts w:cs="Calibri"/>
          <w:sz w:val="22"/>
          <w:szCs w:val="22"/>
          <w:lang w:val="ru"/>
          <w:b w:val="0"/>
          <w:bCs w:val="0"/>
          <w:i w:val="0"/>
          <w:iCs w:val="0"/>
          <w:u w:val="none"/>
          <w:vertAlign w:val="baseline"/>
          <w:rtl w:val="0"/>
        </w:rPr>
        <w:t xml:space="preserve"> Организация также имеет отделение в Три-Ситис. См. веб-сайт </w:t>
      </w:r>
      <w:hyperlink r:id="rId4">
        <w:r>
          <w:rPr>
            <w:rStyle w:val="InternetLink"/>
            <w:rFonts w:cs="Calibri" w:eastAsia="Calibri"/>
            <w:sz w:val="22"/>
            <w:szCs w:val="22"/>
            <w:lang w:val="ru"/>
            <w:b w:val="0"/>
            <w:bCs w:val="0"/>
            <w:i w:val="0"/>
            <w:iCs w:val="0"/>
            <w:u w:val="single"/>
            <w:vertAlign w:val="baseline"/>
            <w:rtl w:val="0"/>
          </w:rPr>
          <w:t xml:space="preserve">https://worldrelief.org/tricities/</w:t>
        </w:r>
      </w:hyperlink>
      <w:r>
        <w:rPr>
          <w:rFonts w:cs="Calibri"/>
          <w:sz w:val="22"/>
          <w:szCs w:val="22"/>
          <w:lang w:val="ru"/>
          <w:b w:val="0"/>
          <w:bCs w:val="0"/>
          <w:i w:val="0"/>
          <w:iCs w:val="0"/>
          <w:u w:val="none"/>
          <w:vertAlign w:val="baseline"/>
          <w:rtl w:val="0"/>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 /><Relationship Id="rId2" Type="http://schemas.openxmlformats.org/officeDocument/2006/relationships/hyperlink" TargetMode="External" Target="https://worldreliefseattle.org/" /><Relationship Id="rId3" Type="http://schemas.openxmlformats.org/officeDocument/2006/relationships/hyperlink" TargetMode="External" Target="https://worldrelief.org/spokane/" /><Relationship Id="rId4" Type="http://schemas.openxmlformats.org/officeDocument/2006/relationships/hyperlink" TargetMode="External" Target="https://worldrelief.org/tricities/" /><Relationship Id="rId5" Type="http://schemas.openxmlformats.org/officeDocument/2006/relationships/fontTable" Target="fontTable.xml" /><Relationship Id="rId6" Type="http://schemas.openxmlformats.org/officeDocument/2006/relationships/settings" Target="settings.xml" /><Relationship Id="rId7"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LibreOffice/7.1.2.2$Windows_X86_64 LibreOffice_project/8a45595d069ef5570103caea1b71cc9d82b2aae4</Application>
  <AppVersion>15.0000</AppVersion>
  <Pages>2</Pages>
  <Words>475</Words>
  <Characters>2730</Characters>
  <CharactersWithSpaces>3206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2021-07-15T21:02:11Z</dcterms:created>
  <dc:creator>Corie Bales</dc:creator>
  <dc:description/>
  <dc:language>en-US</dc:language>
  <cp:lastModifiedBy/>
  <dcterms:modified xsi:type="dcterms:W3CDTF">2021-07-21T18:50:11Z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