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182770" w14:textId="77777777" w:rsidR="003B38CD" w:rsidRPr="0071099D" w:rsidRDefault="003B38CD">
      <w:pPr>
        <w:pStyle w:val="Textoindependiente"/>
        <w:spacing w:before="9"/>
        <w:rPr>
          <w:rFonts w:asciiTheme="minorHAnsi" w:hAnsiTheme="minorHAnsi" w:cstheme="minorHAnsi"/>
          <w:lang w:val="es-ES_tradnl"/>
        </w:rPr>
      </w:pPr>
    </w:p>
    <w:p w14:paraId="4AADC0F0" w14:textId="76BD3C09" w:rsidR="003B38CD" w:rsidRPr="0071099D" w:rsidRDefault="001C3DFC" w:rsidP="003A3B4A">
      <w:pPr>
        <w:spacing w:before="44"/>
        <w:ind w:left="1710"/>
        <w:rPr>
          <w:rFonts w:asciiTheme="minorHAnsi" w:hAnsiTheme="minorHAnsi" w:cstheme="minorHAnsi"/>
          <w:b/>
          <w:sz w:val="32"/>
          <w:lang w:val="es-ES_tradnl"/>
        </w:rPr>
      </w:pPr>
      <w:r w:rsidRPr="0071099D">
        <w:rPr>
          <w:rFonts w:asciiTheme="minorHAnsi" w:hAnsiTheme="minorHAnsi" w:cstheme="minorHAnsi"/>
          <w:sz w:val="24"/>
          <w:lang w:val="es-ES_tradnl" w:eastAsia="es-ES" w:bidi="ar-SA"/>
        </w:rPr>
        <mc:AlternateContent>
          <mc:Choice Requires="wps">
            <w:drawing>
              <wp:anchor distT="0" distB="0" distL="0" distR="0" simplePos="0" relativeHeight="251657728" behindDoc="0" locked="0" layoutInCell="1" allowOverlap="1" wp14:anchorId="08C132D2" wp14:editId="76C769D8">
                <wp:simplePos x="0" y="0"/>
                <wp:positionH relativeFrom="page">
                  <wp:posOffset>896620</wp:posOffset>
                </wp:positionH>
                <wp:positionV relativeFrom="paragraph">
                  <wp:posOffset>300990</wp:posOffset>
                </wp:positionV>
                <wp:extent cx="5981065" cy="0"/>
                <wp:effectExtent l="10795" t="14605" r="8890" b="1397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12192">
                          <a:solidFill>
                            <a:srgbClr val="5B9B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BCBD142" id="Line 2"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23.7pt" to="541.55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" strokecolor="#5b9bd4" strokeweight=".96pt">
                <w10:wrap type="topAndBottom" anchorx="page"/>
              </v:line>
            </w:pict>
          </mc:Fallback>
        </mc:AlternateContent>
      </w:r>
      <w:r w:rsidRPr="0071099D">
        <w:rPr>
          <w:rFonts w:asciiTheme="minorHAnsi" w:hAnsiTheme="minorHAnsi" w:cstheme="minorHAnsi"/>
          <w:b/>
          <w:bCs/>
          <w:color w:val="313D4F"/>
          <w:sz w:val="32"/>
          <w:lang w:val="es-ES_tradnl"/>
        </w:rPr>
        <w:t xml:space="preserve">           Agenda del Grupo de Planificación Sindémica de Washington</w:t>
      </w:r>
    </w:p>
    <w:p w14:paraId="06CF9B72" w14:textId="77777777" w:rsidR="003A3B4A" w:rsidRPr="0071099D" w:rsidRDefault="003A3B4A" w:rsidP="00B5787A">
      <w:pPr>
        <w:ind w:left="540"/>
        <w:rPr>
          <w:rFonts w:asciiTheme="minorHAnsi" w:hAnsiTheme="minorHAnsi" w:cstheme="minorHAnsi"/>
          <w:b/>
          <w:sz w:val="24"/>
          <w:szCs w:val="20"/>
          <w:lang w:val="es-ES_tradnl"/>
        </w:rPr>
      </w:pPr>
    </w:p>
    <w:p w14:paraId="32E8A0A7" w14:textId="0F3D8C6D" w:rsidR="00FB409E" w:rsidRPr="0071099D" w:rsidRDefault="00FB409E" w:rsidP="00005C03">
      <w:pPr>
        <w:ind w:firstLine="720"/>
        <w:rPr>
          <w:rFonts w:asciiTheme="minorHAnsi" w:hAnsiTheme="minorHAnsi" w:cstheme="minorHAnsi"/>
          <w:b/>
          <w:lang w:val="es-ES_tradnl"/>
        </w:rPr>
      </w:pPr>
      <w:r w:rsidRPr="0071099D">
        <w:rPr>
          <w:rFonts w:asciiTheme="minorHAnsi" w:hAnsiTheme="minorHAnsi" w:cstheme="minorHAnsi"/>
          <w:b/>
          <w:bCs/>
          <w:lang w:val="es-ES_tradnl"/>
        </w:rPr>
        <w:t>Fecha y hora:   28 de marzo de 2023</w:t>
      </w:r>
    </w:p>
    <w:p w14:paraId="2167F3EC" w14:textId="4740FB67" w:rsidR="00FB409E" w:rsidRPr="0071099D" w:rsidRDefault="00FB409E" w:rsidP="00FB409E">
      <w:pPr>
        <w:ind w:left="540"/>
        <w:rPr>
          <w:rFonts w:asciiTheme="minorHAnsi" w:hAnsiTheme="minorHAnsi" w:cstheme="minorHAnsi"/>
          <w:b/>
          <w:lang w:val="es-ES_tradnl"/>
        </w:rPr>
      </w:pPr>
      <w:r w:rsidRPr="0071099D">
        <w:rPr>
          <w:rFonts w:asciiTheme="minorHAnsi" w:hAnsiTheme="minorHAnsi" w:cstheme="minorHAnsi"/>
          <w:lang w:val="es-ES_tradnl"/>
        </w:rPr>
        <w:tab/>
      </w:r>
      <w:r w:rsidRPr="0071099D">
        <w:rPr>
          <w:rFonts w:asciiTheme="minorHAnsi" w:hAnsiTheme="minorHAnsi" w:cstheme="minorHAnsi"/>
          <w:lang w:val="es-ES_tradnl"/>
        </w:rPr>
        <w:tab/>
      </w:r>
      <w:r w:rsidRPr="0071099D">
        <w:rPr>
          <w:rFonts w:asciiTheme="minorHAnsi" w:hAnsiTheme="minorHAnsi" w:cstheme="minorHAnsi"/>
          <w:lang w:val="es-ES_tradnl"/>
        </w:rPr>
        <w:tab/>
      </w:r>
      <w:r w:rsidRPr="0071099D">
        <w:rPr>
          <w:rFonts w:asciiTheme="minorHAnsi" w:hAnsiTheme="minorHAnsi" w:cstheme="minorHAnsi"/>
          <w:b/>
          <w:bCs/>
          <w:lang w:val="es-ES_tradnl"/>
        </w:rPr>
        <w:t>De 6:00 p. m. a 7:30 p. m. (horario de verano del Pacífico)</w:t>
      </w:r>
    </w:p>
    <w:p w14:paraId="68675036" w14:textId="77777777" w:rsidR="00FB409E" w:rsidRPr="0071099D" w:rsidRDefault="00FB409E" w:rsidP="00FB409E">
      <w:pPr>
        <w:rPr>
          <w:rFonts w:asciiTheme="minorHAnsi" w:hAnsiTheme="minorHAnsi" w:cstheme="minorHAnsi"/>
          <w:b/>
          <w:lang w:val="es-ES_tradnl"/>
        </w:rPr>
      </w:pPr>
    </w:p>
    <w:p w14:paraId="6CF874CD" w14:textId="3C23A7BC" w:rsidR="004900D3" w:rsidRPr="0071099D" w:rsidRDefault="00CA194C" w:rsidP="004900D3">
      <w:pPr>
        <w:ind w:firstLine="720"/>
        <w:rPr>
          <w:rFonts w:asciiTheme="minorHAnsi" w:hAnsiTheme="minorHAnsi" w:cstheme="minorHAnsi"/>
          <w:color w:val="252424"/>
          <w:lang w:val="es-ES_tradnl"/>
        </w:rPr>
      </w:pPr>
      <w:r w:rsidRPr="0071099D">
        <w:rPr>
          <w:rFonts w:asciiTheme="minorHAnsi" w:hAnsiTheme="minorHAnsi" w:cstheme="minorHAnsi"/>
          <w:b/>
          <w:bCs/>
          <w:lang w:val="es-ES_tradnl"/>
        </w:rPr>
        <w:t xml:space="preserve">Ubicación: ZOOM  </w:t>
      </w:r>
    </w:p>
    <w:tbl>
      <w:tblPr>
        <w:tblW w:w="5000" w:type="pct"/>
        <w:jc w:val="center"/>
        <w:tblCellSpacing w:w="0" w:type="dxa"/>
        <w:tblCellMar>
          <w:left w:w="0" w:type="dxa"/>
          <w:right w:w="0" w:type="dxa"/>
        </w:tblCellMar>
        <w:tblLook w:val="04A0" w:firstRow="1" w:lastRow="0" w:firstColumn="1" w:lastColumn="0" w:noHBand="0" w:noVBand="1"/>
      </w:tblPr>
      <w:tblGrid>
        <w:gridCol w:w="10670"/>
        <w:gridCol w:w="130"/>
      </w:tblGrid>
      <w:tr w:rsidR="00FA1059" w:rsidRPr="0071099D" w14:paraId="1D1AFBBB" w14:textId="77777777" w:rsidTr="000A0F3D">
        <w:trPr>
          <w:trHeight w:val="270"/>
          <w:tblCellSpacing w:w="0" w:type="dxa"/>
          <w:jc w:val="center"/>
        </w:trPr>
        <w:tc>
          <w:tcPr>
            <w:tcW w:w="4543" w:type="pct"/>
          </w:tcPr>
          <w:tbl>
            <w:tblPr>
              <w:tblW w:w="10670" w:type="dxa"/>
              <w:jc w:val="center"/>
              <w:tblCellSpacing w:w="0" w:type="dxa"/>
              <w:tblCellMar>
                <w:left w:w="0" w:type="dxa"/>
                <w:right w:w="0" w:type="dxa"/>
              </w:tblCellMar>
              <w:tblLook w:val="04A0" w:firstRow="1" w:lastRow="0" w:firstColumn="1" w:lastColumn="0" w:noHBand="0" w:noVBand="1"/>
            </w:tblPr>
            <w:tblGrid>
              <w:gridCol w:w="2268"/>
              <w:gridCol w:w="8402"/>
            </w:tblGrid>
            <w:tr w:rsidR="001E6EA8" w:rsidRPr="0071099D" w14:paraId="2B8792C9" w14:textId="77777777" w:rsidTr="005F1D43">
              <w:trPr>
                <w:tblCellSpacing w:w="0" w:type="dxa"/>
                <w:jc w:val="center"/>
              </w:trPr>
              <w:tc>
                <w:tcPr>
                  <w:tcW w:w="5000" w:type="pct"/>
                  <w:gridSpan w:val="2"/>
                  <w:shd w:val="clear" w:color="auto" w:fill="FFFFFF"/>
                  <w:tcMar>
                    <w:top w:w="300" w:type="dxa"/>
                    <w:left w:w="0" w:type="dxa"/>
                    <w:bottom w:w="120" w:type="dxa"/>
                    <w:right w:w="0" w:type="dxa"/>
                  </w:tcMar>
                  <w:vAlign w:val="center"/>
                  <w:hideMark/>
                </w:tcPr>
                <w:p w14:paraId="21F0BCCC" w14:textId="77777777" w:rsidR="001E6EA8" w:rsidRPr="0071099D" w:rsidRDefault="00EA4D65" w:rsidP="001E6EA8">
                  <w:pPr>
                    <w:spacing w:line="510" w:lineRule="atLeast"/>
                    <w:rPr>
                      <w:rFonts w:ascii="Arial" w:eastAsiaTheme="minorHAnsi" w:hAnsi="Arial" w:cs="Arial"/>
                      <w:b/>
                      <w:bCs/>
                      <w:color w:val="39394D"/>
                      <w:sz w:val="24"/>
                      <w:szCs w:val="24"/>
                      <w:lang w:val="es-ES_tradnl"/>
                    </w:rPr>
                  </w:pPr>
                  <w:hyperlink r:id="rId11" w:tgtFrame="_blank" w:history="1">
                    <w:r w:rsidR="001E6EA8" w:rsidRPr="0071099D">
                      <w:rPr>
                        <w:rStyle w:val="Hipervnculo"/>
                        <w:rFonts w:ascii="Arial" w:hAnsi="Arial" w:cs="Arial"/>
                        <w:b/>
                        <w:bCs/>
                        <w:color w:val="2D8CFF"/>
                        <w:sz w:val="24"/>
                        <w:szCs w:val="24"/>
                        <w:lang w:val="es-ES_tradnl"/>
                      </w:rPr>
                      <w:t>Únase a la reunión de Zoom</w:t>
                    </w:r>
                  </w:hyperlink>
                  <w:r w:rsidR="001E6EA8" w:rsidRPr="0071099D">
                    <w:rPr>
                      <w:rFonts w:ascii="Arial" w:hAnsi="Arial" w:cs="Arial"/>
                      <w:b/>
                      <w:bCs/>
                      <w:color w:val="39394D"/>
                      <w:sz w:val="24"/>
                      <w:szCs w:val="24"/>
                      <w:lang w:val="es-ES_tradnl"/>
                    </w:rPr>
                    <w:t xml:space="preserve"> </w:t>
                  </w:r>
                </w:p>
              </w:tc>
            </w:tr>
            <w:tr w:rsidR="001E6EA8" w:rsidRPr="0071099D" w14:paraId="54F746C6" w14:textId="77777777" w:rsidTr="005F1D43">
              <w:trPr>
                <w:trHeight w:val="270"/>
                <w:tblCellSpacing w:w="0" w:type="dxa"/>
                <w:jc w:val="center"/>
              </w:trPr>
              <w:tc>
                <w:tcPr>
                  <w:tcW w:w="1063" w:type="pct"/>
                  <w:hideMark/>
                </w:tcPr>
                <w:p w14:paraId="0B16F719" w14:textId="77777777" w:rsidR="001E6EA8" w:rsidRPr="0071099D" w:rsidRDefault="001E6EA8" w:rsidP="001E6EA8">
                  <w:pPr>
                    <w:spacing w:line="300" w:lineRule="atLeast"/>
                    <w:rPr>
                      <w:rFonts w:ascii="Arial" w:hAnsi="Arial" w:cs="Arial"/>
                      <w:color w:val="39394D"/>
                      <w:sz w:val="20"/>
                      <w:szCs w:val="20"/>
                      <w:lang w:val="es-ES_tradnl"/>
                    </w:rPr>
                  </w:pPr>
                  <w:r w:rsidRPr="0071099D">
                    <w:rPr>
                      <w:rFonts w:ascii="Arial" w:hAnsi="Arial" w:cs="Arial"/>
                      <w:color w:val="39394D"/>
                      <w:sz w:val="20"/>
                      <w:szCs w:val="20"/>
                      <w:lang w:val="es-ES_tradnl"/>
                    </w:rPr>
                    <w:t xml:space="preserve">Móvil de un solo toque: </w:t>
                  </w:r>
                </w:p>
              </w:tc>
              <w:tc>
                <w:tcPr>
                  <w:tcW w:w="0" w:type="auto"/>
                  <w:tcMar>
                    <w:top w:w="0" w:type="dxa"/>
                    <w:left w:w="0" w:type="dxa"/>
                    <w:bottom w:w="75" w:type="dxa"/>
                    <w:right w:w="0" w:type="dxa"/>
                  </w:tcMar>
                  <w:hideMark/>
                </w:tcPr>
                <w:p w14:paraId="0B1237E7" w14:textId="77777777" w:rsidR="001E6EA8" w:rsidRPr="0071099D" w:rsidRDefault="001E6EA8" w:rsidP="001E6EA8">
                  <w:pPr>
                    <w:spacing w:line="300" w:lineRule="atLeast"/>
                    <w:rPr>
                      <w:rFonts w:ascii="Arial" w:hAnsi="Arial" w:cs="Arial"/>
                      <w:color w:val="39394D"/>
                      <w:sz w:val="20"/>
                      <w:szCs w:val="20"/>
                      <w:lang w:val="es-ES_tradnl"/>
                    </w:rPr>
                  </w:pPr>
                  <w:r w:rsidRPr="0071099D">
                    <w:rPr>
                      <w:rFonts w:ascii="Arial" w:hAnsi="Arial" w:cs="Arial"/>
                      <w:color w:val="39394D"/>
                      <w:sz w:val="20"/>
                      <w:szCs w:val="20"/>
                      <w:lang w:val="es-ES_tradnl"/>
                    </w:rPr>
                    <w:t xml:space="preserve">EE. UU.: </w:t>
                  </w:r>
                  <w:hyperlink r:id="rId12" w:anchor=",,,,*204966#" w:history="1">
                    <w:r w:rsidRPr="0071099D">
                      <w:rPr>
                        <w:rStyle w:val="Hipervnculo"/>
                        <w:rFonts w:ascii="Arial" w:hAnsi="Arial" w:cs="Arial"/>
                        <w:sz w:val="20"/>
                        <w:szCs w:val="20"/>
                        <w:lang w:val="es-ES_tradnl"/>
                      </w:rPr>
                      <w:t>+12532050468,,85211065866#,,,,*204966#</w:t>
                    </w:r>
                  </w:hyperlink>
                  <w:r w:rsidRPr="0071099D">
                    <w:rPr>
                      <w:rFonts w:ascii="Arial" w:hAnsi="Arial" w:cs="Arial"/>
                      <w:color w:val="39394D"/>
                      <w:sz w:val="20"/>
                      <w:szCs w:val="20"/>
                      <w:lang w:val="es-ES_tradnl"/>
                    </w:rPr>
                    <w:t xml:space="preserve"> o </w:t>
                  </w:r>
                  <w:hyperlink r:id="rId13" w:anchor=",,,,*204966#" w:history="1">
                    <w:r w:rsidRPr="0071099D">
                      <w:rPr>
                        <w:rStyle w:val="Hipervnculo"/>
                        <w:rFonts w:ascii="Arial" w:hAnsi="Arial" w:cs="Arial"/>
                        <w:sz w:val="20"/>
                        <w:szCs w:val="20"/>
                        <w:lang w:val="es-ES_tradnl"/>
                      </w:rPr>
                      <w:t>+12532158782,,85211065866#,,,,*204966#</w:t>
                    </w:r>
                  </w:hyperlink>
                  <w:r w:rsidRPr="0071099D">
                    <w:rPr>
                      <w:rFonts w:ascii="Arial" w:hAnsi="Arial" w:cs="Arial"/>
                      <w:color w:val="39394D"/>
                      <w:sz w:val="20"/>
                      <w:szCs w:val="20"/>
                      <w:lang w:val="es-ES_tradnl"/>
                    </w:rPr>
                    <w:t xml:space="preserve"> </w:t>
                  </w:r>
                </w:p>
              </w:tc>
            </w:tr>
            <w:tr w:rsidR="001E6EA8" w:rsidRPr="0071099D" w14:paraId="6E94225D" w14:textId="77777777" w:rsidTr="005F1D43">
              <w:trPr>
                <w:trHeight w:val="270"/>
                <w:tblCellSpacing w:w="0" w:type="dxa"/>
                <w:jc w:val="center"/>
              </w:trPr>
              <w:tc>
                <w:tcPr>
                  <w:tcW w:w="1063" w:type="pct"/>
                  <w:hideMark/>
                </w:tcPr>
                <w:p w14:paraId="2D62FA10" w14:textId="77777777" w:rsidR="001E6EA8" w:rsidRPr="0071099D" w:rsidRDefault="001E6EA8" w:rsidP="001E6EA8">
                  <w:pPr>
                    <w:spacing w:line="300" w:lineRule="atLeast"/>
                    <w:rPr>
                      <w:rFonts w:ascii="Arial" w:hAnsi="Arial" w:cs="Arial"/>
                      <w:color w:val="39394D"/>
                      <w:sz w:val="20"/>
                      <w:szCs w:val="20"/>
                      <w:lang w:val="es-ES_tradnl"/>
                    </w:rPr>
                  </w:pPr>
                  <w:r w:rsidRPr="0071099D">
                    <w:rPr>
                      <w:rFonts w:ascii="Arial" w:hAnsi="Arial" w:cs="Arial"/>
                      <w:color w:val="39394D"/>
                      <w:sz w:val="20"/>
                      <w:szCs w:val="20"/>
                      <w:lang w:val="es-ES_tradnl"/>
                    </w:rPr>
                    <w:t xml:space="preserve">URL de la reunión: </w:t>
                  </w:r>
                </w:p>
              </w:tc>
              <w:tc>
                <w:tcPr>
                  <w:tcW w:w="0" w:type="auto"/>
                  <w:hideMark/>
                </w:tcPr>
                <w:p w14:paraId="49201360" w14:textId="77777777" w:rsidR="001E6EA8" w:rsidRPr="0071099D" w:rsidRDefault="00EA4D65" w:rsidP="001E6EA8">
                  <w:pPr>
                    <w:spacing w:line="300" w:lineRule="atLeast"/>
                    <w:rPr>
                      <w:rFonts w:ascii="Arial" w:hAnsi="Arial" w:cs="Arial"/>
                      <w:color w:val="39394D"/>
                      <w:sz w:val="20"/>
                      <w:szCs w:val="20"/>
                      <w:lang w:val="es-ES_tradnl"/>
                    </w:rPr>
                  </w:pPr>
                  <w:hyperlink r:id="rId14" w:tgtFrame="_blank" w:history="1">
                    <w:r w:rsidR="001E6EA8" w:rsidRPr="0071099D">
                      <w:rPr>
                        <w:rStyle w:val="Hipervnculo"/>
                        <w:rFonts w:ascii="Arial" w:hAnsi="Arial" w:cs="Arial"/>
                        <w:color w:val="39394D"/>
                        <w:sz w:val="20"/>
                        <w:szCs w:val="20"/>
                        <w:lang w:val="es-ES_tradnl"/>
                      </w:rPr>
                      <w:t>https://us02web.zoom.us/j/85211065866?pwd=cGZNQVFCMHIwRlpQcElHUzVtQ0NQdz09</w:t>
                    </w:r>
                  </w:hyperlink>
                  <w:r w:rsidR="001E6EA8" w:rsidRPr="0071099D">
                    <w:rPr>
                      <w:rFonts w:ascii="Arial" w:hAnsi="Arial" w:cs="Arial"/>
                      <w:color w:val="39394D"/>
                      <w:sz w:val="20"/>
                      <w:szCs w:val="20"/>
                      <w:lang w:val="es-ES_tradnl"/>
                    </w:rPr>
                    <w:t xml:space="preserve"> </w:t>
                  </w:r>
                </w:p>
              </w:tc>
            </w:tr>
            <w:tr w:rsidR="001E6EA8" w:rsidRPr="0071099D" w14:paraId="03704287" w14:textId="77777777" w:rsidTr="005F1D43">
              <w:trPr>
                <w:trHeight w:val="270"/>
                <w:tblCellSpacing w:w="0" w:type="dxa"/>
                <w:jc w:val="center"/>
              </w:trPr>
              <w:tc>
                <w:tcPr>
                  <w:tcW w:w="1063" w:type="pct"/>
                  <w:hideMark/>
                </w:tcPr>
                <w:p w14:paraId="43F7377B" w14:textId="77777777" w:rsidR="001E6EA8" w:rsidRPr="0071099D" w:rsidRDefault="001E6EA8" w:rsidP="001E6EA8">
                  <w:pPr>
                    <w:rPr>
                      <w:rFonts w:ascii="Arial" w:hAnsi="Arial" w:cs="Arial"/>
                      <w:color w:val="39394D"/>
                      <w:sz w:val="20"/>
                      <w:szCs w:val="20"/>
                      <w:lang w:val="es-ES_tradnl"/>
                    </w:rPr>
                  </w:pPr>
                  <w:r w:rsidRPr="0071099D">
                    <w:rPr>
                      <w:rFonts w:ascii="Arial" w:hAnsi="Arial" w:cs="Arial"/>
                      <w:color w:val="39394D"/>
                      <w:sz w:val="20"/>
                      <w:szCs w:val="20"/>
                      <w:lang w:val="es-ES_tradnl"/>
                    </w:rPr>
                    <w:t xml:space="preserve">Identificación de la reunión: </w:t>
                  </w:r>
                </w:p>
              </w:tc>
              <w:tc>
                <w:tcPr>
                  <w:tcW w:w="0" w:type="auto"/>
                  <w:hideMark/>
                </w:tcPr>
                <w:p w14:paraId="7E184086" w14:textId="77777777" w:rsidR="001E6EA8" w:rsidRPr="0071099D" w:rsidRDefault="001E6EA8" w:rsidP="001E6EA8">
                  <w:pPr>
                    <w:rPr>
                      <w:rFonts w:ascii="Arial" w:hAnsi="Arial" w:cs="Arial"/>
                      <w:color w:val="39394D"/>
                      <w:sz w:val="20"/>
                      <w:szCs w:val="20"/>
                      <w:lang w:val="es-ES_tradnl"/>
                    </w:rPr>
                  </w:pPr>
                  <w:r w:rsidRPr="0071099D">
                    <w:rPr>
                      <w:rFonts w:ascii="Arial" w:hAnsi="Arial" w:cs="Arial"/>
                      <w:color w:val="39394D"/>
                      <w:sz w:val="20"/>
                      <w:szCs w:val="20"/>
                      <w:lang w:val="es-ES_tradnl"/>
                    </w:rPr>
                    <w:t>852 1106 5866</w:t>
                  </w:r>
                  <w:bookmarkStart w:id="0" w:name="_GoBack"/>
                  <w:bookmarkEnd w:id="0"/>
                </w:p>
              </w:tc>
            </w:tr>
            <w:tr w:rsidR="001E6EA8" w:rsidRPr="0071099D" w14:paraId="6C79861E" w14:textId="77777777" w:rsidTr="005F1D43">
              <w:trPr>
                <w:trHeight w:val="270"/>
                <w:tblCellSpacing w:w="0" w:type="dxa"/>
                <w:jc w:val="center"/>
              </w:trPr>
              <w:tc>
                <w:tcPr>
                  <w:tcW w:w="1063" w:type="pct"/>
                  <w:hideMark/>
                </w:tcPr>
                <w:p w14:paraId="04B4F39D" w14:textId="77777777" w:rsidR="001E6EA8" w:rsidRPr="0071099D" w:rsidRDefault="001E6EA8" w:rsidP="001E6EA8">
                  <w:pPr>
                    <w:rPr>
                      <w:rFonts w:ascii="Arial" w:hAnsi="Arial" w:cs="Arial"/>
                      <w:color w:val="39394D"/>
                      <w:sz w:val="20"/>
                      <w:szCs w:val="20"/>
                      <w:lang w:val="es-ES_tradnl"/>
                    </w:rPr>
                  </w:pPr>
                  <w:r w:rsidRPr="0071099D">
                    <w:rPr>
                      <w:rFonts w:ascii="Arial" w:hAnsi="Arial" w:cs="Arial"/>
                      <w:color w:val="39394D"/>
                      <w:sz w:val="20"/>
                      <w:szCs w:val="20"/>
                      <w:lang w:val="es-ES_tradnl"/>
                    </w:rPr>
                    <w:t>Contraseña:</w:t>
                  </w:r>
                </w:p>
              </w:tc>
              <w:tc>
                <w:tcPr>
                  <w:tcW w:w="0" w:type="auto"/>
                  <w:hideMark/>
                </w:tcPr>
                <w:p w14:paraId="2CF274D9" w14:textId="77777777" w:rsidR="001E6EA8" w:rsidRPr="0071099D" w:rsidRDefault="001E6EA8" w:rsidP="001E6EA8">
                  <w:pPr>
                    <w:rPr>
                      <w:rFonts w:ascii="Arial" w:hAnsi="Arial" w:cs="Arial"/>
                      <w:color w:val="39394D"/>
                      <w:sz w:val="20"/>
                      <w:szCs w:val="20"/>
                      <w:lang w:val="es-ES_tradnl"/>
                    </w:rPr>
                  </w:pPr>
                  <w:r w:rsidRPr="0071099D">
                    <w:rPr>
                      <w:rFonts w:ascii="Arial" w:hAnsi="Arial" w:cs="Arial"/>
                      <w:color w:val="39394D"/>
                      <w:sz w:val="20"/>
                      <w:szCs w:val="20"/>
                      <w:lang w:val="es-ES_tradnl"/>
                    </w:rPr>
                    <w:t>204966</w:t>
                  </w:r>
                </w:p>
              </w:tc>
            </w:tr>
          </w:tbl>
          <w:p w14:paraId="3CABE3C3" w14:textId="77777777" w:rsidR="00FA1059" w:rsidRPr="0071099D" w:rsidRDefault="00FA1059" w:rsidP="000A0F3D">
            <w:pPr>
              <w:spacing w:line="300" w:lineRule="atLeast"/>
              <w:rPr>
                <w:rFonts w:ascii="Arial" w:hAnsi="Arial" w:cs="Arial"/>
                <w:color w:val="39394D"/>
                <w:sz w:val="20"/>
                <w:szCs w:val="20"/>
                <w:lang w:val="es-ES_tradnl"/>
              </w:rPr>
            </w:pPr>
          </w:p>
        </w:tc>
        <w:tc>
          <w:tcPr>
            <w:tcW w:w="0" w:type="auto"/>
            <w:tcMar>
              <w:top w:w="0" w:type="dxa"/>
              <w:left w:w="0" w:type="dxa"/>
              <w:bottom w:w="75" w:type="dxa"/>
              <w:right w:w="0" w:type="dxa"/>
            </w:tcMar>
          </w:tcPr>
          <w:p w14:paraId="294D7F57" w14:textId="77777777" w:rsidR="00FA1059" w:rsidRPr="0071099D" w:rsidRDefault="00FA1059" w:rsidP="000A0F3D">
            <w:pPr>
              <w:spacing w:line="300" w:lineRule="atLeast"/>
              <w:rPr>
                <w:rFonts w:ascii="Arial" w:hAnsi="Arial" w:cs="Arial"/>
                <w:color w:val="39394D"/>
                <w:sz w:val="20"/>
                <w:szCs w:val="20"/>
                <w:lang w:val="es-ES_tradnl"/>
              </w:rPr>
            </w:pPr>
          </w:p>
        </w:tc>
      </w:tr>
    </w:tbl>
    <w:p w14:paraId="6222F4A3" w14:textId="720FFDC9" w:rsidR="00FB409E" w:rsidRPr="0071099D" w:rsidRDefault="00FB409E" w:rsidP="00FB409E">
      <w:pPr>
        <w:rPr>
          <w:rFonts w:asciiTheme="minorHAnsi" w:hAnsiTheme="minorHAnsi" w:cstheme="minorHAnsi"/>
          <w:b/>
          <w:lang w:val="es-ES_tradnl"/>
        </w:rPr>
      </w:pPr>
    </w:p>
    <w:p w14:paraId="76F408B3" w14:textId="42428D23" w:rsidR="003A3B4A" w:rsidRPr="0071099D" w:rsidRDefault="00CA1598" w:rsidP="00CA1598">
      <w:pPr>
        <w:rPr>
          <w:rFonts w:asciiTheme="minorHAnsi" w:hAnsiTheme="minorHAnsi" w:cstheme="minorHAnsi"/>
          <w:b/>
          <w:lang w:val="es-ES_tradnl"/>
        </w:rPr>
      </w:pPr>
      <w:r w:rsidRPr="0071099D">
        <w:rPr>
          <w:rFonts w:asciiTheme="minorHAnsi" w:hAnsiTheme="minorHAnsi" w:cstheme="minorHAnsi"/>
          <w:b/>
          <w:bCs/>
          <w:lang w:val="es-ES_tradnl"/>
        </w:rPr>
        <w:t>Las reuniones generales del WSPG (por su sigla en inglés, Grupo de Planificación del Estado de Washington) están abiertas al público, por lo que los comentarios pueden quedar registrados en las actas como parte del registro permanente.</w:t>
      </w:r>
    </w:p>
    <w:p w14:paraId="0E2D4618" w14:textId="79E6BA0B" w:rsidR="007256AD" w:rsidRPr="0071099D" w:rsidRDefault="007256AD" w:rsidP="00CA1598">
      <w:pPr>
        <w:rPr>
          <w:rFonts w:asciiTheme="minorHAnsi" w:hAnsiTheme="minorHAnsi" w:cstheme="minorHAnsi"/>
          <w:b/>
          <w:lang w:val="es-ES_tradnl"/>
        </w:rPr>
      </w:pPr>
    </w:p>
    <w:p w14:paraId="63C403A3" w14:textId="77777777" w:rsidR="007256AD" w:rsidRPr="0071099D" w:rsidRDefault="007256AD" w:rsidP="007256AD">
      <w:pPr>
        <w:pStyle w:val="Textoindependiente"/>
        <w:spacing w:before="59"/>
        <w:ind w:left="91" w:right="1171"/>
        <w:jc w:val="center"/>
        <w:rPr>
          <w:rFonts w:asciiTheme="minorHAnsi" w:hAnsiTheme="minorHAnsi" w:cstheme="minorHAnsi"/>
          <w:b/>
          <w:i/>
          <w:iCs/>
          <w:color w:val="313D4F"/>
          <w:lang w:val="es-ES_tradnl"/>
        </w:rPr>
      </w:pPr>
      <w:r w:rsidRPr="0071099D">
        <w:rPr>
          <w:rFonts w:asciiTheme="minorHAnsi" w:hAnsiTheme="minorHAnsi" w:cstheme="minorHAnsi"/>
          <w:b/>
          <w:bCs/>
          <w:i/>
          <w:iCs/>
          <w:color w:val="006FC0"/>
          <w:lang w:val="es-ES_tradnl"/>
        </w:rPr>
        <w:t>Al final de la reunión, se da la oportunidad de que el público haga comentarios generales. Los tres presidentes del WSPG pedirán que levanten la mano las personas que quieran hacer comentarios. El tiempo para comentarios del público se dividirá en partes iguales</w:t>
      </w:r>
      <w:r w:rsidRPr="0071099D">
        <w:rPr>
          <w:rFonts w:asciiTheme="minorHAnsi" w:hAnsiTheme="minorHAnsi" w:cstheme="minorHAnsi"/>
          <w:b/>
          <w:bCs/>
          <w:i/>
          <w:iCs/>
          <w:color w:val="313D4F"/>
          <w:lang w:val="es-ES_tradnl"/>
        </w:rPr>
        <w:t>.</w:t>
      </w:r>
    </w:p>
    <w:p w14:paraId="28B825AB" w14:textId="77777777" w:rsidR="00CA1598" w:rsidRPr="0071099D" w:rsidRDefault="00CA1598">
      <w:pPr>
        <w:rPr>
          <w:rFonts w:asciiTheme="minorHAnsi" w:hAnsiTheme="minorHAnsi" w:cstheme="minorHAnsi"/>
          <w:b/>
          <w:lang w:val="es-ES_tradnl"/>
        </w:rPr>
      </w:pPr>
    </w:p>
    <w:tbl>
      <w:tblPr>
        <w:tblW w:w="10421" w:type="dxa"/>
        <w:tblInd w:w="109" w:type="dxa"/>
        <w:tblBorders>
          <w:top w:val="single" w:sz="6" w:space="0" w:color="00AF50"/>
          <w:left w:val="single" w:sz="6" w:space="0" w:color="00AF50"/>
          <w:bottom w:val="single" w:sz="6" w:space="0" w:color="00AF50"/>
          <w:right w:val="single" w:sz="6" w:space="0" w:color="00AF50"/>
          <w:insideH w:val="single" w:sz="6" w:space="0" w:color="00AF50"/>
          <w:insideV w:val="single" w:sz="6" w:space="0" w:color="00AF50"/>
        </w:tblBorders>
        <w:tblLayout w:type="fixed"/>
        <w:tblCellMar>
          <w:left w:w="0" w:type="dxa"/>
          <w:right w:w="0" w:type="dxa"/>
        </w:tblCellMar>
        <w:tblLook w:val="01E0" w:firstRow="1" w:lastRow="1" w:firstColumn="1" w:lastColumn="1" w:noHBand="0" w:noVBand="0"/>
      </w:tblPr>
      <w:tblGrid>
        <w:gridCol w:w="1260"/>
        <w:gridCol w:w="1331"/>
        <w:gridCol w:w="5040"/>
        <w:gridCol w:w="2790"/>
      </w:tblGrid>
      <w:tr w:rsidR="003B38CD" w:rsidRPr="0071099D" w14:paraId="73F48F7A" w14:textId="77777777" w:rsidTr="005913C7">
        <w:trPr>
          <w:trHeight w:val="318"/>
        </w:trPr>
        <w:tc>
          <w:tcPr>
            <w:tcW w:w="2591" w:type="dxa"/>
            <w:gridSpan w:val="2"/>
            <w:tcBorders>
              <w:top w:val="nil"/>
              <w:left w:val="nil"/>
              <w:right w:val="nil"/>
            </w:tcBorders>
            <w:shd w:val="clear" w:color="auto" w:fill="DBE5F1" w:themeFill="accent1" w:themeFillTint="33"/>
          </w:tcPr>
          <w:p w14:paraId="0AFEA97A" w14:textId="77777777" w:rsidR="003B38CD" w:rsidRPr="0071099D" w:rsidRDefault="001C3DFC">
            <w:pPr>
              <w:pStyle w:val="TableParagraph"/>
              <w:spacing w:before="6"/>
              <w:ind w:left="115"/>
              <w:rPr>
                <w:rFonts w:asciiTheme="minorHAnsi" w:hAnsiTheme="minorHAnsi" w:cstheme="minorHAnsi"/>
                <w:b/>
                <w:lang w:val="es-ES_tradnl"/>
              </w:rPr>
            </w:pPr>
            <w:r w:rsidRPr="0071099D">
              <w:rPr>
                <w:rFonts w:asciiTheme="minorHAnsi" w:hAnsiTheme="minorHAnsi" w:cstheme="minorHAnsi"/>
                <w:b/>
                <w:bCs/>
                <w:lang w:val="es-ES_tradnl"/>
              </w:rPr>
              <w:t>Hora estimada</w:t>
            </w:r>
          </w:p>
        </w:tc>
        <w:tc>
          <w:tcPr>
            <w:tcW w:w="5040" w:type="dxa"/>
            <w:tcBorders>
              <w:top w:val="nil"/>
              <w:left w:val="nil"/>
              <w:right w:val="nil"/>
            </w:tcBorders>
            <w:shd w:val="clear" w:color="auto" w:fill="DEEAF6"/>
          </w:tcPr>
          <w:p w14:paraId="66B856E7" w14:textId="77777777" w:rsidR="003B38CD" w:rsidRPr="0071099D" w:rsidRDefault="001C3DFC">
            <w:pPr>
              <w:pStyle w:val="TableParagraph"/>
              <w:spacing w:before="6"/>
              <w:ind w:left="645"/>
              <w:rPr>
                <w:rFonts w:asciiTheme="minorHAnsi" w:hAnsiTheme="minorHAnsi" w:cstheme="minorHAnsi"/>
                <w:b/>
                <w:lang w:val="es-ES_tradnl"/>
              </w:rPr>
            </w:pPr>
            <w:r w:rsidRPr="0071099D">
              <w:rPr>
                <w:rFonts w:asciiTheme="minorHAnsi" w:hAnsiTheme="minorHAnsi" w:cstheme="minorHAnsi"/>
                <w:b/>
                <w:bCs/>
                <w:lang w:val="es-ES_tradnl"/>
              </w:rPr>
              <w:t>Temas de debate de la sección</w:t>
            </w:r>
          </w:p>
        </w:tc>
        <w:tc>
          <w:tcPr>
            <w:tcW w:w="2790" w:type="dxa"/>
            <w:tcBorders>
              <w:top w:val="nil"/>
              <w:left w:val="nil"/>
              <w:right w:val="nil"/>
            </w:tcBorders>
            <w:shd w:val="clear" w:color="auto" w:fill="DEEAF6"/>
          </w:tcPr>
          <w:p w14:paraId="48EAD4DA" w14:textId="77777777" w:rsidR="003B38CD" w:rsidRPr="0071099D" w:rsidRDefault="001C3DFC">
            <w:pPr>
              <w:pStyle w:val="TableParagraph"/>
              <w:spacing w:before="6"/>
              <w:ind w:left="205"/>
              <w:rPr>
                <w:rFonts w:asciiTheme="minorHAnsi" w:hAnsiTheme="minorHAnsi" w:cstheme="minorHAnsi"/>
                <w:b/>
                <w:lang w:val="es-ES_tradnl"/>
              </w:rPr>
            </w:pPr>
            <w:r w:rsidRPr="0071099D">
              <w:rPr>
                <w:rFonts w:asciiTheme="minorHAnsi" w:hAnsiTheme="minorHAnsi" w:cstheme="minorHAnsi"/>
                <w:b/>
                <w:bCs/>
                <w:lang w:val="es-ES_tradnl"/>
              </w:rPr>
              <w:t>Objetivo de la sección</w:t>
            </w:r>
          </w:p>
        </w:tc>
      </w:tr>
      <w:tr w:rsidR="003B38CD" w:rsidRPr="0071099D" w14:paraId="1FFDDA7F" w14:textId="77777777" w:rsidTr="005913C7">
        <w:trPr>
          <w:trHeight w:val="1032"/>
        </w:trPr>
        <w:tc>
          <w:tcPr>
            <w:tcW w:w="1260" w:type="dxa"/>
            <w:tcBorders>
              <w:bottom w:val="single" w:sz="6" w:space="0" w:color="2D74B5"/>
            </w:tcBorders>
            <w:shd w:val="clear" w:color="auto" w:fill="auto"/>
          </w:tcPr>
          <w:p w14:paraId="083124D3" w14:textId="77777777" w:rsidR="003B38CD" w:rsidRPr="0071099D" w:rsidRDefault="003B38CD" w:rsidP="00D03038">
            <w:pPr>
              <w:pStyle w:val="TableParagraph"/>
              <w:spacing w:before="6"/>
              <w:jc w:val="both"/>
              <w:rPr>
                <w:rFonts w:asciiTheme="minorHAnsi" w:hAnsiTheme="minorHAnsi" w:cstheme="minorHAnsi"/>
                <w:b/>
                <w:lang w:val="es-ES_tradnl"/>
              </w:rPr>
            </w:pPr>
          </w:p>
          <w:p w14:paraId="1F10E237" w14:textId="5700FB88" w:rsidR="003B38CD" w:rsidRPr="0071099D" w:rsidRDefault="00D03038" w:rsidP="00FB409E">
            <w:pPr>
              <w:pStyle w:val="TableParagraph"/>
              <w:jc w:val="both"/>
              <w:rPr>
                <w:rFonts w:asciiTheme="minorHAnsi" w:hAnsiTheme="minorHAnsi" w:cstheme="minorHAnsi"/>
                <w:b/>
                <w:lang w:val="es-ES_tradnl"/>
              </w:rPr>
            </w:pPr>
            <w:r w:rsidRPr="0071099D">
              <w:rPr>
                <w:rFonts w:asciiTheme="minorHAnsi" w:hAnsiTheme="minorHAnsi" w:cstheme="minorHAnsi"/>
                <w:b/>
                <w:bCs/>
                <w:lang w:val="es-ES_tradnl"/>
              </w:rPr>
              <w:t xml:space="preserve"> De 6:00 p. m. a 6:15 p. m.</w:t>
            </w:r>
          </w:p>
        </w:tc>
        <w:tc>
          <w:tcPr>
            <w:tcW w:w="6371" w:type="dxa"/>
            <w:gridSpan w:val="2"/>
            <w:tcBorders>
              <w:bottom w:val="single" w:sz="6" w:space="0" w:color="2D74B5"/>
            </w:tcBorders>
            <w:shd w:val="clear" w:color="auto" w:fill="auto"/>
          </w:tcPr>
          <w:p w14:paraId="0AD9E84B" w14:textId="59E832E6" w:rsidR="003B38CD" w:rsidRPr="0071099D" w:rsidRDefault="001C3DFC" w:rsidP="00FB409E">
            <w:pPr>
              <w:pStyle w:val="TableParagraph"/>
              <w:spacing w:line="276" w:lineRule="auto"/>
              <w:ind w:left="91"/>
              <w:rPr>
                <w:rFonts w:asciiTheme="minorHAnsi" w:hAnsiTheme="minorHAnsi" w:cstheme="minorHAnsi"/>
                <w:b/>
                <w:lang w:val="es-ES_tradnl"/>
              </w:rPr>
            </w:pPr>
            <w:r w:rsidRPr="0071099D">
              <w:rPr>
                <w:rFonts w:asciiTheme="minorHAnsi" w:hAnsiTheme="minorHAnsi" w:cstheme="minorHAnsi"/>
                <w:b/>
                <w:bCs/>
                <w:lang w:val="es-ES_tradnl"/>
              </w:rPr>
              <w:t xml:space="preserve">I.     Bienvenida a cargo de los tres presidentes </w:t>
            </w:r>
            <w:r w:rsidRPr="0071099D">
              <w:rPr>
                <w:rFonts w:asciiTheme="minorHAnsi" w:hAnsiTheme="minorHAnsi" w:cstheme="minorHAnsi"/>
                <w:b/>
                <w:bCs/>
                <w:color w:val="FF0000"/>
                <w:lang w:val="es-ES_tradnl"/>
              </w:rPr>
              <w:t>(15 minutos)</w:t>
            </w:r>
          </w:p>
          <w:p w14:paraId="30482718" w14:textId="3B702849" w:rsidR="00DD20E3" w:rsidRPr="0071099D" w:rsidRDefault="001E6EA8" w:rsidP="00DD20E3">
            <w:pPr>
              <w:pStyle w:val="TableParagraph"/>
              <w:numPr>
                <w:ilvl w:val="0"/>
                <w:numId w:val="26"/>
              </w:numPr>
              <w:tabs>
                <w:tab w:val="left" w:pos="108"/>
              </w:tabs>
              <w:spacing w:before="36" w:line="276" w:lineRule="auto"/>
              <w:rPr>
                <w:rFonts w:asciiTheme="minorHAnsi" w:hAnsiTheme="minorHAnsi" w:cstheme="minorHAnsi"/>
                <w:b/>
                <w:lang w:val="es-ES_tradnl"/>
              </w:rPr>
            </w:pPr>
            <w:r w:rsidRPr="0071099D">
              <w:rPr>
                <w:rFonts w:asciiTheme="minorHAnsi" w:hAnsiTheme="minorHAnsi" w:cstheme="minorHAnsi"/>
                <w:b/>
                <w:bCs/>
                <w:lang w:val="es-ES_tradnl"/>
              </w:rPr>
              <w:t>Apertura de la reunión y aprobación del orden del día</w:t>
            </w:r>
          </w:p>
          <w:p w14:paraId="34DC46F5" w14:textId="39B9EE83" w:rsidR="001B29EE" w:rsidRPr="0071099D" w:rsidRDefault="001E6EA8" w:rsidP="00DD20E3">
            <w:pPr>
              <w:pStyle w:val="TableParagraph"/>
              <w:numPr>
                <w:ilvl w:val="0"/>
                <w:numId w:val="26"/>
              </w:numPr>
              <w:tabs>
                <w:tab w:val="left" w:pos="108"/>
              </w:tabs>
              <w:spacing w:before="36" w:line="276" w:lineRule="auto"/>
              <w:rPr>
                <w:rFonts w:asciiTheme="minorHAnsi" w:hAnsiTheme="minorHAnsi" w:cstheme="minorHAnsi"/>
                <w:b/>
                <w:lang w:val="es-ES_tradnl"/>
              </w:rPr>
            </w:pPr>
            <w:r w:rsidRPr="0071099D">
              <w:rPr>
                <w:rFonts w:asciiTheme="minorHAnsi" w:hAnsiTheme="minorHAnsi" w:cstheme="minorHAnsi"/>
                <w:b/>
                <w:bCs/>
                <w:lang w:val="es-ES_tradnl"/>
              </w:rPr>
              <w:t>10 minutos para registrarse y conectarse a los grupos de trabajo</w:t>
            </w:r>
          </w:p>
        </w:tc>
        <w:tc>
          <w:tcPr>
            <w:tcW w:w="2790" w:type="dxa"/>
            <w:tcBorders>
              <w:bottom w:val="single" w:sz="6" w:space="0" w:color="2D74B5"/>
            </w:tcBorders>
            <w:shd w:val="clear" w:color="auto" w:fill="auto"/>
          </w:tcPr>
          <w:p w14:paraId="322A6E59" w14:textId="77777777" w:rsidR="005913C7" w:rsidRPr="0071099D" w:rsidRDefault="005913C7">
            <w:pPr>
              <w:pStyle w:val="TableParagraph"/>
              <w:spacing w:before="155"/>
              <w:ind w:left="108" w:right="670"/>
              <w:rPr>
                <w:rFonts w:asciiTheme="minorHAnsi" w:hAnsiTheme="minorHAnsi" w:cstheme="minorHAnsi"/>
                <w:i/>
                <w:lang w:val="es-ES_tradnl"/>
              </w:rPr>
            </w:pPr>
            <w:r w:rsidRPr="0071099D">
              <w:rPr>
                <w:rFonts w:asciiTheme="minorHAnsi" w:hAnsiTheme="minorHAnsi" w:cstheme="minorHAnsi"/>
                <w:i/>
                <w:iCs/>
                <w:lang w:val="es-ES_tradnl"/>
              </w:rPr>
              <w:t>Conocerse entre sí</w:t>
            </w:r>
          </w:p>
          <w:p w14:paraId="621A2FBA" w14:textId="77777777" w:rsidR="003B38CD" w:rsidRPr="0071099D" w:rsidRDefault="001C3DFC">
            <w:pPr>
              <w:pStyle w:val="TableParagraph"/>
              <w:spacing w:before="155"/>
              <w:ind w:left="108" w:right="670"/>
              <w:rPr>
                <w:rFonts w:asciiTheme="minorHAnsi" w:hAnsiTheme="minorHAnsi" w:cstheme="minorHAnsi"/>
                <w:i/>
                <w:lang w:val="es-ES_tradnl"/>
              </w:rPr>
            </w:pPr>
            <w:r w:rsidRPr="0071099D">
              <w:rPr>
                <w:rFonts w:asciiTheme="minorHAnsi" w:hAnsiTheme="minorHAnsi" w:cstheme="minorHAnsi"/>
                <w:i/>
                <w:iCs/>
                <w:lang w:val="es-ES_tradnl"/>
              </w:rPr>
              <w:t xml:space="preserve">Aprobar la agenda </w:t>
            </w:r>
          </w:p>
          <w:p w14:paraId="20D82B32" w14:textId="4F03DBF5" w:rsidR="00D336E3" w:rsidRPr="0071099D" w:rsidRDefault="00D336E3" w:rsidP="00D336E3">
            <w:pPr>
              <w:pStyle w:val="Prrafodelista"/>
              <w:widowControl/>
              <w:autoSpaceDE/>
              <w:autoSpaceDN/>
              <w:ind w:left="720"/>
              <w:rPr>
                <w:rFonts w:asciiTheme="minorHAnsi" w:hAnsiTheme="minorHAnsi" w:cstheme="minorHAnsi"/>
                <w:i/>
                <w:lang w:val="es-ES_tradnl"/>
              </w:rPr>
            </w:pPr>
          </w:p>
        </w:tc>
      </w:tr>
      <w:tr w:rsidR="00D336E3" w:rsidRPr="0071099D" w14:paraId="4D961C3E" w14:textId="77777777" w:rsidTr="005913C7">
        <w:trPr>
          <w:trHeight w:val="951"/>
        </w:trPr>
        <w:tc>
          <w:tcPr>
            <w:tcW w:w="1260" w:type="dxa"/>
            <w:tcBorders>
              <w:top w:val="single" w:sz="6" w:space="0" w:color="2D74B5"/>
              <w:left w:val="single" w:sz="6" w:space="0" w:color="2D74B5"/>
              <w:bottom w:val="single" w:sz="6" w:space="0" w:color="2D74B5"/>
              <w:right w:val="single" w:sz="6" w:space="0" w:color="2D74B5"/>
            </w:tcBorders>
            <w:shd w:val="clear" w:color="auto" w:fill="auto"/>
          </w:tcPr>
          <w:p w14:paraId="27B9D02D" w14:textId="77777777" w:rsidR="00D336E3" w:rsidRPr="0071099D" w:rsidRDefault="00D336E3" w:rsidP="00D336E3">
            <w:pPr>
              <w:pStyle w:val="TableParagraph"/>
              <w:ind w:left="110"/>
              <w:jc w:val="both"/>
              <w:rPr>
                <w:rFonts w:asciiTheme="minorHAnsi" w:hAnsiTheme="minorHAnsi" w:cstheme="minorHAnsi"/>
                <w:b/>
                <w:lang w:val="es-ES_tradnl"/>
              </w:rPr>
            </w:pPr>
          </w:p>
          <w:p w14:paraId="2BBECFB3" w14:textId="6F48E102" w:rsidR="00D336E3" w:rsidRPr="0071099D" w:rsidRDefault="00D336E3" w:rsidP="00DD20E3">
            <w:pPr>
              <w:pStyle w:val="TableParagraph"/>
              <w:jc w:val="both"/>
              <w:rPr>
                <w:rFonts w:asciiTheme="minorHAnsi" w:hAnsiTheme="minorHAnsi" w:cstheme="minorHAnsi"/>
                <w:b/>
                <w:lang w:val="es-ES_tradnl"/>
              </w:rPr>
            </w:pPr>
            <w:r w:rsidRPr="0071099D">
              <w:rPr>
                <w:rFonts w:asciiTheme="minorHAnsi" w:hAnsiTheme="minorHAnsi" w:cstheme="minorHAnsi"/>
                <w:b/>
                <w:bCs/>
                <w:lang w:val="es-ES_tradnl"/>
              </w:rPr>
              <w:t>De 6:15 p. m. a 6:30 p. m.</w:t>
            </w:r>
          </w:p>
        </w:tc>
        <w:tc>
          <w:tcPr>
            <w:tcW w:w="6371" w:type="dxa"/>
            <w:gridSpan w:val="2"/>
            <w:tcBorders>
              <w:top w:val="single" w:sz="6" w:space="0" w:color="2D74B5"/>
              <w:left w:val="single" w:sz="6" w:space="0" w:color="2D74B5"/>
              <w:bottom w:val="single" w:sz="6" w:space="0" w:color="2D74B5"/>
              <w:right w:val="single" w:sz="4" w:space="0" w:color="000000"/>
            </w:tcBorders>
            <w:shd w:val="clear" w:color="auto" w:fill="auto"/>
          </w:tcPr>
          <w:p w14:paraId="661A4EEE" w14:textId="4F4C170B" w:rsidR="00D336E3" w:rsidRPr="0071099D" w:rsidRDefault="00D336E3" w:rsidP="00D336E3">
            <w:pPr>
              <w:pStyle w:val="TableParagraph"/>
              <w:spacing w:before="1" w:line="276" w:lineRule="auto"/>
              <w:ind w:left="91"/>
              <w:rPr>
                <w:rFonts w:asciiTheme="minorHAnsi" w:hAnsiTheme="minorHAnsi" w:cstheme="minorHAnsi"/>
                <w:b/>
                <w:color w:val="FF0000"/>
                <w:lang w:val="es-ES_tradnl"/>
              </w:rPr>
            </w:pPr>
            <w:r w:rsidRPr="0071099D">
              <w:rPr>
                <w:rFonts w:asciiTheme="minorHAnsi" w:hAnsiTheme="minorHAnsi" w:cstheme="minorHAnsi"/>
                <w:b/>
                <w:bCs/>
                <w:lang w:val="es-ES_tradnl"/>
              </w:rPr>
              <w:t xml:space="preserve">II. Novedades del Grupo de Planificación Sindémica y las RFA </w:t>
            </w:r>
            <w:r w:rsidRPr="0071099D">
              <w:rPr>
                <w:rFonts w:asciiTheme="minorHAnsi" w:hAnsiTheme="minorHAnsi" w:cstheme="minorHAnsi"/>
                <w:b/>
                <w:bCs/>
                <w:i/>
                <w:iCs/>
                <w:color w:val="7030A0"/>
                <w:lang w:val="es-ES_tradnl"/>
              </w:rPr>
              <w:t xml:space="preserve">del DOH </w:t>
            </w:r>
            <w:r w:rsidRPr="0071099D">
              <w:rPr>
                <w:rFonts w:asciiTheme="minorHAnsi" w:hAnsiTheme="minorHAnsi" w:cstheme="minorHAnsi"/>
                <w:b/>
                <w:bCs/>
                <w:color w:val="FF0000"/>
                <w:lang w:val="es-ES_tradnl"/>
              </w:rPr>
              <w:t>(15 minutos)</w:t>
            </w:r>
          </w:p>
          <w:p w14:paraId="59DC4381" w14:textId="77777777" w:rsidR="001E6EA8" w:rsidRPr="0071099D" w:rsidRDefault="001E6EA8" w:rsidP="00C44271">
            <w:pPr>
              <w:pStyle w:val="TableParagraph"/>
              <w:numPr>
                <w:ilvl w:val="0"/>
                <w:numId w:val="21"/>
              </w:numPr>
              <w:spacing w:before="1" w:line="276" w:lineRule="auto"/>
              <w:rPr>
                <w:rFonts w:asciiTheme="minorHAnsi" w:hAnsiTheme="minorHAnsi" w:cstheme="minorHAnsi"/>
                <w:b/>
                <w:lang w:val="es-ES_tradnl"/>
              </w:rPr>
            </w:pPr>
            <w:r w:rsidRPr="0071099D">
              <w:rPr>
                <w:rFonts w:asciiTheme="minorHAnsi" w:hAnsiTheme="minorHAnsi" w:cstheme="minorHAnsi"/>
                <w:b/>
                <w:bCs/>
                <w:lang w:val="es-ES_tradnl"/>
              </w:rPr>
              <w:t>Cómo notificó el desarrollo de las solicitudes de candidatura (RFA, por su sigla en inglés) el WSPG</w:t>
            </w:r>
          </w:p>
          <w:p w14:paraId="18CEEB00" w14:textId="7FB648C4" w:rsidR="00C44271" w:rsidRPr="0071099D" w:rsidRDefault="001E6EA8" w:rsidP="00C44271">
            <w:pPr>
              <w:pStyle w:val="TableParagraph"/>
              <w:numPr>
                <w:ilvl w:val="0"/>
                <w:numId w:val="21"/>
              </w:numPr>
              <w:spacing w:before="1" w:line="276" w:lineRule="auto"/>
              <w:rPr>
                <w:rFonts w:asciiTheme="minorHAnsi" w:hAnsiTheme="minorHAnsi" w:cstheme="minorHAnsi"/>
                <w:b/>
                <w:lang w:val="es-ES_tradnl"/>
              </w:rPr>
            </w:pPr>
            <w:r w:rsidRPr="0071099D">
              <w:rPr>
                <w:rFonts w:asciiTheme="minorHAnsi" w:hAnsiTheme="minorHAnsi" w:cstheme="minorHAnsi"/>
                <w:b/>
                <w:bCs/>
                <w:lang w:val="es-ES_tradnl"/>
              </w:rPr>
              <w:t>Página web del DOH disponible con fechas, plazos y grabación en</w:t>
            </w:r>
          </w:p>
          <w:p w14:paraId="2D3AC9AD" w14:textId="40B31DBC" w:rsidR="001E6EA8" w:rsidRPr="0071099D" w:rsidRDefault="00EA4D65" w:rsidP="001E6EA8">
            <w:pPr>
              <w:ind w:left="1080"/>
              <w:rPr>
                <w:lang w:val="es-ES_tradnl"/>
              </w:rPr>
            </w:pPr>
            <w:hyperlink r:id="rId15" w:history="1">
              <w:r w:rsidR="001E6EA8" w:rsidRPr="0071099D">
                <w:rPr>
                  <w:rStyle w:val="Hipervnculo"/>
                  <w:lang w:val="es-ES_tradnl"/>
                </w:rPr>
                <w:t>https://doh.wa.gov/about-us/programs-and-services/executive-office-health-and-science/disease-</w:t>
              </w:r>
              <w:r w:rsidR="001E6EA8" w:rsidRPr="0071099D">
                <w:rPr>
                  <w:rStyle w:val="Hipervnculo"/>
                  <w:lang w:val="es-ES_tradnl"/>
                </w:rPr>
                <w:lastRenderedPageBreak/>
                <w:t>control-and-health-statistics/funding-opportunities</w:t>
              </w:r>
            </w:hyperlink>
          </w:p>
          <w:p w14:paraId="32888014" w14:textId="4BA48FB0" w:rsidR="001E6EA8" w:rsidRPr="0071099D" w:rsidRDefault="001E6EA8" w:rsidP="001E6EA8">
            <w:pPr>
              <w:pStyle w:val="Prrafodelista"/>
              <w:numPr>
                <w:ilvl w:val="0"/>
                <w:numId w:val="21"/>
              </w:numPr>
              <w:rPr>
                <w:rFonts w:cs="Times New Roman"/>
                <w:b/>
                <w:bCs/>
                <w:lang w:val="es-ES_tradnl"/>
              </w:rPr>
            </w:pPr>
            <w:r w:rsidRPr="0071099D">
              <w:rPr>
                <w:rFonts w:cs="Times New Roman"/>
                <w:b/>
                <w:bCs/>
                <w:lang w:val="es-ES_tradnl"/>
              </w:rPr>
              <w:t>Invitación del panel de revisión para revisar solicitudes</w:t>
            </w:r>
          </w:p>
          <w:p w14:paraId="057A08CE" w14:textId="0F128888" w:rsidR="00D336E3" w:rsidRPr="0071099D" w:rsidRDefault="001E6EA8" w:rsidP="00E0025C">
            <w:pPr>
              <w:pStyle w:val="TableParagraph"/>
              <w:numPr>
                <w:ilvl w:val="1"/>
                <w:numId w:val="21"/>
              </w:numPr>
              <w:spacing w:before="1" w:line="276" w:lineRule="auto"/>
              <w:rPr>
                <w:rFonts w:asciiTheme="minorHAnsi" w:hAnsiTheme="minorHAnsi" w:cstheme="minorHAnsi"/>
                <w:b/>
                <w:lang w:val="es-ES_tradnl"/>
              </w:rPr>
            </w:pPr>
            <w:r w:rsidRPr="0071099D">
              <w:rPr>
                <w:rFonts w:asciiTheme="minorHAnsi" w:hAnsiTheme="minorHAnsi" w:cstheme="minorHAnsi"/>
                <w:b/>
                <w:bCs/>
                <w:lang w:val="es-ES_tradnl"/>
              </w:rPr>
              <w:t>Si hay interés, enviar un correo electrónico</w:t>
            </w:r>
          </w:p>
          <w:p w14:paraId="550C90A9" w14:textId="3006F014" w:rsidR="00D154FE" w:rsidRPr="0071099D" w:rsidRDefault="00D154FE" w:rsidP="00D154FE">
            <w:pPr>
              <w:pStyle w:val="TableParagraph"/>
              <w:numPr>
                <w:ilvl w:val="0"/>
                <w:numId w:val="21"/>
              </w:numPr>
              <w:spacing w:before="1" w:line="276" w:lineRule="auto"/>
              <w:rPr>
                <w:rFonts w:asciiTheme="minorHAnsi" w:hAnsiTheme="minorHAnsi" w:cstheme="minorHAnsi"/>
                <w:b/>
                <w:lang w:val="es-ES_tradnl"/>
              </w:rPr>
            </w:pPr>
            <w:r w:rsidRPr="0071099D">
              <w:rPr>
                <w:rFonts w:asciiTheme="minorHAnsi" w:hAnsiTheme="minorHAnsi" w:cstheme="minorHAnsi"/>
                <w:b/>
                <w:bCs/>
                <w:lang w:val="es-ES_tradnl"/>
              </w:rPr>
              <w:t>Ofertas de empleo en el DOH con experiencias reales</w:t>
            </w:r>
          </w:p>
          <w:p w14:paraId="5232E290" w14:textId="37BE6B62" w:rsidR="00DD20E3" w:rsidRPr="0071099D" w:rsidRDefault="00D154FE" w:rsidP="00D154FE">
            <w:pPr>
              <w:pStyle w:val="TableParagraph"/>
              <w:numPr>
                <w:ilvl w:val="1"/>
                <w:numId w:val="21"/>
              </w:numPr>
              <w:spacing w:before="1" w:line="276" w:lineRule="auto"/>
              <w:rPr>
                <w:rFonts w:asciiTheme="minorHAnsi" w:hAnsiTheme="minorHAnsi" w:cstheme="minorHAnsi"/>
                <w:b/>
                <w:lang w:val="es-ES_tradnl"/>
              </w:rPr>
            </w:pPr>
            <w:r w:rsidRPr="0071099D">
              <w:rPr>
                <w:rFonts w:asciiTheme="minorHAnsi" w:hAnsiTheme="minorHAnsi" w:cstheme="minorHAnsi"/>
                <w:b/>
                <w:bCs/>
                <w:lang w:val="es-ES_tradnl"/>
              </w:rPr>
              <w:t>https://doh.wa.gov/about-us/workhealth</w:t>
            </w:r>
          </w:p>
        </w:tc>
        <w:tc>
          <w:tcPr>
            <w:tcW w:w="2790" w:type="dxa"/>
            <w:tcBorders>
              <w:top w:val="single" w:sz="6" w:space="0" w:color="2D74B5"/>
              <w:left w:val="single" w:sz="4" w:space="0" w:color="000000"/>
              <w:bottom w:val="single" w:sz="6" w:space="0" w:color="2D74B5"/>
              <w:right w:val="single" w:sz="6" w:space="0" w:color="2D74B5"/>
            </w:tcBorders>
            <w:shd w:val="clear" w:color="auto" w:fill="auto"/>
          </w:tcPr>
          <w:p w14:paraId="1E75016D" w14:textId="675F6DBC" w:rsidR="00D336E3" w:rsidRPr="0071099D" w:rsidRDefault="00D336E3" w:rsidP="00D336E3">
            <w:pPr>
              <w:pStyle w:val="TableParagraph"/>
              <w:spacing w:before="155"/>
              <w:ind w:left="111" w:right="290"/>
              <w:rPr>
                <w:rFonts w:asciiTheme="minorHAnsi" w:hAnsiTheme="minorHAnsi" w:cstheme="minorHAnsi"/>
                <w:i/>
                <w:lang w:val="es-ES_tradnl"/>
              </w:rPr>
            </w:pPr>
            <w:r w:rsidRPr="0071099D">
              <w:rPr>
                <w:rFonts w:asciiTheme="minorHAnsi" w:hAnsiTheme="minorHAnsi" w:cstheme="minorHAnsi"/>
                <w:i/>
                <w:iCs/>
                <w:lang w:val="es-ES_tradnl"/>
              </w:rPr>
              <w:lastRenderedPageBreak/>
              <w:t xml:space="preserve">Proporcionar información </w:t>
            </w:r>
          </w:p>
          <w:p w14:paraId="5301B9BC" w14:textId="043F457B" w:rsidR="00DD20E3" w:rsidRPr="0071099D" w:rsidRDefault="00DD20E3" w:rsidP="00D336E3">
            <w:pPr>
              <w:pStyle w:val="TableParagraph"/>
              <w:spacing w:before="155"/>
              <w:ind w:left="111" w:right="290"/>
              <w:rPr>
                <w:rFonts w:asciiTheme="minorHAnsi" w:hAnsiTheme="minorHAnsi" w:cstheme="minorHAnsi"/>
                <w:i/>
                <w:lang w:val="es-ES_tradnl"/>
              </w:rPr>
            </w:pPr>
          </w:p>
          <w:p w14:paraId="55A6A6EE" w14:textId="77777777" w:rsidR="00DD20E3" w:rsidRPr="0071099D" w:rsidRDefault="00DD20E3" w:rsidP="00D336E3">
            <w:pPr>
              <w:pStyle w:val="TableParagraph"/>
              <w:spacing w:before="155"/>
              <w:ind w:left="111" w:right="290"/>
              <w:rPr>
                <w:rFonts w:asciiTheme="minorHAnsi" w:hAnsiTheme="minorHAnsi" w:cstheme="minorHAnsi"/>
                <w:i/>
                <w:lang w:val="es-ES_tradnl"/>
              </w:rPr>
            </w:pPr>
          </w:p>
          <w:p w14:paraId="2B8C7BFC" w14:textId="77777777" w:rsidR="007256AD" w:rsidRPr="0071099D" w:rsidRDefault="007256AD" w:rsidP="00D336E3">
            <w:pPr>
              <w:pStyle w:val="TableParagraph"/>
              <w:spacing w:before="155"/>
              <w:ind w:left="111" w:right="290"/>
              <w:rPr>
                <w:rFonts w:asciiTheme="minorHAnsi" w:hAnsiTheme="minorHAnsi" w:cstheme="minorHAnsi"/>
                <w:i/>
                <w:lang w:val="es-ES_tradnl"/>
              </w:rPr>
            </w:pPr>
          </w:p>
          <w:p w14:paraId="283C7970" w14:textId="77777777" w:rsidR="007256AD" w:rsidRPr="0071099D" w:rsidRDefault="007256AD" w:rsidP="00D336E3">
            <w:pPr>
              <w:pStyle w:val="TableParagraph"/>
              <w:spacing w:before="155"/>
              <w:ind w:left="111" w:right="290"/>
              <w:rPr>
                <w:rFonts w:asciiTheme="minorHAnsi" w:hAnsiTheme="minorHAnsi" w:cstheme="minorHAnsi"/>
                <w:i/>
                <w:lang w:val="es-ES_tradnl"/>
              </w:rPr>
            </w:pPr>
          </w:p>
          <w:p w14:paraId="0A592D8B" w14:textId="477D2D37" w:rsidR="00DD20E3" w:rsidRPr="0071099D" w:rsidRDefault="00DD20E3" w:rsidP="00D336E3">
            <w:pPr>
              <w:pStyle w:val="TableParagraph"/>
              <w:spacing w:before="155"/>
              <w:ind w:left="111" w:right="290"/>
              <w:rPr>
                <w:rFonts w:asciiTheme="minorHAnsi" w:hAnsiTheme="minorHAnsi" w:cstheme="minorHAnsi"/>
                <w:i/>
                <w:lang w:val="es-ES_tradnl"/>
              </w:rPr>
            </w:pPr>
            <w:r w:rsidRPr="0071099D">
              <w:rPr>
                <w:rFonts w:asciiTheme="minorHAnsi" w:hAnsiTheme="minorHAnsi" w:cstheme="minorHAnsi"/>
                <w:i/>
                <w:iCs/>
                <w:lang w:val="es-ES_tradnl"/>
              </w:rPr>
              <w:t>Lograr el consenso</w:t>
            </w:r>
          </w:p>
          <w:p w14:paraId="052A94AB" w14:textId="77777777" w:rsidR="00D336E3" w:rsidRPr="0071099D" w:rsidRDefault="00D336E3" w:rsidP="00DD20E3">
            <w:pPr>
              <w:pStyle w:val="Prrafodelista"/>
              <w:widowControl/>
              <w:autoSpaceDE/>
              <w:autoSpaceDN/>
              <w:ind w:left="720"/>
              <w:rPr>
                <w:rFonts w:asciiTheme="minorHAnsi" w:hAnsiTheme="minorHAnsi" w:cstheme="minorHAnsi"/>
                <w:i/>
                <w:lang w:val="es-ES_tradnl"/>
              </w:rPr>
            </w:pPr>
          </w:p>
        </w:tc>
      </w:tr>
      <w:tr w:rsidR="003B38CD" w:rsidRPr="0071099D" w14:paraId="41A4876F" w14:textId="77777777" w:rsidTr="005913C7">
        <w:trPr>
          <w:trHeight w:val="951"/>
        </w:trPr>
        <w:tc>
          <w:tcPr>
            <w:tcW w:w="1260" w:type="dxa"/>
            <w:tcBorders>
              <w:top w:val="single" w:sz="6" w:space="0" w:color="2D74B5"/>
              <w:left w:val="single" w:sz="6" w:space="0" w:color="2D74B5"/>
              <w:bottom w:val="single" w:sz="6" w:space="0" w:color="2D74B5"/>
              <w:right w:val="single" w:sz="6" w:space="0" w:color="2D74B5"/>
            </w:tcBorders>
            <w:shd w:val="clear" w:color="auto" w:fill="auto"/>
          </w:tcPr>
          <w:p w14:paraId="68B3F43E" w14:textId="77777777" w:rsidR="002523B1" w:rsidRPr="0071099D" w:rsidRDefault="002523B1" w:rsidP="00D03038">
            <w:pPr>
              <w:pStyle w:val="TableParagraph"/>
              <w:ind w:left="110"/>
              <w:jc w:val="both"/>
              <w:rPr>
                <w:rFonts w:asciiTheme="minorHAnsi" w:hAnsiTheme="minorHAnsi" w:cstheme="minorHAnsi"/>
                <w:b/>
                <w:lang w:val="es-ES_tradnl"/>
              </w:rPr>
            </w:pPr>
          </w:p>
          <w:p w14:paraId="5A01A181" w14:textId="6A2C89E1" w:rsidR="003B38CD" w:rsidRPr="0071099D" w:rsidRDefault="00FB409E" w:rsidP="00F72A43">
            <w:pPr>
              <w:pStyle w:val="TableParagraph"/>
              <w:spacing w:before="2"/>
              <w:jc w:val="both"/>
              <w:rPr>
                <w:rFonts w:asciiTheme="minorHAnsi" w:hAnsiTheme="minorHAnsi" w:cstheme="minorHAnsi"/>
                <w:b/>
                <w:lang w:val="es-ES_tradnl"/>
              </w:rPr>
            </w:pPr>
            <w:r w:rsidRPr="0071099D">
              <w:rPr>
                <w:rFonts w:asciiTheme="minorHAnsi" w:hAnsiTheme="minorHAnsi" w:cstheme="minorHAnsi"/>
                <w:b/>
                <w:bCs/>
                <w:lang w:val="es-ES_tradnl"/>
              </w:rPr>
              <w:t>De 6:30 p. m. a 6:45 p. m.</w:t>
            </w:r>
          </w:p>
        </w:tc>
        <w:tc>
          <w:tcPr>
            <w:tcW w:w="6371" w:type="dxa"/>
            <w:gridSpan w:val="2"/>
            <w:tcBorders>
              <w:top w:val="single" w:sz="6" w:space="0" w:color="2D74B5"/>
              <w:left w:val="single" w:sz="6" w:space="0" w:color="2D74B5"/>
              <w:bottom w:val="single" w:sz="6" w:space="0" w:color="2D74B5"/>
              <w:right w:val="single" w:sz="4" w:space="0" w:color="000000"/>
            </w:tcBorders>
            <w:shd w:val="clear" w:color="auto" w:fill="auto"/>
          </w:tcPr>
          <w:p w14:paraId="174C3677" w14:textId="6846E4BD" w:rsidR="00BA0E5C" w:rsidRPr="0071099D" w:rsidRDefault="001C3DFC" w:rsidP="00F75652">
            <w:pPr>
              <w:pStyle w:val="TableParagraph"/>
              <w:spacing w:before="1" w:line="276" w:lineRule="auto"/>
              <w:ind w:left="91"/>
              <w:rPr>
                <w:rFonts w:asciiTheme="minorHAnsi" w:hAnsiTheme="minorHAnsi" w:cstheme="minorHAnsi"/>
                <w:b/>
                <w:color w:val="FF0000"/>
                <w:lang w:val="es-ES_tradnl"/>
              </w:rPr>
            </w:pPr>
            <w:r w:rsidRPr="0071099D">
              <w:rPr>
                <w:rFonts w:asciiTheme="minorHAnsi" w:hAnsiTheme="minorHAnsi" w:cstheme="minorHAnsi"/>
                <w:b/>
                <w:bCs/>
                <w:lang w:val="es-ES_tradnl"/>
              </w:rPr>
              <w:t xml:space="preserve">III. Novedades del WSPG </w:t>
            </w:r>
            <w:r w:rsidRPr="0071099D">
              <w:rPr>
                <w:rFonts w:asciiTheme="minorHAnsi" w:hAnsiTheme="minorHAnsi" w:cstheme="minorHAnsi"/>
                <w:b/>
                <w:bCs/>
                <w:i/>
                <w:iCs/>
                <w:color w:val="7030A0"/>
                <w:lang w:val="es-ES_tradnl"/>
              </w:rPr>
              <w:t xml:space="preserve">Moderador del DOH </w:t>
            </w:r>
            <w:r w:rsidRPr="0071099D">
              <w:rPr>
                <w:rFonts w:asciiTheme="minorHAnsi" w:hAnsiTheme="minorHAnsi" w:cstheme="minorHAnsi"/>
                <w:b/>
                <w:bCs/>
                <w:color w:val="C00000"/>
                <w:lang w:val="es-ES_tradnl"/>
              </w:rPr>
              <w:t>(</w:t>
            </w:r>
            <w:r w:rsidRPr="0071099D">
              <w:rPr>
                <w:rFonts w:asciiTheme="minorHAnsi" w:hAnsiTheme="minorHAnsi" w:cstheme="minorHAnsi"/>
                <w:b/>
                <w:bCs/>
                <w:color w:val="FF0000"/>
                <w:lang w:val="es-ES_tradnl"/>
              </w:rPr>
              <w:t>15 minutos)</w:t>
            </w:r>
          </w:p>
          <w:p w14:paraId="652D3794" w14:textId="7B0B5E92" w:rsidR="001E6EA8" w:rsidRPr="0071099D" w:rsidRDefault="001E6EA8" w:rsidP="005C3D41">
            <w:pPr>
              <w:pStyle w:val="TableParagraph"/>
              <w:numPr>
                <w:ilvl w:val="0"/>
                <w:numId w:val="25"/>
              </w:numPr>
              <w:rPr>
                <w:rFonts w:asciiTheme="minorHAnsi" w:hAnsiTheme="minorHAnsi" w:cstheme="minorHAnsi"/>
                <w:b/>
                <w:bCs/>
                <w:lang w:val="es-ES_tradnl"/>
              </w:rPr>
            </w:pPr>
            <w:r w:rsidRPr="0071099D">
              <w:rPr>
                <w:rFonts w:asciiTheme="minorHAnsi" w:hAnsiTheme="minorHAnsi" w:cstheme="minorHAnsi"/>
                <w:b/>
                <w:bCs/>
                <w:lang w:val="es-ES_tradnl"/>
              </w:rPr>
              <w:t>Reunión presencial del WSPG en junio de 2023</w:t>
            </w:r>
          </w:p>
          <w:p w14:paraId="42D1916E" w14:textId="602ACA05" w:rsidR="001E6EA8" w:rsidRPr="0071099D" w:rsidRDefault="001E6EA8" w:rsidP="001E6EA8">
            <w:pPr>
              <w:pStyle w:val="TableParagraph"/>
              <w:numPr>
                <w:ilvl w:val="1"/>
                <w:numId w:val="25"/>
              </w:numPr>
              <w:rPr>
                <w:rFonts w:asciiTheme="minorHAnsi" w:hAnsiTheme="minorHAnsi" w:cstheme="minorHAnsi"/>
                <w:b/>
                <w:bCs/>
                <w:lang w:val="es-ES_tradnl"/>
              </w:rPr>
            </w:pPr>
            <w:r w:rsidRPr="0071099D">
              <w:rPr>
                <w:rFonts w:asciiTheme="minorHAnsi" w:hAnsiTheme="minorHAnsi" w:cstheme="minorHAnsi"/>
                <w:b/>
                <w:bCs/>
                <w:lang w:val="es-ES_tradnl"/>
              </w:rPr>
              <w:t>Encuestas enviadas; se reenviarán a los miembros del WSPG</w:t>
            </w:r>
          </w:p>
          <w:p w14:paraId="62D44F4F" w14:textId="3760708A" w:rsidR="001E6EA8" w:rsidRPr="0071099D" w:rsidRDefault="001E6EA8" w:rsidP="005C3D41">
            <w:pPr>
              <w:pStyle w:val="TableParagraph"/>
              <w:numPr>
                <w:ilvl w:val="0"/>
                <w:numId w:val="25"/>
              </w:numPr>
              <w:rPr>
                <w:rFonts w:asciiTheme="minorHAnsi" w:hAnsiTheme="minorHAnsi" w:cstheme="minorHAnsi"/>
                <w:b/>
                <w:bCs/>
                <w:lang w:val="es-ES_tradnl"/>
              </w:rPr>
            </w:pPr>
            <w:r w:rsidRPr="0071099D">
              <w:rPr>
                <w:rFonts w:asciiTheme="minorHAnsi" w:hAnsiTheme="minorHAnsi" w:cstheme="minorHAnsi"/>
                <w:b/>
                <w:bCs/>
                <w:lang w:val="es-ES_tradnl"/>
              </w:rPr>
              <w:t>Comités renovados</w:t>
            </w:r>
          </w:p>
          <w:p w14:paraId="09CA20E6" w14:textId="0AD8DC46" w:rsidR="001E6EA8" w:rsidRPr="0071099D" w:rsidRDefault="001E6EA8" w:rsidP="001E6EA8">
            <w:pPr>
              <w:pStyle w:val="TableParagraph"/>
              <w:numPr>
                <w:ilvl w:val="1"/>
                <w:numId w:val="25"/>
              </w:numPr>
              <w:rPr>
                <w:rFonts w:asciiTheme="minorHAnsi" w:hAnsiTheme="minorHAnsi" w:cstheme="minorHAnsi"/>
                <w:b/>
                <w:bCs/>
                <w:lang w:val="es-ES_tradnl"/>
              </w:rPr>
            </w:pPr>
            <w:r w:rsidRPr="0071099D">
              <w:rPr>
                <w:rFonts w:asciiTheme="minorHAnsi" w:hAnsiTheme="minorHAnsi" w:cstheme="minorHAnsi"/>
                <w:b/>
                <w:bCs/>
                <w:lang w:val="es-ES_tradnl"/>
              </w:rPr>
              <w:t>Revisión del ejercicio de Jamboard sobre los 13 objetivos de la reunión de enero de 2023 y de las entrevistas del comité directivo</w:t>
            </w:r>
          </w:p>
          <w:p w14:paraId="39620E92" w14:textId="190FDA8A" w:rsidR="00AF7C76" w:rsidRPr="0071099D" w:rsidRDefault="00AF7C76" w:rsidP="00AF7C76">
            <w:pPr>
              <w:pStyle w:val="TableParagraph"/>
              <w:numPr>
                <w:ilvl w:val="1"/>
                <w:numId w:val="25"/>
              </w:numPr>
              <w:rPr>
                <w:rFonts w:asciiTheme="minorHAnsi" w:hAnsiTheme="minorHAnsi" w:cstheme="minorHAnsi"/>
                <w:b/>
                <w:bCs/>
                <w:lang w:val="es-ES_tradnl"/>
              </w:rPr>
            </w:pPr>
            <w:r w:rsidRPr="0071099D">
              <w:rPr>
                <w:rFonts w:asciiTheme="minorHAnsi" w:hAnsiTheme="minorHAnsi" w:cstheme="minorHAnsi"/>
                <w:b/>
                <w:bCs/>
                <w:lang w:val="es-ES_tradnl"/>
              </w:rPr>
              <w:t xml:space="preserve">Los comités estarán renovados de cara a la próxima reunión plenaria, en mayo de 2023, para ultimar detalles en cuanto a la denominación y las funciones/actividades </w:t>
            </w:r>
          </w:p>
          <w:p w14:paraId="52EB8293" w14:textId="10ECBEE4" w:rsidR="00482A23" w:rsidRPr="0071099D" w:rsidRDefault="00482A23" w:rsidP="00AF7C76">
            <w:pPr>
              <w:pStyle w:val="TableParagraph"/>
              <w:numPr>
                <w:ilvl w:val="1"/>
                <w:numId w:val="25"/>
              </w:numPr>
              <w:rPr>
                <w:rFonts w:asciiTheme="minorHAnsi" w:hAnsiTheme="minorHAnsi" w:cstheme="minorHAnsi"/>
                <w:b/>
                <w:bCs/>
                <w:lang w:val="es-ES_tradnl"/>
              </w:rPr>
            </w:pPr>
            <w:r w:rsidRPr="0071099D">
              <w:rPr>
                <w:rFonts w:asciiTheme="minorHAnsi" w:hAnsiTheme="minorHAnsi" w:cstheme="minorHAnsi"/>
                <w:b/>
                <w:bCs/>
                <w:lang w:val="es-ES_tradnl"/>
              </w:rPr>
              <w:t>Pregunta: ¿la participación en el comité depende de las necesidades y el interés? ¿O habría que pedir otro requisito también? ¿Se plantean oportunidades?</w:t>
            </w:r>
          </w:p>
          <w:p w14:paraId="65384F08" w14:textId="21491811" w:rsidR="005C3D41" w:rsidRPr="0071099D" w:rsidRDefault="00AF7C76" w:rsidP="005C3D41">
            <w:pPr>
              <w:pStyle w:val="TableParagraph"/>
              <w:numPr>
                <w:ilvl w:val="0"/>
                <w:numId w:val="25"/>
              </w:numPr>
              <w:rPr>
                <w:rFonts w:asciiTheme="minorHAnsi" w:hAnsiTheme="minorHAnsi" w:cstheme="minorHAnsi"/>
                <w:b/>
                <w:bCs/>
                <w:lang w:val="es-ES_tradnl"/>
              </w:rPr>
            </w:pPr>
            <w:r w:rsidRPr="0071099D">
              <w:rPr>
                <w:rFonts w:asciiTheme="minorHAnsi" w:hAnsiTheme="minorHAnsi" w:cstheme="minorHAnsi"/>
                <w:b/>
                <w:bCs/>
                <w:lang w:val="es-ES_tradnl"/>
              </w:rPr>
              <w:t>Intercambio de información de manera bidireccional</w:t>
            </w:r>
          </w:p>
          <w:p w14:paraId="0C2D0DD5" w14:textId="2A9DCB91" w:rsidR="00AF7C76" w:rsidRPr="0071099D" w:rsidRDefault="00AF7C76" w:rsidP="00AF7C76">
            <w:pPr>
              <w:pStyle w:val="TableParagraph"/>
              <w:numPr>
                <w:ilvl w:val="1"/>
                <w:numId w:val="25"/>
              </w:numPr>
              <w:rPr>
                <w:rFonts w:asciiTheme="minorHAnsi" w:hAnsiTheme="minorHAnsi" w:cstheme="minorHAnsi"/>
                <w:b/>
                <w:bCs/>
                <w:lang w:val="es-ES_tradnl"/>
              </w:rPr>
            </w:pPr>
            <w:r w:rsidRPr="0071099D">
              <w:rPr>
                <w:rFonts w:asciiTheme="minorHAnsi" w:hAnsiTheme="minorHAnsi" w:cstheme="minorHAnsi"/>
                <w:b/>
                <w:bCs/>
                <w:lang w:val="es-ES_tradnl"/>
              </w:rPr>
              <w:t>El DOH presentará su trabajo y sus programas en la reunión de junio</w:t>
            </w:r>
          </w:p>
          <w:p w14:paraId="39191A11" w14:textId="30F02B82" w:rsidR="005C3D41" w:rsidRPr="0071099D" w:rsidRDefault="00D154FE" w:rsidP="005C3D41">
            <w:pPr>
              <w:pStyle w:val="TableParagraph"/>
              <w:numPr>
                <w:ilvl w:val="1"/>
                <w:numId w:val="25"/>
              </w:numPr>
              <w:rPr>
                <w:rFonts w:asciiTheme="minorHAnsi" w:hAnsiTheme="minorHAnsi" w:cstheme="minorHAnsi"/>
                <w:b/>
                <w:bCs/>
                <w:lang w:val="es-ES_tradnl"/>
              </w:rPr>
            </w:pPr>
            <w:r w:rsidRPr="0071099D">
              <w:rPr>
                <w:rFonts w:asciiTheme="minorHAnsi" w:hAnsiTheme="minorHAnsi" w:cstheme="minorHAnsi"/>
                <w:b/>
                <w:bCs/>
                <w:lang w:val="es-ES_tradnl"/>
              </w:rPr>
              <w:t>El WSPG ofreció comentarios sobre el artículo (Gracias)</w:t>
            </w:r>
          </w:p>
          <w:p w14:paraId="5B1D6DF5" w14:textId="45C5BF66" w:rsidR="00AF7C76" w:rsidRPr="0071099D" w:rsidRDefault="00AF7C76" w:rsidP="00AF7C76">
            <w:pPr>
              <w:pStyle w:val="TableParagraph"/>
              <w:numPr>
                <w:ilvl w:val="2"/>
                <w:numId w:val="25"/>
              </w:numPr>
              <w:rPr>
                <w:rFonts w:asciiTheme="minorHAnsi" w:hAnsiTheme="minorHAnsi" w:cstheme="minorHAnsi"/>
                <w:b/>
                <w:bCs/>
                <w:lang w:val="es-ES_tradnl"/>
              </w:rPr>
            </w:pPr>
            <w:r w:rsidRPr="0071099D">
              <w:rPr>
                <w:rFonts w:asciiTheme="minorHAnsi" w:hAnsiTheme="minorHAnsi" w:cstheme="minorHAnsi"/>
                <w:b/>
                <w:bCs/>
                <w:lang w:val="es-ES_tradnl"/>
              </w:rPr>
              <w:t>También se compartirá con el personal de la división interna (División de Control de Enfermedades y Estadísticas Sanitarias (DCHS, por su sigla en inglés).</w:t>
            </w:r>
          </w:p>
          <w:p w14:paraId="665AE4C0" w14:textId="32B9F5BF" w:rsidR="00AF7C76" w:rsidRPr="0071099D" w:rsidRDefault="00AF7C76" w:rsidP="00AF7C76">
            <w:pPr>
              <w:pStyle w:val="TableParagraph"/>
              <w:numPr>
                <w:ilvl w:val="1"/>
                <w:numId w:val="25"/>
              </w:numPr>
              <w:rPr>
                <w:rFonts w:asciiTheme="minorHAnsi" w:hAnsiTheme="minorHAnsi" w:cstheme="minorHAnsi"/>
                <w:b/>
                <w:bCs/>
                <w:lang w:val="es-ES_tradnl"/>
              </w:rPr>
            </w:pPr>
            <w:r w:rsidRPr="0071099D">
              <w:rPr>
                <w:rFonts w:asciiTheme="minorHAnsi" w:hAnsiTheme="minorHAnsi" w:cstheme="minorHAnsi"/>
                <w:b/>
                <w:bCs/>
                <w:lang w:val="es-ES_tradnl"/>
              </w:rPr>
              <w:t>El personal del DOH también completó la actividad sobre los 13 objetivos de Jamboard: oportunidades de colaboración en proyectos.</w:t>
            </w:r>
          </w:p>
          <w:p w14:paraId="59F24692" w14:textId="77777777" w:rsidR="0004719C" w:rsidRPr="0071099D" w:rsidRDefault="00AF7C76" w:rsidP="00AF7C76">
            <w:pPr>
              <w:pStyle w:val="TableParagraph"/>
              <w:numPr>
                <w:ilvl w:val="1"/>
                <w:numId w:val="25"/>
              </w:numPr>
              <w:rPr>
                <w:rFonts w:asciiTheme="minorHAnsi" w:hAnsiTheme="minorHAnsi" w:cstheme="minorHAnsi"/>
                <w:b/>
                <w:bCs/>
                <w:lang w:val="es-ES_tradnl"/>
              </w:rPr>
            </w:pPr>
            <w:r w:rsidRPr="0071099D">
              <w:rPr>
                <w:rFonts w:asciiTheme="minorHAnsi" w:hAnsiTheme="minorHAnsi" w:cstheme="minorHAnsi"/>
                <w:b/>
                <w:bCs/>
                <w:lang w:val="es-ES_tradnl"/>
              </w:rPr>
              <w:t>¿Necesita una foto, una reunión en persona?</w:t>
            </w:r>
          </w:p>
          <w:p w14:paraId="152484AD" w14:textId="32253F18" w:rsidR="00AF7C76" w:rsidRPr="0071099D" w:rsidRDefault="00AF7C76" w:rsidP="00AF7C76">
            <w:pPr>
              <w:pStyle w:val="TableParagraph"/>
              <w:ind w:left="1800"/>
              <w:rPr>
                <w:rFonts w:asciiTheme="minorHAnsi" w:hAnsiTheme="minorHAnsi" w:cstheme="minorHAnsi"/>
                <w:b/>
                <w:bCs/>
                <w:lang w:val="es-ES_tradnl"/>
              </w:rPr>
            </w:pPr>
          </w:p>
        </w:tc>
        <w:tc>
          <w:tcPr>
            <w:tcW w:w="2790" w:type="dxa"/>
            <w:tcBorders>
              <w:top w:val="single" w:sz="6" w:space="0" w:color="2D74B5"/>
              <w:left w:val="single" w:sz="4" w:space="0" w:color="000000"/>
              <w:bottom w:val="single" w:sz="6" w:space="0" w:color="2D74B5"/>
              <w:right w:val="single" w:sz="6" w:space="0" w:color="2D74B5"/>
            </w:tcBorders>
            <w:shd w:val="clear" w:color="auto" w:fill="auto"/>
          </w:tcPr>
          <w:p w14:paraId="27A43B29" w14:textId="3CDD8186" w:rsidR="003B38CD" w:rsidRPr="0071099D" w:rsidRDefault="00FB409E" w:rsidP="00274E31">
            <w:pPr>
              <w:pStyle w:val="TableParagraph"/>
              <w:spacing w:before="155"/>
              <w:ind w:left="111" w:right="290"/>
              <w:rPr>
                <w:rFonts w:asciiTheme="minorHAnsi" w:hAnsiTheme="minorHAnsi" w:cstheme="minorHAnsi"/>
                <w:i/>
                <w:lang w:val="es-ES_tradnl"/>
              </w:rPr>
            </w:pPr>
            <w:r w:rsidRPr="0071099D">
              <w:rPr>
                <w:rFonts w:asciiTheme="minorHAnsi" w:hAnsiTheme="minorHAnsi" w:cstheme="minorHAnsi"/>
                <w:i/>
                <w:iCs/>
                <w:lang w:val="es-ES_tradnl"/>
              </w:rPr>
              <w:t xml:space="preserve">Proporcionar información </w:t>
            </w:r>
          </w:p>
          <w:p w14:paraId="50AB51AC" w14:textId="77777777" w:rsidR="00DD20E3" w:rsidRPr="0071099D" w:rsidRDefault="00DD20E3" w:rsidP="00274E31">
            <w:pPr>
              <w:pStyle w:val="TableParagraph"/>
              <w:spacing w:before="155"/>
              <w:ind w:left="111" w:right="290"/>
              <w:rPr>
                <w:rFonts w:asciiTheme="minorHAnsi" w:hAnsiTheme="minorHAnsi" w:cstheme="minorHAnsi"/>
                <w:i/>
                <w:lang w:val="es-ES_tradnl"/>
              </w:rPr>
            </w:pPr>
          </w:p>
          <w:p w14:paraId="3502A5EF" w14:textId="7B4B133D" w:rsidR="004C6276" w:rsidRPr="0071099D" w:rsidRDefault="004C6276" w:rsidP="00274E31">
            <w:pPr>
              <w:pStyle w:val="TableParagraph"/>
              <w:spacing w:before="155"/>
              <w:ind w:left="111" w:right="290"/>
              <w:rPr>
                <w:rFonts w:asciiTheme="minorHAnsi" w:hAnsiTheme="minorHAnsi" w:cstheme="minorHAnsi"/>
                <w:i/>
                <w:lang w:val="es-ES_tradnl"/>
              </w:rPr>
            </w:pPr>
          </w:p>
        </w:tc>
      </w:tr>
      <w:tr w:rsidR="0004719C" w:rsidRPr="0071099D" w14:paraId="6A3D99B3" w14:textId="77777777" w:rsidTr="00D03038">
        <w:trPr>
          <w:trHeight w:val="586"/>
        </w:trPr>
        <w:tc>
          <w:tcPr>
            <w:tcW w:w="1260" w:type="dxa"/>
            <w:tcBorders>
              <w:top w:val="single" w:sz="6" w:space="0" w:color="2D74B5"/>
              <w:left w:val="single" w:sz="6" w:space="0" w:color="2D74B5"/>
              <w:bottom w:val="single" w:sz="6" w:space="0" w:color="2D74B5"/>
              <w:right w:val="single" w:sz="6" w:space="0" w:color="2D74B5"/>
            </w:tcBorders>
            <w:shd w:val="clear" w:color="auto" w:fill="auto"/>
          </w:tcPr>
          <w:p w14:paraId="02072CBC" w14:textId="77777777" w:rsidR="0004719C" w:rsidRPr="0071099D" w:rsidRDefault="0004719C" w:rsidP="0004719C">
            <w:pPr>
              <w:pStyle w:val="TableParagraph"/>
              <w:rPr>
                <w:rFonts w:asciiTheme="minorHAnsi" w:hAnsiTheme="minorHAnsi" w:cstheme="minorHAnsi"/>
                <w:b/>
                <w:lang w:val="es-ES_tradnl"/>
              </w:rPr>
            </w:pPr>
            <w:r w:rsidRPr="0071099D">
              <w:rPr>
                <w:rFonts w:asciiTheme="minorHAnsi" w:hAnsiTheme="minorHAnsi" w:cstheme="minorHAnsi"/>
                <w:b/>
                <w:bCs/>
                <w:lang w:val="es-ES_tradnl"/>
              </w:rPr>
              <w:t xml:space="preserve"> </w:t>
            </w:r>
          </w:p>
          <w:p w14:paraId="1693E830" w14:textId="5D5B44E0" w:rsidR="0004719C" w:rsidRPr="0071099D" w:rsidRDefault="003A13DA" w:rsidP="0004719C">
            <w:pPr>
              <w:pStyle w:val="TableParagraph"/>
              <w:rPr>
                <w:rFonts w:asciiTheme="minorHAnsi" w:hAnsiTheme="minorHAnsi" w:cstheme="minorHAnsi"/>
                <w:b/>
                <w:lang w:val="es-ES_tradnl"/>
              </w:rPr>
            </w:pPr>
            <w:r w:rsidRPr="0071099D">
              <w:rPr>
                <w:rFonts w:asciiTheme="minorHAnsi" w:hAnsiTheme="minorHAnsi" w:cstheme="minorHAnsi"/>
                <w:b/>
                <w:bCs/>
                <w:lang w:val="es-ES_tradnl"/>
              </w:rPr>
              <w:t>De 6:45 p. m. a 7:20 p. m.</w:t>
            </w:r>
          </w:p>
        </w:tc>
        <w:tc>
          <w:tcPr>
            <w:tcW w:w="6371" w:type="dxa"/>
            <w:gridSpan w:val="2"/>
            <w:tcBorders>
              <w:top w:val="single" w:sz="6" w:space="0" w:color="2D74B5"/>
              <w:left w:val="single" w:sz="6" w:space="0" w:color="2D74B5"/>
              <w:bottom w:val="single" w:sz="6" w:space="0" w:color="2D74B5"/>
              <w:right w:val="single" w:sz="4" w:space="0" w:color="000000"/>
            </w:tcBorders>
            <w:shd w:val="clear" w:color="auto" w:fill="auto"/>
          </w:tcPr>
          <w:p w14:paraId="433F4989" w14:textId="306859F4" w:rsidR="0004719C" w:rsidRPr="0071099D" w:rsidRDefault="0004719C" w:rsidP="0004719C">
            <w:pPr>
              <w:pStyle w:val="TableParagraph"/>
              <w:tabs>
                <w:tab w:val="left" w:pos="108"/>
              </w:tabs>
              <w:spacing w:line="276" w:lineRule="auto"/>
              <w:rPr>
                <w:rFonts w:asciiTheme="minorHAnsi" w:hAnsiTheme="minorHAnsi" w:cstheme="minorHAnsi"/>
                <w:b/>
                <w:color w:val="FF0000"/>
                <w:lang w:val="es-ES_tradnl"/>
              </w:rPr>
            </w:pPr>
            <w:r w:rsidRPr="0071099D">
              <w:rPr>
                <w:rFonts w:asciiTheme="minorHAnsi" w:hAnsiTheme="minorHAnsi" w:cstheme="minorHAnsi"/>
                <w:lang w:val="es-ES_tradnl"/>
              </w:rPr>
              <w:t xml:space="preserve"> </w:t>
            </w:r>
            <w:r w:rsidRPr="0071099D">
              <w:rPr>
                <w:rFonts w:asciiTheme="minorHAnsi" w:hAnsiTheme="minorHAnsi" w:cstheme="minorHAnsi"/>
                <w:b/>
                <w:bCs/>
                <w:lang w:val="es-ES_tradnl"/>
              </w:rPr>
              <w:t xml:space="preserve"> IV. </w:t>
            </w:r>
            <w:bookmarkStart w:id="1" w:name="_Hlk129782906"/>
            <w:r w:rsidRPr="0071099D">
              <w:rPr>
                <w:rFonts w:asciiTheme="minorHAnsi" w:hAnsiTheme="minorHAnsi" w:cstheme="minorHAnsi"/>
                <w:b/>
                <w:bCs/>
                <w:lang w:val="es-ES_tradnl"/>
              </w:rPr>
              <w:t xml:space="preserve">Novedades e informes sobre las asambleas electorales </w:t>
            </w:r>
            <w:bookmarkEnd w:id="1"/>
            <w:r w:rsidRPr="0071099D">
              <w:rPr>
                <w:rFonts w:asciiTheme="minorHAnsi" w:hAnsiTheme="minorHAnsi" w:cstheme="minorHAnsi"/>
                <w:b/>
                <w:bCs/>
                <w:i/>
                <w:iCs/>
                <w:color w:val="7030A0"/>
                <w:lang w:val="es-ES_tradnl"/>
              </w:rPr>
              <w:t xml:space="preserve">Líderes de las asambleas electorales </w:t>
            </w:r>
            <w:r w:rsidRPr="0071099D">
              <w:rPr>
                <w:rFonts w:asciiTheme="minorHAnsi" w:hAnsiTheme="minorHAnsi" w:cstheme="minorHAnsi"/>
                <w:b/>
                <w:bCs/>
                <w:color w:val="FF0000"/>
                <w:lang w:val="es-ES_tradnl"/>
              </w:rPr>
              <w:t>(35 minutos)</w:t>
            </w:r>
          </w:p>
          <w:p w14:paraId="35BA170F" w14:textId="3C229375" w:rsidR="00F35EDD" w:rsidRPr="0071099D" w:rsidRDefault="00482A23" w:rsidP="00F35EDD">
            <w:pPr>
              <w:pStyle w:val="TableParagraph"/>
              <w:numPr>
                <w:ilvl w:val="0"/>
                <w:numId w:val="34"/>
              </w:numPr>
              <w:tabs>
                <w:tab w:val="left" w:pos="108"/>
              </w:tabs>
              <w:rPr>
                <w:rFonts w:asciiTheme="minorHAnsi" w:hAnsiTheme="minorHAnsi" w:cstheme="minorHAnsi"/>
                <w:b/>
                <w:bCs/>
                <w:lang w:val="es-ES_tradnl"/>
              </w:rPr>
            </w:pPr>
            <w:r w:rsidRPr="0071099D">
              <w:rPr>
                <w:rFonts w:asciiTheme="minorHAnsi" w:hAnsiTheme="minorHAnsi" w:cstheme="minorHAnsi"/>
                <w:b/>
                <w:bCs/>
                <w:lang w:val="es-ES_tradnl"/>
              </w:rPr>
              <w:t>Novedades e informes sobre las cuatro asambleas electorales (10 min.)</w:t>
            </w:r>
          </w:p>
          <w:p w14:paraId="3F136048" w14:textId="72BFB583" w:rsidR="00F35EDD" w:rsidRPr="0071099D" w:rsidRDefault="00482A23" w:rsidP="002D6F2A">
            <w:pPr>
              <w:pStyle w:val="TableParagraph"/>
              <w:numPr>
                <w:ilvl w:val="1"/>
                <w:numId w:val="34"/>
              </w:numPr>
              <w:tabs>
                <w:tab w:val="left" w:pos="108"/>
              </w:tabs>
              <w:rPr>
                <w:rFonts w:asciiTheme="minorHAnsi" w:hAnsiTheme="minorHAnsi" w:cstheme="minorHAnsi"/>
                <w:b/>
                <w:bCs/>
                <w:lang w:val="es-ES_tradnl"/>
              </w:rPr>
            </w:pPr>
            <w:r w:rsidRPr="0071099D">
              <w:rPr>
                <w:rFonts w:asciiTheme="minorHAnsi" w:hAnsiTheme="minorHAnsi" w:cstheme="minorHAnsi"/>
                <w:b/>
                <w:bCs/>
                <w:lang w:val="es-ES_tradnl"/>
              </w:rPr>
              <w:t>Grupos de trabajo 2 × 10 min</w:t>
            </w:r>
          </w:p>
          <w:p w14:paraId="3FA35F7F" w14:textId="2433292F" w:rsidR="00482A23" w:rsidRPr="0071099D" w:rsidRDefault="00482A23" w:rsidP="00482A23">
            <w:pPr>
              <w:pStyle w:val="TableParagraph"/>
              <w:numPr>
                <w:ilvl w:val="2"/>
                <w:numId w:val="34"/>
              </w:numPr>
              <w:tabs>
                <w:tab w:val="left" w:pos="108"/>
              </w:tabs>
              <w:rPr>
                <w:rFonts w:asciiTheme="minorHAnsi" w:hAnsiTheme="minorHAnsi" w:cstheme="minorHAnsi"/>
                <w:b/>
                <w:bCs/>
                <w:lang w:val="es-ES_tradnl"/>
              </w:rPr>
            </w:pPr>
            <w:r w:rsidRPr="0071099D">
              <w:rPr>
                <w:rFonts w:asciiTheme="minorHAnsi" w:hAnsiTheme="minorHAnsi" w:cstheme="minorHAnsi"/>
                <w:b/>
                <w:bCs/>
                <w:lang w:val="es-ES_tradnl"/>
              </w:rPr>
              <w:t>Participación y relaciones públicas</w:t>
            </w:r>
          </w:p>
          <w:p w14:paraId="59BFB6F5" w14:textId="5A9B2901" w:rsidR="00482A23" w:rsidRPr="0071099D" w:rsidRDefault="00482A23" w:rsidP="00482A23">
            <w:pPr>
              <w:pStyle w:val="TableParagraph"/>
              <w:numPr>
                <w:ilvl w:val="2"/>
                <w:numId w:val="34"/>
              </w:numPr>
              <w:tabs>
                <w:tab w:val="left" w:pos="108"/>
              </w:tabs>
              <w:rPr>
                <w:rFonts w:asciiTheme="minorHAnsi" w:hAnsiTheme="minorHAnsi" w:cstheme="minorHAnsi"/>
                <w:b/>
                <w:bCs/>
                <w:lang w:val="es-ES_tradnl"/>
              </w:rPr>
            </w:pPr>
            <w:r w:rsidRPr="0071099D">
              <w:rPr>
                <w:rFonts w:asciiTheme="minorHAnsi" w:hAnsiTheme="minorHAnsi" w:cstheme="minorHAnsi"/>
                <w:b/>
                <w:bCs/>
                <w:lang w:val="es-ES_tradnl"/>
              </w:rPr>
              <w:lastRenderedPageBreak/>
              <w:t>Desarrollo de preguntas combinadas</w:t>
            </w:r>
          </w:p>
          <w:p w14:paraId="6DF4ED46" w14:textId="6E8269C9" w:rsidR="00C37DE9" w:rsidRPr="0071099D" w:rsidRDefault="00C37DE9" w:rsidP="00F35EDD">
            <w:pPr>
              <w:pStyle w:val="TableParagraph"/>
              <w:tabs>
                <w:tab w:val="left" w:pos="108"/>
              </w:tabs>
              <w:spacing w:line="276" w:lineRule="auto"/>
              <w:ind w:left="720"/>
              <w:rPr>
                <w:rFonts w:asciiTheme="minorHAnsi" w:hAnsiTheme="minorHAnsi" w:cstheme="minorHAnsi"/>
                <w:b/>
                <w:lang w:val="es-ES_tradnl"/>
              </w:rPr>
            </w:pPr>
          </w:p>
        </w:tc>
        <w:tc>
          <w:tcPr>
            <w:tcW w:w="2790" w:type="dxa"/>
            <w:tcBorders>
              <w:top w:val="single" w:sz="6" w:space="0" w:color="2D74B5"/>
              <w:left w:val="single" w:sz="4" w:space="0" w:color="000000"/>
              <w:bottom w:val="single" w:sz="6" w:space="0" w:color="2D74B5"/>
              <w:right w:val="single" w:sz="6" w:space="0" w:color="2D74B5"/>
            </w:tcBorders>
            <w:shd w:val="clear" w:color="auto" w:fill="auto"/>
          </w:tcPr>
          <w:p w14:paraId="202C8680" w14:textId="77777777" w:rsidR="0004719C" w:rsidRPr="0071099D" w:rsidRDefault="0004719C" w:rsidP="0004719C">
            <w:pPr>
              <w:pStyle w:val="TableParagraph"/>
              <w:spacing w:before="162"/>
              <w:ind w:right="288"/>
              <w:rPr>
                <w:rFonts w:asciiTheme="minorHAnsi" w:hAnsiTheme="minorHAnsi" w:cstheme="minorHAnsi"/>
                <w:i/>
                <w:lang w:val="es-ES_tradnl"/>
              </w:rPr>
            </w:pPr>
            <w:r w:rsidRPr="0071099D">
              <w:rPr>
                <w:rFonts w:asciiTheme="minorHAnsi" w:hAnsiTheme="minorHAnsi" w:cstheme="minorHAnsi"/>
                <w:i/>
                <w:iCs/>
                <w:lang w:val="es-ES_tradnl"/>
              </w:rPr>
              <w:lastRenderedPageBreak/>
              <w:t xml:space="preserve">  Proporcionar información</w:t>
            </w:r>
          </w:p>
          <w:p w14:paraId="51D024C9" w14:textId="77777777" w:rsidR="00F35EDD" w:rsidRPr="0071099D" w:rsidRDefault="00F35EDD" w:rsidP="0004719C">
            <w:pPr>
              <w:pStyle w:val="TableParagraph"/>
              <w:spacing w:before="162"/>
              <w:ind w:right="288"/>
              <w:rPr>
                <w:rFonts w:asciiTheme="minorHAnsi" w:hAnsiTheme="minorHAnsi" w:cstheme="minorHAnsi"/>
                <w:i/>
                <w:lang w:val="es-ES_tradnl"/>
              </w:rPr>
            </w:pPr>
          </w:p>
          <w:p w14:paraId="48EB4CE2" w14:textId="77777777" w:rsidR="00F35EDD" w:rsidRPr="0071099D" w:rsidRDefault="00F35EDD" w:rsidP="0004719C">
            <w:pPr>
              <w:pStyle w:val="TableParagraph"/>
              <w:spacing w:before="162"/>
              <w:ind w:right="288"/>
              <w:rPr>
                <w:rFonts w:asciiTheme="minorHAnsi" w:hAnsiTheme="minorHAnsi" w:cstheme="minorHAnsi"/>
                <w:i/>
                <w:lang w:val="es-ES_tradnl"/>
              </w:rPr>
            </w:pPr>
            <w:r w:rsidRPr="0071099D">
              <w:rPr>
                <w:rFonts w:asciiTheme="minorHAnsi" w:hAnsiTheme="minorHAnsi" w:cstheme="minorHAnsi"/>
                <w:i/>
                <w:iCs/>
                <w:lang w:val="es-ES_tradnl"/>
              </w:rPr>
              <w:t>Ejercicio de colaboración</w:t>
            </w:r>
          </w:p>
          <w:p w14:paraId="683F94D5" w14:textId="20C1E141" w:rsidR="00F35EDD" w:rsidRPr="0071099D" w:rsidRDefault="00F35EDD" w:rsidP="0004719C">
            <w:pPr>
              <w:pStyle w:val="TableParagraph"/>
              <w:spacing w:before="162"/>
              <w:ind w:right="288"/>
              <w:rPr>
                <w:rFonts w:asciiTheme="minorHAnsi" w:hAnsiTheme="minorHAnsi" w:cstheme="minorHAnsi"/>
                <w:i/>
                <w:lang w:val="es-ES_tradnl"/>
              </w:rPr>
            </w:pPr>
          </w:p>
        </w:tc>
      </w:tr>
      <w:tr w:rsidR="0004719C" w:rsidRPr="0071099D" w14:paraId="1A54323F" w14:textId="77777777" w:rsidTr="005913C7">
        <w:trPr>
          <w:trHeight w:val="289"/>
        </w:trPr>
        <w:tc>
          <w:tcPr>
            <w:tcW w:w="7631" w:type="dxa"/>
            <w:gridSpan w:val="3"/>
            <w:tcBorders>
              <w:top w:val="single" w:sz="6" w:space="0" w:color="2D74B5"/>
              <w:left w:val="single" w:sz="6" w:space="0" w:color="2D74B5"/>
              <w:bottom w:val="single" w:sz="6" w:space="0" w:color="2D74B5"/>
              <w:right w:val="nil"/>
            </w:tcBorders>
            <w:shd w:val="clear" w:color="auto" w:fill="DBE5F1" w:themeFill="accent1" w:themeFillTint="33"/>
          </w:tcPr>
          <w:p w14:paraId="2FEF4D9C" w14:textId="0AE2F9BF" w:rsidR="0004719C" w:rsidRPr="0071099D" w:rsidRDefault="0004719C" w:rsidP="0004719C">
            <w:pPr>
              <w:pStyle w:val="TableParagraph"/>
              <w:spacing w:before="23"/>
              <w:rPr>
                <w:rFonts w:asciiTheme="minorHAnsi" w:hAnsiTheme="minorHAnsi" w:cstheme="minorHAnsi"/>
                <w:b/>
                <w:i/>
                <w:lang w:val="es-ES_tradnl"/>
              </w:rPr>
            </w:pPr>
            <w:r w:rsidRPr="0071099D">
              <w:rPr>
                <w:rFonts w:asciiTheme="minorHAnsi" w:hAnsiTheme="minorHAnsi" w:cstheme="minorHAnsi"/>
                <w:lang w:val="es-ES_tradnl"/>
              </w:rPr>
              <w:lastRenderedPageBreak/>
              <w:t xml:space="preserve"> </w:t>
            </w:r>
            <w:r w:rsidRPr="0071099D">
              <w:rPr>
                <w:rFonts w:asciiTheme="minorHAnsi" w:hAnsiTheme="minorHAnsi" w:cstheme="minorHAnsi"/>
                <w:b/>
                <w:bCs/>
                <w:i/>
                <w:iCs/>
                <w:lang w:val="es-ES_tradnl"/>
              </w:rPr>
              <w:t>De 7:20 p. m. a 7:25 p. m</w:t>
            </w:r>
            <w:proofErr w:type="gramStart"/>
            <w:r w:rsidRPr="0071099D">
              <w:rPr>
                <w:rFonts w:asciiTheme="minorHAnsi" w:hAnsiTheme="minorHAnsi" w:cstheme="minorHAnsi"/>
                <w:b/>
                <w:bCs/>
                <w:i/>
                <w:iCs/>
                <w:lang w:val="es-ES_tradnl"/>
              </w:rPr>
              <w:t xml:space="preserve">.   </w:t>
            </w:r>
            <w:proofErr w:type="gramEnd"/>
            <w:r w:rsidRPr="0071099D">
              <w:rPr>
                <w:rFonts w:asciiTheme="minorHAnsi" w:hAnsiTheme="minorHAnsi" w:cstheme="minorHAnsi"/>
                <w:b/>
                <w:bCs/>
                <w:i/>
                <w:iCs/>
                <w:color w:val="006FC0"/>
                <w:lang w:val="es-ES_tradnl"/>
              </w:rPr>
              <w:t xml:space="preserve">Comentarios del público </w:t>
            </w:r>
            <w:r w:rsidRPr="0071099D">
              <w:rPr>
                <w:rFonts w:asciiTheme="minorHAnsi" w:hAnsiTheme="minorHAnsi" w:cstheme="minorHAnsi"/>
                <w:b/>
                <w:bCs/>
                <w:color w:val="FF0000"/>
                <w:lang w:val="es-ES_tradnl"/>
              </w:rPr>
              <w:t>(5 minutos)</w:t>
            </w:r>
          </w:p>
        </w:tc>
        <w:tc>
          <w:tcPr>
            <w:tcW w:w="2790" w:type="dxa"/>
            <w:tcBorders>
              <w:top w:val="single" w:sz="6" w:space="0" w:color="2D74B5"/>
              <w:left w:val="nil"/>
              <w:bottom w:val="single" w:sz="6" w:space="0" w:color="2D74B5"/>
              <w:right w:val="single" w:sz="6" w:space="0" w:color="2D74B5"/>
            </w:tcBorders>
            <w:shd w:val="clear" w:color="auto" w:fill="DBE5F1" w:themeFill="accent1" w:themeFillTint="33"/>
          </w:tcPr>
          <w:p w14:paraId="0A813829" w14:textId="77777777" w:rsidR="0004719C" w:rsidRPr="0071099D" w:rsidRDefault="0004719C" w:rsidP="0004719C">
            <w:pPr>
              <w:pStyle w:val="TableParagraph"/>
              <w:spacing w:before="23"/>
              <w:ind w:left="116"/>
              <w:rPr>
                <w:rFonts w:asciiTheme="minorHAnsi" w:hAnsiTheme="minorHAnsi" w:cstheme="minorHAnsi"/>
                <w:b/>
                <w:i/>
                <w:lang w:val="es-ES_tradnl"/>
              </w:rPr>
            </w:pPr>
            <w:r w:rsidRPr="0071099D">
              <w:rPr>
                <w:rFonts w:asciiTheme="minorHAnsi" w:hAnsiTheme="minorHAnsi" w:cstheme="minorHAnsi"/>
                <w:b/>
                <w:bCs/>
                <w:i/>
                <w:iCs/>
                <w:color w:val="006FC0"/>
                <w:lang w:val="es-ES_tradnl"/>
              </w:rPr>
              <w:t>Recibir comentarios del público</w:t>
            </w:r>
          </w:p>
        </w:tc>
      </w:tr>
      <w:tr w:rsidR="0004719C" w:rsidRPr="0071099D" w14:paraId="445D3A86" w14:textId="77777777" w:rsidTr="005913C7">
        <w:trPr>
          <w:trHeight w:val="289"/>
        </w:trPr>
        <w:tc>
          <w:tcPr>
            <w:tcW w:w="7631" w:type="dxa"/>
            <w:gridSpan w:val="3"/>
            <w:tcBorders>
              <w:top w:val="single" w:sz="6" w:space="0" w:color="2D74B5"/>
              <w:left w:val="single" w:sz="6" w:space="0" w:color="2D74B5"/>
              <w:bottom w:val="single" w:sz="6" w:space="0" w:color="2D74B5"/>
              <w:right w:val="nil"/>
            </w:tcBorders>
            <w:shd w:val="clear" w:color="auto" w:fill="DBE5F1" w:themeFill="accent1" w:themeFillTint="33"/>
          </w:tcPr>
          <w:p w14:paraId="2B185AF4" w14:textId="33307D5C" w:rsidR="0004719C" w:rsidRPr="0071099D" w:rsidRDefault="0004719C" w:rsidP="0004719C">
            <w:pPr>
              <w:pStyle w:val="TableParagraph"/>
              <w:spacing w:before="23"/>
              <w:rPr>
                <w:rFonts w:asciiTheme="minorHAnsi" w:hAnsiTheme="minorHAnsi" w:cstheme="minorHAnsi"/>
                <w:b/>
                <w:i/>
                <w:lang w:val="es-ES_tradnl"/>
              </w:rPr>
            </w:pPr>
            <w:r w:rsidRPr="0071099D">
              <w:rPr>
                <w:rFonts w:asciiTheme="minorHAnsi" w:hAnsiTheme="minorHAnsi" w:cstheme="minorHAnsi"/>
                <w:b/>
                <w:bCs/>
                <w:i/>
                <w:iCs/>
                <w:lang w:val="es-ES_tradnl"/>
              </w:rPr>
              <w:t>De 7:25 p. m. a 7:30 p. m</w:t>
            </w:r>
            <w:proofErr w:type="gramStart"/>
            <w:r w:rsidRPr="0071099D">
              <w:rPr>
                <w:rFonts w:asciiTheme="minorHAnsi" w:hAnsiTheme="minorHAnsi" w:cstheme="minorHAnsi"/>
                <w:b/>
                <w:bCs/>
                <w:i/>
                <w:iCs/>
                <w:lang w:val="es-ES_tradnl"/>
              </w:rPr>
              <w:t xml:space="preserve">.   </w:t>
            </w:r>
            <w:proofErr w:type="gramEnd"/>
            <w:r w:rsidRPr="0071099D">
              <w:rPr>
                <w:rFonts w:asciiTheme="minorHAnsi" w:hAnsiTheme="minorHAnsi" w:cstheme="minorHAnsi"/>
                <w:b/>
                <w:bCs/>
                <w:i/>
                <w:iCs/>
                <w:lang w:val="es-ES_tradnl"/>
              </w:rPr>
              <w:t xml:space="preserve">Reflexiones finales/conclusión </w:t>
            </w:r>
            <w:r w:rsidRPr="0071099D">
              <w:rPr>
                <w:rFonts w:asciiTheme="minorHAnsi" w:hAnsiTheme="minorHAnsi" w:cstheme="minorHAnsi"/>
                <w:b/>
                <w:bCs/>
                <w:i/>
                <w:iCs/>
                <w:color w:val="006FC0"/>
                <w:lang w:val="es-ES_tradnl"/>
              </w:rPr>
              <w:t xml:space="preserve"> </w:t>
            </w:r>
            <w:r w:rsidRPr="0071099D">
              <w:rPr>
                <w:rFonts w:asciiTheme="minorHAnsi" w:hAnsiTheme="minorHAnsi" w:cstheme="minorHAnsi"/>
                <w:b/>
                <w:bCs/>
                <w:color w:val="FF0000"/>
                <w:lang w:val="es-ES_tradnl"/>
              </w:rPr>
              <w:t>(5 minutos)</w:t>
            </w:r>
          </w:p>
        </w:tc>
        <w:tc>
          <w:tcPr>
            <w:tcW w:w="2790" w:type="dxa"/>
            <w:tcBorders>
              <w:top w:val="single" w:sz="6" w:space="0" w:color="2D74B5"/>
              <w:left w:val="nil"/>
              <w:bottom w:val="single" w:sz="6" w:space="0" w:color="2D74B5"/>
              <w:right w:val="single" w:sz="6" w:space="0" w:color="2D74B5"/>
            </w:tcBorders>
            <w:shd w:val="clear" w:color="auto" w:fill="DBE5F1" w:themeFill="accent1" w:themeFillTint="33"/>
          </w:tcPr>
          <w:p w14:paraId="606601BB" w14:textId="77777777" w:rsidR="0004719C" w:rsidRPr="0071099D" w:rsidRDefault="0004719C" w:rsidP="0004719C">
            <w:pPr>
              <w:pStyle w:val="TableParagraph"/>
              <w:spacing w:before="23"/>
              <w:ind w:left="116"/>
              <w:rPr>
                <w:rFonts w:asciiTheme="minorHAnsi" w:hAnsiTheme="minorHAnsi" w:cstheme="minorHAnsi"/>
                <w:b/>
                <w:i/>
                <w:color w:val="006FC0"/>
                <w:lang w:val="es-ES_tradnl"/>
              </w:rPr>
            </w:pPr>
          </w:p>
        </w:tc>
      </w:tr>
    </w:tbl>
    <w:p w14:paraId="38CD5947" w14:textId="4093D9FF" w:rsidR="004C04E7" w:rsidRPr="0071099D" w:rsidRDefault="00724A40" w:rsidP="00724A40">
      <w:pPr>
        <w:pStyle w:val="Textoindependiente"/>
        <w:tabs>
          <w:tab w:val="left" w:pos="2760"/>
        </w:tabs>
        <w:spacing w:before="59"/>
        <w:ind w:right="1171"/>
        <w:rPr>
          <w:rFonts w:asciiTheme="minorHAnsi" w:hAnsiTheme="minorHAnsi" w:cstheme="minorHAnsi"/>
          <w:b/>
          <w:color w:val="006FC0"/>
          <w:sz w:val="22"/>
          <w:szCs w:val="22"/>
          <w:lang w:val="es-ES_tradnl"/>
        </w:rPr>
      </w:pPr>
      <w:r w:rsidRPr="0071099D">
        <w:rPr>
          <w:b/>
          <w:bCs/>
          <w:lang w:val="es-ES_tradnl"/>
        </w:rPr>
        <w:tab/>
      </w:r>
    </w:p>
    <w:p w14:paraId="69EC3E2D" w14:textId="5F609584" w:rsidR="004E3C04" w:rsidRPr="0071099D" w:rsidRDefault="00CA1308" w:rsidP="00005C03">
      <w:pPr>
        <w:pStyle w:val="Textoindependiente"/>
        <w:spacing w:before="59"/>
        <w:ind w:left="91" w:right="1171"/>
        <w:jc w:val="center"/>
        <w:rPr>
          <w:rFonts w:asciiTheme="minorHAnsi" w:hAnsiTheme="minorHAnsi" w:cstheme="minorHAnsi"/>
          <w:b/>
          <w:i/>
          <w:iCs/>
          <w:color w:val="313D4F"/>
          <w:lang w:val="es-ES_tradnl"/>
        </w:rPr>
      </w:pPr>
      <w:bookmarkStart w:id="2" w:name="_Hlk124350325"/>
      <w:r w:rsidRPr="0071099D">
        <w:rPr>
          <w:rFonts w:asciiTheme="minorHAnsi" w:hAnsiTheme="minorHAnsi" w:cstheme="minorHAnsi"/>
          <w:b/>
          <w:bCs/>
          <w:i/>
          <w:iCs/>
          <w:color w:val="006FC0"/>
          <w:lang w:val="es-ES_tradnl"/>
        </w:rPr>
        <w:t>Al final de la reunión, se da la oportunidad de que el público haga comentarios generales. Los tres presidentes del WSPG pedirán que levanten la mano las personas que quieran hacer comentarios. El tiempo para comentarios del público se dividirá en partes iguales</w:t>
      </w:r>
      <w:bookmarkEnd w:id="2"/>
      <w:r w:rsidRPr="0071099D">
        <w:rPr>
          <w:rFonts w:asciiTheme="minorHAnsi" w:hAnsiTheme="minorHAnsi" w:cstheme="minorHAnsi"/>
          <w:b/>
          <w:bCs/>
          <w:i/>
          <w:iCs/>
          <w:color w:val="313D4F"/>
          <w:lang w:val="es-ES_tradnl"/>
        </w:rPr>
        <w:t>.</w:t>
      </w:r>
    </w:p>
    <w:p w14:paraId="09E5527E" w14:textId="77777777" w:rsidR="000613D7" w:rsidRPr="0071099D" w:rsidRDefault="000613D7" w:rsidP="00005C03">
      <w:pPr>
        <w:pStyle w:val="Textoindependiente"/>
        <w:spacing w:before="59"/>
        <w:ind w:left="91" w:right="1171"/>
        <w:jc w:val="center"/>
        <w:rPr>
          <w:rFonts w:asciiTheme="minorHAnsi" w:hAnsiTheme="minorHAnsi" w:cstheme="minorHAnsi"/>
          <w:lang w:val="es-ES_tradnl"/>
        </w:rPr>
      </w:pPr>
    </w:p>
    <w:p w14:paraId="6B923635" w14:textId="77777777" w:rsidR="00863FB0" w:rsidRPr="0071099D" w:rsidRDefault="00863FB0">
      <w:pPr>
        <w:rPr>
          <w:rFonts w:asciiTheme="minorHAnsi" w:hAnsiTheme="minorHAnsi" w:cstheme="minorHAnsi"/>
          <w:lang w:val="es-ES_tradnl"/>
        </w:rPr>
      </w:pPr>
    </w:p>
    <w:p w14:paraId="3D52E276" w14:textId="77777777" w:rsidR="00863FB0" w:rsidRPr="0071099D" w:rsidRDefault="00863FB0">
      <w:pPr>
        <w:rPr>
          <w:rFonts w:asciiTheme="minorHAnsi" w:hAnsiTheme="minorHAnsi" w:cstheme="minorHAnsi"/>
          <w:lang w:val="es-ES_tradnl"/>
        </w:rPr>
      </w:pPr>
    </w:p>
    <w:p w14:paraId="5AB5FB02" w14:textId="12CE304E" w:rsidR="00FD377A" w:rsidRPr="0071099D" w:rsidRDefault="00FD377A">
      <w:pPr>
        <w:rPr>
          <w:rFonts w:asciiTheme="minorHAnsi" w:hAnsiTheme="minorHAnsi" w:cstheme="minorHAnsi"/>
          <w:lang w:val="es-ES_tradnl"/>
        </w:rPr>
      </w:pPr>
    </w:p>
    <w:p w14:paraId="70BA79BC" w14:textId="4FD0AB5F" w:rsidR="002C37A6" w:rsidRPr="0071099D" w:rsidRDefault="002C37A6">
      <w:pPr>
        <w:rPr>
          <w:rFonts w:asciiTheme="minorHAnsi" w:hAnsiTheme="minorHAnsi" w:cstheme="minorHAnsi"/>
          <w:lang w:val="es-ES_tradnl"/>
        </w:rPr>
      </w:pPr>
    </w:p>
    <w:p w14:paraId="431015FA" w14:textId="77777777" w:rsidR="002D6F2A" w:rsidRPr="0071099D" w:rsidRDefault="002D6F2A">
      <w:pPr>
        <w:rPr>
          <w:rFonts w:asciiTheme="minorHAnsi" w:hAnsiTheme="minorHAnsi" w:cstheme="minorHAnsi"/>
          <w:lang w:val="es-ES_tradnl"/>
        </w:rPr>
      </w:pPr>
    </w:p>
    <w:sectPr w:rsidR="002D6F2A" w:rsidRPr="0071099D" w:rsidSect="00B871A7">
      <w:headerReference w:type="default" r:id="rId16"/>
      <w:footerReference w:type="default" r:id="rId17"/>
      <w:type w:val="continuous"/>
      <w:pgSz w:w="12240" w:h="15840"/>
      <w:pgMar w:top="245" w:right="720" w:bottom="245"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DCBEF1" w14:textId="77777777" w:rsidR="00EA4D65" w:rsidRDefault="00EA4D65" w:rsidP="00C17291">
      <w:r>
        <w:separator/>
      </w:r>
    </w:p>
  </w:endnote>
  <w:endnote w:type="continuationSeparator" w:id="0">
    <w:p w14:paraId="1CED0E14" w14:textId="77777777" w:rsidR="00EA4D65" w:rsidRDefault="00EA4D65" w:rsidP="00C17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608599" w14:textId="75903936" w:rsidR="00C17291" w:rsidRDefault="00B86106" w:rsidP="00005C03">
    <w:pPr>
      <w:pStyle w:val="Textoindependiente"/>
      <w:spacing w:before="59"/>
      <w:ind w:left="91" w:right="1171"/>
      <w:jc w:val="center"/>
      <w:rPr>
        <w:rFonts w:asciiTheme="minorHAnsi" w:hAnsiTheme="minorHAnsi" w:cstheme="minorHAnsi"/>
        <w:b/>
        <w:bCs/>
        <w:sz w:val="24"/>
        <w:szCs w:val="24"/>
      </w:rPr>
    </w:pPr>
    <w:r>
      <w:rPr>
        <w:rFonts w:asciiTheme="minorHAnsi" w:hAnsiTheme="minorHAnsi" w:cstheme="minorHAnsi"/>
        <w:b/>
        <w:bCs/>
        <w:sz w:val="24"/>
        <w:szCs w:val="24"/>
        <w:lang w:val="es"/>
      </w:rPr>
      <w:t xml:space="preserve">Subtitulado disponible. Para solicitar la accesibilidad a la reunión o las necesidades lingüísticas, póngase en contacto con </w:t>
    </w:r>
    <w:hyperlink r:id="rId1" w:history="1">
      <w:r>
        <w:rPr>
          <w:rStyle w:val="Hipervnculo"/>
          <w:rFonts w:asciiTheme="minorHAnsi" w:hAnsiTheme="minorHAnsi" w:cstheme="minorHAnsi"/>
          <w:b/>
          <w:bCs/>
          <w:sz w:val="24"/>
          <w:szCs w:val="24"/>
          <w:lang w:val="es"/>
        </w:rPr>
        <w:t>syndemic@doh.wa.gov</w:t>
      </w:r>
    </w:hyperlink>
    <w:r>
      <w:rPr>
        <w:rFonts w:asciiTheme="minorHAnsi" w:hAnsiTheme="minorHAnsi" w:cstheme="minorHAnsi"/>
        <w:b/>
        <w:bCs/>
        <w:sz w:val="24"/>
        <w:szCs w:val="24"/>
        <w:lang w:val="es"/>
      </w:rPr>
      <w:t xml:space="preserve">. </w:t>
    </w:r>
  </w:p>
  <w:p w14:paraId="7830CDB3" w14:textId="3C805300" w:rsidR="00B86106" w:rsidRDefault="00B86106" w:rsidP="00005C03">
    <w:pPr>
      <w:pStyle w:val="Textoindependiente"/>
      <w:spacing w:before="59"/>
      <w:ind w:left="91" w:right="1171"/>
      <w:jc w:val="center"/>
      <w:rPr>
        <w:rFonts w:asciiTheme="minorHAnsi" w:hAnsiTheme="minorHAnsi" w:cstheme="minorHAnsi"/>
        <w:b/>
        <w:bCs/>
        <w:sz w:val="24"/>
        <w:szCs w:val="24"/>
      </w:rPr>
    </w:pPr>
    <w:r>
      <w:rPr>
        <w:rFonts w:asciiTheme="minorHAnsi" w:hAnsiTheme="minorHAnsi" w:cstheme="minorHAnsi"/>
        <w:b/>
        <w:bCs/>
        <w:sz w:val="24"/>
        <w:szCs w:val="24"/>
        <w:lang w:val="es"/>
      </w:rPr>
      <w:t xml:space="preserve">Si tiene preguntas o desea solicitar esta agenda en un formato diferente, póngase en contacto con </w:t>
    </w:r>
    <w:hyperlink r:id="rId2" w:history="1">
      <w:r>
        <w:rPr>
          <w:rStyle w:val="Hipervnculo"/>
          <w:rFonts w:asciiTheme="minorHAnsi" w:hAnsiTheme="minorHAnsi" w:cstheme="minorHAnsi"/>
          <w:b/>
          <w:bCs/>
          <w:sz w:val="24"/>
          <w:szCs w:val="24"/>
          <w:lang w:val="es"/>
        </w:rPr>
        <w:t>syndemic@doh.wa.gov</w:t>
      </w:r>
    </w:hyperlink>
    <w:r>
      <w:rPr>
        <w:b/>
        <w:bCs/>
        <w:lang w:val="es"/>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DBBF24" w14:textId="77777777" w:rsidR="00EA4D65" w:rsidRDefault="00EA4D65" w:rsidP="00C17291">
      <w:r>
        <w:separator/>
      </w:r>
    </w:p>
  </w:footnote>
  <w:footnote w:type="continuationSeparator" w:id="0">
    <w:p w14:paraId="3CDD1D7E" w14:textId="77777777" w:rsidR="00EA4D65" w:rsidRDefault="00EA4D65" w:rsidP="00C172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021FEE" w14:textId="177E74AB" w:rsidR="00C17291" w:rsidRDefault="001E6EA8" w:rsidP="00D81950">
    <w:pPr>
      <w:pStyle w:val="Encabezado"/>
      <w:jc w:val="center"/>
    </w:pPr>
    <w:r>
      <w:rPr>
        <w:noProof/>
        <w:lang w:val="es-ES" w:eastAsia="es-ES" w:bidi="ar-SA"/>
      </w:rPr>
      <w:drawing>
        <wp:inline distT="0" distB="0" distL="0" distR="0" wp14:anchorId="734C8455" wp14:editId="0819E15B">
          <wp:extent cx="2964180" cy="871689"/>
          <wp:effectExtent l="0" t="0" r="762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3005828" cy="883937"/>
                  </a:xfrm>
                  <a:prstGeom prst="rect">
                    <a:avLst/>
                  </a:prstGeom>
                </pic:spPr>
              </pic:pic>
            </a:graphicData>
          </a:graphic>
        </wp:inline>
      </w:drawing>
    </w:r>
  </w:p>
  <w:p w14:paraId="70A375EF" w14:textId="77777777" w:rsidR="00C44271" w:rsidRDefault="00C44271" w:rsidP="00D81950">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70D04E22"/>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45260F4"/>
    <w:multiLevelType w:val="hybridMultilevel"/>
    <w:tmpl w:val="5D24C616"/>
    <w:lvl w:ilvl="0" w:tplc="04090013">
      <w:start w:val="1"/>
      <w:numFmt w:val="upperRoman"/>
      <w:lvlText w:val="%1."/>
      <w:lvlJc w:val="right"/>
      <w:pPr>
        <w:ind w:left="46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1F0CEA"/>
    <w:multiLevelType w:val="hybridMultilevel"/>
    <w:tmpl w:val="B4A8293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962E7F"/>
    <w:multiLevelType w:val="hybridMultilevel"/>
    <w:tmpl w:val="7BE2FBBA"/>
    <w:lvl w:ilvl="0" w:tplc="9680530C">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E54CAA"/>
    <w:multiLevelType w:val="hybridMultilevel"/>
    <w:tmpl w:val="397EE024"/>
    <w:lvl w:ilvl="0" w:tplc="7732385A">
      <w:start w:val="1"/>
      <w:numFmt w:val="lowerLetter"/>
      <w:lvlText w:val="%1."/>
      <w:lvlJc w:val="left"/>
      <w:pPr>
        <w:ind w:left="881" w:hanging="360"/>
      </w:pPr>
      <w:rPr>
        <w:rFonts w:hint="default"/>
      </w:rPr>
    </w:lvl>
    <w:lvl w:ilvl="1" w:tplc="04090019" w:tentative="1">
      <w:start w:val="1"/>
      <w:numFmt w:val="lowerLetter"/>
      <w:lvlText w:val="%2."/>
      <w:lvlJc w:val="left"/>
      <w:pPr>
        <w:ind w:left="1601" w:hanging="360"/>
      </w:pPr>
    </w:lvl>
    <w:lvl w:ilvl="2" w:tplc="0409001B" w:tentative="1">
      <w:start w:val="1"/>
      <w:numFmt w:val="lowerRoman"/>
      <w:lvlText w:val="%3."/>
      <w:lvlJc w:val="right"/>
      <w:pPr>
        <w:ind w:left="2321" w:hanging="180"/>
      </w:pPr>
    </w:lvl>
    <w:lvl w:ilvl="3" w:tplc="0409000F" w:tentative="1">
      <w:start w:val="1"/>
      <w:numFmt w:val="decimal"/>
      <w:lvlText w:val="%4."/>
      <w:lvlJc w:val="left"/>
      <w:pPr>
        <w:ind w:left="3041" w:hanging="360"/>
      </w:pPr>
    </w:lvl>
    <w:lvl w:ilvl="4" w:tplc="04090019" w:tentative="1">
      <w:start w:val="1"/>
      <w:numFmt w:val="lowerLetter"/>
      <w:lvlText w:val="%5."/>
      <w:lvlJc w:val="left"/>
      <w:pPr>
        <w:ind w:left="3761" w:hanging="360"/>
      </w:pPr>
    </w:lvl>
    <w:lvl w:ilvl="5" w:tplc="0409001B" w:tentative="1">
      <w:start w:val="1"/>
      <w:numFmt w:val="lowerRoman"/>
      <w:lvlText w:val="%6."/>
      <w:lvlJc w:val="right"/>
      <w:pPr>
        <w:ind w:left="4481" w:hanging="180"/>
      </w:pPr>
    </w:lvl>
    <w:lvl w:ilvl="6" w:tplc="0409000F" w:tentative="1">
      <w:start w:val="1"/>
      <w:numFmt w:val="decimal"/>
      <w:lvlText w:val="%7."/>
      <w:lvlJc w:val="left"/>
      <w:pPr>
        <w:ind w:left="5201" w:hanging="360"/>
      </w:pPr>
    </w:lvl>
    <w:lvl w:ilvl="7" w:tplc="04090019" w:tentative="1">
      <w:start w:val="1"/>
      <w:numFmt w:val="lowerLetter"/>
      <w:lvlText w:val="%8."/>
      <w:lvlJc w:val="left"/>
      <w:pPr>
        <w:ind w:left="5921" w:hanging="360"/>
      </w:pPr>
    </w:lvl>
    <w:lvl w:ilvl="8" w:tplc="0409001B" w:tentative="1">
      <w:start w:val="1"/>
      <w:numFmt w:val="lowerRoman"/>
      <w:lvlText w:val="%9."/>
      <w:lvlJc w:val="right"/>
      <w:pPr>
        <w:ind w:left="6641" w:hanging="180"/>
      </w:pPr>
    </w:lvl>
  </w:abstractNum>
  <w:abstractNum w:abstractNumId="5">
    <w:nsid w:val="0DB34299"/>
    <w:multiLevelType w:val="hybridMultilevel"/>
    <w:tmpl w:val="B4A8293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F4532A"/>
    <w:multiLevelType w:val="hybridMultilevel"/>
    <w:tmpl w:val="8EF6EB8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5311D69"/>
    <w:multiLevelType w:val="hybridMultilevel"/>
    <w:tmpl w:val="B7D2897E"/>
    <w:lvl w:ilvl="0" w:tplc="04090017">
      <w:start w:val="1"/>
      <w:numFmt w:val="lowerLetter"/>
      <w:lvlText w:val="%1)"/>
      <w:lvlJc w:val="left"/>
      <w:pPr>
        <w:ind w:left="1080" w:hanging="360"/>
      </w:pPr>
    </w:lvl>
    <w:lvl w:ilvl="1" w:tplc="04090013">
      <w:start w:val="1"/>
      <w:numFmt w:val="upp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4B03C04"/>
    <w:multiLevelType w:val="hybridMultilevel"/>
    <w:tmpl w:val="D2048B2E"/>
    <w:lvl w:ilvl="0" w:tplc="D7B85E40">
      <w:start w:val="1"/>
      <w:numFmt w:val="lowerLetter"/>
      <w:lvlText w:val="%1."/>
      <w:lvlJc w:val="left"/>
      <w:pPr>
        <w:ind w:left="1908" w:hanging="360"/>
      </w:pPr>
      <w:rPr>
        <w:rFonts w:ascii="Calibri" w:eastAsia="Calibri" w:hAnsi="Calibri" w:cs="Calibri" w:hint="default"/>
        <w:b/>
        <w:w w:val="99"/>
        <w:sz w:val="20"/>
        <w:szCs w:val="20"/>
        <w:lang w:val="en-US" w:eastAsia="en-US" w:bidi="en-US"/>
      </w:rPr>
    </w:lvl>
    <w:lvl w:ilvl="1" w:tplc="9E3031E8">
      <w:numFmt w:val="bullet"/>
      <w:lvlText w:val="•"/>
      <w:lvlJc w:val="left"/>
      <w:pPr>
        <w:ind w:left="2581" w:hanging="360"/>
      </w:pPr>
      <w:rPr>
        <w:rFonts w:hint="default"/>
        <w:lang w:val="en-US" w:eastAsia="en-US" w:bidi="en-US"/>
      </w:rPr>
    </w:lvl>
    <w:lvl w:ilvl="2" w:tplc="1450C570">
      <w:numFmt w:val="bullet"/>
      <w:lvlText w:val="•"/>
      <w:lvlJc w:val="left"/>
      <w:pPr>
        <w:ind w:left="3263" w:hanging="360"/>
      </w:pPr>
      <w:rPr>
        <w:rFonts w:hint="default"/>
        <w:lang w:val="en-US" w:eastAsia="en-US" w:bidi="en-US"/>
      </w:rPr>
    </w:lvl>
    <w:lvl w:ilvl="3" w:tplc="0A9EC6E8">
      <w:numFmt w:val="bullet"/>
      <w:lvlText w:val="•"/>
      <w:lvlJc w:val="left"/>
      <w:pPr>
        <w:ind w:left="3945" w:hanging="360"/>
      </w:pPr>
      <w:rPr>
        <w:rFonts w:hint="default"/>
        <w:lang w:val="en-US" w:eastAsia="en-US" w:bidi="en-US"/>
      </w:rPr>
    </w:lvl>
    <w:lvl w:ilvl="4" w:tplc="552CDFA0">
      <w:numFmt w:val="bullet"/>
      <w:lvlText w:val="•"/>
      <w:lvlJc w:val="left"/>
      <w:pPr>
        <w:ind w:left="4626" w:hanging="360"/>
      </w:pPr>
      <w:rPr>
        <w:rFonts w:hint="default"/>
        <w:lang w:val="en-US" w:eastAsia="en-US" w:bidi="en-US"/>
      </w:rPr>
    </w:lvl>
    <w:lvl w:ilvl="5" w:tplc="8C4CD59E">
      <w:numFmt w:val="bullet"/>
      <w:lvlText w:val="•"/>
      <w:lvlJc w:val="left"/>
      <w:pPr>
        <w:ind w:left="5308" w:hanging="360"/>
      </w:pPr>
      <w:rPr>
        <w:rFonts w:hint="default"/>
        <w:lang w:val="en-US" w:eastAsia="en-US" w:bidi="en-US"/>
      </w:rPr>
    </w:lvl>
    <w:lvl w:ilvl="6" w:tplc="A4FCE3DC">
      <w:numFmt w:val="bullet"/>
      <w:lvlText w:val="•"/>
      <w:lvlJc w:val="left"/>
      <w:pPr>
        <w:ind w:left="5990" w:hanging="360"/>
      </w:pPr>
      <w:rPr>
        <w:rFonts w:hint="default"/>
        <w:lang w:val="en-US" w:eastAsia="en-US" w:bidi="en-US"/>
      </w:rPr>
    </w:lvl>
    <w:lvl w:ilvl="7" w:tplc="0572496E">
      <w:numFmt w:val="bullet"/>
      <w:lvlText w:val="•"/>
      <w:lvlJc w:val="left"/>
      <w:pPr>
        <w:ind w:left="6671" w:hanging="360"/>
      </w:pPr>
      <w:rPr>
        <w:rFonts w:hint="default"/>
        <w:lang w:val="en-US" w:eastAsia="en-US" w:bidi="en-US"/>
      </w:rPr>
    </w:lvl>
    <w:lvl w:ilvl="8" w:tplc="5CF233C6">
      <w:numFmt w:val="bullet"/>
      <w:lvlText w:val="•"/>
      <w:lvlJc w:val="left"/>
      <w:pPr>
        <w:ind w:left="7353" w:hanging="360"/>
      </w:pPr>
      <w:rPr>
        <w:rFonts w:hint="default"/>
        <w:lang w:val="en-US" w:eastAsia="en-US" w:bidi="en-US"/>
      </w:rPr>
    </w:lvl>
  </w:abstractNum>
  <w:abstractNum w:abstractNumId="9">
    <w:nsid w:val="2D5A1B16"/>
    <w:multiLevelType w:val="hybridMultilevel"/>
    <w:tmpl w:val="AA90EDC4"/>
    <w:lvl w:ilvl="0" w:tplc="04090001">
      <w:start w:val="1"/>
      <w:numFmt w:val="bullet"/>
      <w:lvlText w:val=""/>
      <w:lvlJc w:val="left"/>
      <w:pPr>
        <w:ind w:left="881" w:hanging="360"/>
      </w:pPr>
      <w:rPr>
        <w:rFonts w:ascii="Symbol" w:hAnsi="Symbol" w:hint="default"/>
      </w:rPr>
    </w:lvl>
    <w:lvl w:ilvl="1" w:tplc="04090003" w:tentative="1">
      <w:start w:val="1"/>
      <w:numFmt w:val="bullet"/>
      <w:lvlText w:val="o"/>
      <w:lvlJc w:val="left"/>
      <w:pPr>
        <w:ind w:left="1601" w:hanging="360"/>
      </w:pPr>
      <w:rPr>
        <w:rFonts w:ascii="Courier New" w:hAnsi="Courier New" w:cs="Courier New" w:hint="default"/>
      </w:rPr>
    </w:lvl>
    <w:lvl w:ilvl="2" w:tplc="04090005" w:tentative="1">
      <w:start w:val="1"/>
      <w:numFmt w:val="bullet"/>
      <w:lvlText w:val=""/>
      <w:lvlJc w:val="left"/>
      <w:pPr>
        <w:ind w:left="2321" w:hanging="360"/>
      </w:pPr>
      <w:rPr>
        <w:rFonts w:ascii="Wingdings" w:hAnsi="Wingdings" w:hint="default"/>
      </w:rPr>
    </w:lvl>
    <w:lvl w:ilvl="3" w:tplc="04090001" w:tentative="1">
      <w:start w:val="1"/>
      <w:numFmt w:val="bullet"/>
      <w:lvlText w:val=""/>
      <w:lvlJc w:val="left"/>
      <w:pPr>
        <w:ind w:left="3041" w:hanging="360"/>
      </w:pPr>
      <w:rPr>
        <w:rFonts w:ascii="Symbol" w:hAnsi="Symbol" w:hint="default"/>
      </w:rPr>
    </w:lvl>
    <w:lvl w:ilvl="4" w:tplc="04090003" w:tentative="1">
      <w:start w:val="1"/>
      <w:numFmt w:val="bullet"/>
      <w:lvlText w:val="o"/>
      <w:lvlJc w:val="left"/>
      <w:pPr>
        <w:ind w:left="3761" w:hanging="360"/>
      </w:pPr>
      <w:rPr>
        <w:rFonts w:ascii="Courier New" w:hAnsi="Courier New" w:cs="Courier New" w:hint="default"/>
      </w:rPr>
    </w:lvl>
    <w:lvl w:ilvl="5" w:tplc="04090005" w:tentative="1">
      <w:start w:val="1"/>
      <w:numFmt w:val="bullet"/>
      <w:lvlText w:val=""/>
      <w:lvlJc w:val="left"/>
      <w:pPr>
        <w:ind w:left="4481" w:hanging="360"/>
      </w:pPr>
      <w:rPr>
        <w:rFonts w:ascii="Wingdings" w:hAnsi="Wingdings" w:hint="default"/>
      </w:rPr>
    </w:lvl>
    <w:lvl w:ilvl="6" w:tplc="04090001" w:tentative="1">
      <w:start w:val="1"/>
      <w:numFmt w:val="bullet"/>
      <w:lvlText w:val=""/>
      <w:lvlJc w:val="left"/>
      <w:pPr>
        <w:ind w:left="5201" w:hanging="360"/>
      </w:pPr>
      <w:rPr>
        <w:rFonts w:ascii="Symbol" w:hAnsi="Symbol" w:hint="default"/>
      </w:rPr>
    </w:lvl>
    <w:lvl w:ilvl="7" w:tplc="04090003" w:tentative="1">
      <w:start w:val="1"/>
      <w:numFmt w:val="bullet"/>
      <w:lvlText w:val="o"/>
      <w:lvlJc w:val="left"/>
      <w:pPr>
        <w:ind w:left="5921" w:hanging="360"/>
      </w:pPr>
      <w:rPr>
        <w:rFonts w:ascii="Courier New" w:hAnsi="Courier New" w:cs="Courier New" w:hint="default"/>
      </w:rPr>
    </w:lvl>
    <w:lvl w:ilvl="8" w:tplc="04090005" w:tentative="1">
      <w:start w:val="1"/>
      <w:numFmt w:val="bullet"/>
      <w:lvlText w:val=""/>
      <w:lvlJc w:val="left"/>
      <w:pPr>
        <w:ind w:left="6641" w:hanging="360"/>
      </w:pPr>
      <w:rPr>
        <w:rFonts w:ascii="Wingdings" w:hAnsi="Wingdings" w:hint="default"/>
      </w:rPr>
    </w:lvl>
  </w:abstractNum>
  <w:abstractNum w:abstractNumId="10">
    <w:nsid w:val="2DBF2A7B"/>
    <w:multiLevelType w:val="hybridMultilevel"/>
    <w:tmpl w:val="F7CE4A12"/>
    <w:lvl w:ilvl="0" w:tplc="42867780">
      <w:start w:val="3"/>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2E855768"/>
    <w:multiLevelType w:val="hybridMultilevel"/>
    <w:tmpl w:val="82A8D874"/>
    <w:lvl w:ilvl="0" w:tplc="82F0ADE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2FFC0DE6"/>
    <w:multiLevelType w:val="hybridMultilevel"/>
    <w:tmpl w:val="DA824436"/>
    <w:lvl w:ilvl="0" w:tplc="0409000F">
      <w:start w:val="1"/>
      <w:numFmt w:val="decimal"/>
      <w:lvlText w:val="%1."/>
      <w:lvlJc w:val="left"/>
      <w:pPr>
        <w:ind w:left="881" w:hanging="360"/>
      </w:pPr>
    </w:lvl>
    <w:lvl w:ilvl="1" w:tplc="04090019" w:tentative="1">
      <w:start w:val="1"/>
      <w:numFmt w:val="lowerLetter"/>
      <w:lvlText w:val="%2."/>
      <w:lvlJc w:val="left"/>
      <w:pPr>
        <w:ind w:left="1601" w:hanging="360"/>
      </w:pPr>
    </w:lvl>
    <w:lvl w:ilvl="2" w:tplc="0409001B" w:tentative="1">
      <w:start w:val="1"/>
      <w:numFmt w:val="lowerRoman"/>
      <w:lvlText w:val="%3."/>
      <w:lvlJc w:val="right"/>
      <w:pPr>
        <w:ind w:left="2321" w:hanging="180"/>
      </w:pPr>
    </w:lvl>
    <w:lvl w:ilvl="3" w:tplc="0409000F" w:tentative="1">
      <w:start w:val="1"/>
      <w:numFmt w:val="decimal"/>
      <w:lvlText w:val="%4."/>
      <w:lvlJc w:val="left"/>
      <w:pPr>
        <w:ind w:left="3041" w:hanging="360"/>
      </w:pPr>
    </w:lvl>
    <w:lvl w:ilvl="4" w:tplc="04090019" w:tentative="1">
      <w:start w:val="1"/>
      <w:numFmt w:val="lowerLetter"/>
      <w:lvlText w:val="%5."/>
      <w:lvlJc w:val="left"/>
      <w:pPr>
        <w:ind w:left="3761" w:hanging="360"/>
      </w:pPr>
    </w:lvl>
    <w:lvl w:ilvl="5" w:tplc="0409001B" w:tentative="1">
      <w:start w:val="1"/>
      <w:numFmt w:val="lowerRoman"/>
      <w:lvlText w:val="%6."/>
      <w:lvlJc w:val="right"/>
      <w:pPr>
        <w:ind w:left="4481" w:hanging="180"/>
      </w:pPr>
    </w:lvl>
    <w:lvl w:ilvl="6" w:tplc="0409000F" w:tentative="1">
      <w:start w:val="1"/>
      <w:numFmt w:val="decimal"/>
      <w:lvlText w:val="%7."/>
      <w:lvlJc w:val="left"/>
      <w:pPr>
        <w:ind w:left="5201" w:hanging="360"/>
      </w:pPr>
    </w:lvl>
    <w:lvl w:ilvl="7" w:tplc="04090019" w:tentative="1">
      <w:start w:val="1"/>
      <w:numFmt w:val="lowerLetter"/>
      <w:lvlText w:val="%8."/>
      <w:lvlJc w:val="left"/>
      <w:pPr>
        <w:ind w:left="5921" w:hanging="360"/>
      </w:pPr>
    </w:lvl>
    <w:lvl w:ilvl="8" w:tplc="0409001B" w:tentative="1">
      <w:start w:val="1"/>
      <w:numFmt w:val="lowerRoman"/>
      <w:lvlText w:val="%9."/>
      <w:lvlJc w:val="right"/>
      <w:pPr>
        <w:ind w:left="6641" w:hanging="180"/>
      </w:pPr>
    </w:lvl>
  </w:abstractNum>
  <w:abstractNum w:abstractNumId="13">
    <w:nsid w:val="30804B2E"/>
    <w:multiLevelType w:val="hybridMultilevel"/>
    <w:tmpl w:val="DEEA6092"/>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1D85E1C"/>
    <w:multiLevelType w:val="hybridMultilevel"/>
    <w:tmpl w:val="6D0031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32011B3B"/>
    <w:multiLevelType w:val="hybridMultilevel"/>
    <w:tmpl w:val="941677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5160A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B5C00A6"/>
    <w:multiLevelType w:val="hybridMultilevel"/>
    <w:tmpl w:val="416AD5F0"/>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3F7A7650"/>
    <w:multiLevelType w:val="hybridMultilevel"/>
    <w:tmpl w:val="0382FAF6"/>
    <w:lvl w:ilvl="0" w:tplc="151E5E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3F8377C"/>
    <w:multiLevelType w:val="hybridMultilevel"/>
    <w:tmpl w:val="786E9E8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632ABB"/>
    <w:multiLevelType w:val="hybridMultilevel"/>
    <w:tmpl w:val="5AA85B7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1">
    <w:nsid w:val="46043C3A"/>
    <w:multiLevelType w:val="hybridMultilevel"/>
    <w:tmpl w:val="B69E5E6A"/>
    <w:lvl w:ilvl="0" w:tplc="04090017">
      <w:start w:val="1"/>
      <w:numFmt w:val="lowerLetter"/>
      <w:lvlText w:val="%1)"/>
      <w:lvlJc w:val="left"/>
      <w:pPr>
        <w:ind w:left="1080" w:hanging="360"/>
      </w:pPr>
    </w:lvl>
    <w:lvl w:ilvl="1" w:tplc="0409001B">
      <w:start w:val="1"/>
      <w:numFmt w:val="lowerRoman"/>
      <w:lvlText w:val="%2."/>
      <w:lvlJc w:val="right"/>
      <w:pPr>
        <w:ind w:left="1800" w:hanging="360"/>
      </w:pPr>
    </w:lvl>
    <w:lvl w:ilvl="2" w:tplc="04090005">
      <w:start w:val="1"/>
      <w:numFmt w:val="bullet"/>
      <w:lvlText w:val=""/>
      <w:lvlJc w:val="left"/>
      <w:pPr>
        <w:ind w:left="2700" w:hanging="360"/>
      </w:pPr>
      <w:rPr>
        <w:rFonts w:ascii="Wingdings" w:hAnsi="Wingding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B18224F"/>
    <w:multiLevelType w:val="hybridMultilevel"/>
    <w:tmpl w:val="A87071CA"/>
    <w:lvl w:ilvl="0" w:tplc="17FC6F50">
      <w:start w:val="1"/>
      <w:numFmt w:val="lowerLetter"/>
      <w:lvlText w:val="%1."/>
      <w:lvlJc w:val="left"/>
      <w:pPr>
        <w:ind w:left="881" w:hanging="360"/>
      </w:pPr>
      <w:rPr>
        <w:rFonts w:hint="default"/>
      </w:rPr>
    </w:lvl>
    <w:lvl w:ilvl="1" w:tplc="04090019" w:tentative="1">
      <w:start w:val="1"/>
      <w:numFmt w:val="lowerLetter"/>
      <w:lvlText w:val="%2."/>
      <w:lvlJc w:val="left"/>
      <w:pPr>
        <w:ind w:left="1601" w:hanging="360"/>
      </w:pPr>
    </w:lvl>
    <w:lvl w:ilvl="2" w:tplc="0409001B" w:tentative="1">
      <w:start w:val="1"/>
      <w:numFmt w:val="lowerRoman"/>
      <w:lvlText w:val="%3."/>
      <w:lvlJc w:val="right"/>
      <w:pPr>
        <w:ind w:left="2321" w:hanging="180"/>
      </w:pPr>
    </w:lvl>
    <w:lvl w:ilvl="3" w:tplc="0409000F" w:tentative="1">
      <w:start w:val="1"/>
      <w:numFmt w:val="decimal"/>
      <w:lvlText w:val="%4."/>
      <w:lvlJc w:val="left"/>
      <w:pPr>
        <w:ind w:left="3041" w:hanging="360"/>
      </w:pPr>
    </w:lvl>
    <w:lvl w:ilvl="4" w:tplc="04090019" w:tentative="1">
      <w:start w:val="1"/>
      <w:numFmt w:val="lowerLetter"/>
      <w:lvlText w:val="%5."/>
      <w:lvlJc w:val="left"/>
      <w:pPr>
        <w:ind w:left="3761" w:hanging="360"/>
      </w:pPr>
    </w:lvl>
    <w:lvl w:ilvl="5" w:tplc="0409001B" w:tentative="1">
      <w:start w:val="1"/>
      <w:numFmt w:val="lowerRoman"/>
      <w:lvlText w:val="%6."/>
      <w:lvlJc w:val="right"/>
      <w:pPr>
        <w:ind w:left="4481" w:hanging="180"/>
      </w:pPr>
    </w:lvl>
    <w:lvl w:ilvl="6" w:tplc="0409000F" w:tentative="1">
      <w:start w:val="1"/>
      <w:numFmt w:val="decimal"/>
      <w:lvlText w:val="%7."/>
      <w:lvlJc w:val="left"/>
      <w:pPr>
        <w:ind w:left="5201" w:hanging="360"/>
      </w:pPr>
    </w:lvl>
    <w:lvl w:ilvl="7" w:tplc="04090019" w:tentative="1">
      <w:start w:val="1"/>
      <w:numFmt w:val="lowerLetter"/>
      <w:lvlText w:val="%8."/>
      <w:lvlJc w:val="left"/>
      <w:pPr>
        <w:ind w:left="5921" w:hanging="360"/>
      </w:pPr>
    </w:lvl>
    <w:lvl w:ilvl="8" w:tplc="0409001B" w:tentative="1">
      <w:start w:val="1"/>
      <w:numFmt w:val="lowerRoman"/>
      <w:lvlText w:val="%9."/>
      <w:lvlJc w:val="right"/>
      <w:pPr>
        <w:ind w:left="6641" w:hanging="180"/>
      </w:pPr>
    </w:lvl>
  </w:abstractNum>
  <w:abstractNum w:abstractNumId="23">
    <w:nsid w:val="4B1D586E"/>
    <w:multiLevelType w:val="hybridMultilevel"/>
    <w:tmpl w:val="941677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3B357E"/>
    <w:multiLevelType w:val="hybridMultilevel"/>
    <w:tmpl w:val="B308CC44"/>
    <w:lvl w:ilvl="0" w:tplc="04090019">
      <w:start w:val="1"/>
      <w:numFmt w:val="lowerLetter"/>
      <w:lvlText w:val="%1."/>
      <w:lvlJc w:val="left"/>
      <w:pPr>
        <w:ind w:left="521" w:hanging="360"/>
      </w:pPr>
    </w:lvl>
    <w:lvl w:ilvl="1" w:tplc="04090019" w:tentative="1">
      <w:start w:val="1"/>
      <w:numFmt w:val="lowerLetter"/>
      <w:lvlText w:val="%2."/>
      <w:lvlJc w:val="left"/>
      <w:pPr>
        <w:ind w:left="1241" w:hanging="360"/>
      </w:pPr>
    </w:lvl>
    <w:lvl w:ilvl="2" w:tplc="0409001B" w:tentative="1">
      <w:start w:val="1"/>
      <w:numFmt w:val="lowerRoman"/>
      <w:lvlText w:val="%3."/>
      <w:lvlJc w:val="right"/>
      <w:pPr>
        <w:ind w:left="1961" w:hanging="180"/>
      </w:pPr>
    </w:lvl>
    <w:lvl w:ilvl="3" w:tplc="0409000F" w:tentative="1">
      <w:start w:val="1"/>
      <w:numFmt w:val="decimal"/>
      <w:lvlText w:val="%4."/>
      <w:lvlJc w:val="left"/>
      <w:pPr>
        <w:ind w:left="2681" w:hanging="360"/>
      </w:pPr>
    </w:lvl>
    <w:lvl w:ilvl="4" w:tplc="04090019" w:tentative="1">
      <w:start w:val="1"/>
      <w:numFmt w:val="lowerLetter"/>
      <w:lvlText w:val="%5."/>
      <w:lvlJc w:val="left"/>
      <w:pPr>
        <w:ind w:left="3401" w:hanging="360"/>
      </w:pPr>
    </w:lvl>
    <w:lvl w:ilvl="5" w:tplc="0409001B" w:tentative="1">
      <w:start w:val="1"/>
      <w:numFmt w:val="lowerRoman"/>
      <w:lvlText w:val="%6."/>
      <w:lvlJc w:val="right"/>
      <w:pPr>
        <w:ind w:left="4121" w:hanging="180"/>
      </w:pPr>
    </w:lvl>
    <w:lvl w:ilvl="6" w:tplc="0409000F" w:tentative="1">
      <w:start w:val="1"/>
      <w:numFmt w:val="decimal"/>
      <w:lvlText w:val="%7."/>
      <w:lvlJc w:val="left"/>
      <w:pPr>
        <w:ind w:left="4841" w:hanging="360"/>
      </w:pPr>
    </w:lvl>
    <w:lvl w:ilvl="7" w:tplc="04090019" w:tentative="1">
      <w:start w:val="1"/>
      <w:numFmt w:val="lowerLetter"/>
      <w:lvlText w:val="%8."/>
      <w:lvlJc w:val="left"/>
      <w:pPr>
        <w:ind w:left="5561" w:hanging="360"/>
      </w:pPr>
    </w:lvl>
    <w:lvl w:ilvl="8" w:tplc="0409001B" w:tentative="1">
      <w:start w:val="1"/>
      <w:numFmt w:val="lowerRoman"/>
      <w:lvlText w:val="%9."/>
      <w:lvlJc w:val="right"/>
      <w:pPr>
        <w:ind w:left="6281" w:hanging="180"/>
      </w:pPr>
    </w:lvl>
  </w:abstractNum>
  <w:abstractNum w:abstractNumId="25">
    <w:nsid w:val="4E013BCD"/>
    <w:multiLevelType w:val="hybridMultilevel"/>
    <w:tmpl w:val="427C194A"/>
    <w:lvl w:ilvl="0" w:tplc="DAA468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FE8341D"/>
    <w:multiLevelType w:val="hybridMultilevel"/>
    <w:tmpl w:val="5866D558"/>
    <w:lvl w:ilvl="0" w:tplc="04090013">
      <w:start w:val="1"/>
      <w:numFmt w:val="upperRoman"/>
      <w:lvlText w:val="%1."/>
      <w:lvlJc w:val="right"/>
      <w:pPr>
        <w:ind w:left="468" w:hanging="360"/>
      </w:p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27">
    <w:nsid w:val="50EB1ED2"/>
    <w:multiLevelType w:val="hybridMultilevel"/>
    <w:tmpl w:val="0A6410A0"/>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nsid w:val="52611A8D"/>
    <w:multiLevelType w:val="hybridMultilevel"/>
    <w:tmpl w:val="6C707848"/>
    <w:lvl w:ilvl="0" w:tplc="E7703F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93F1E8F"/>
    <w:multiLevelType w:val="hybridMultilevel"/>
    <w:tmpl w:val="32427546"/>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5EC446FC"/>
    <w:multiLevelType w:val="hybridMultilevel"/>
    <w:tmpl w:val="51F6D472"/>
    <w:lvl w:ilvl="0" w:tplc="B552A0B6">
      <w:start w:val="1"/>
      <w:numFmt w:val="lowerLetter"/>
      <w:lvlText w:val="%1."/>
      <w:lvlJc w:val="left"/>
      <w:pPr>
        <w:ind w:left="468" w:hanging="360"/>
      </w:pPr>
      <w:rPr>
        <w:rFonts w:ascii="Calibri" w:eastAsia="Calibri" w:hAnsi="Calibri" w:cs="Calibri" w:hint="default"/>
        <w:w w:val="99"/>
        <w:sz w:val="20"/>
        <w:szCs w:val="20"/>
        <w:lang w:val="en-US" w:eastAsia="en-US" w:bidi="en-US"/>
      </w:rPr>
    </w:lvl>
    <w:lvl w:ilvl="1" w:tplc="F342E346">
      <w:numFmt w:val="bullet"/>
      <w:lvlText w:val="•"/>
      <w:lvlJc w:val="left"/>
      <w:pPr>
        <w:ind w:left="1141" w:hanging="360"/>
      </w:pPr>
      <w:rPr>
        <w:rFonts w:hint="default"/>
        <w:lang w:val="en-US" w:eastAsia="en-US" w:bidi="en-US"/>
      </w:rPr>
    </w:lvl>
    <w:lvl w:ilvl="2" w:tplc="BA000568">
      <w:numFmt w:val="bullet"/>
      <w:lvlText w:val="•"/>
      <w:lvlJc w:val="left"/>
      <w:pPr>
        <w:ind w:left="1823" w:hanging="360"/>
      </w:pPr>
      <w:rPr>
        <w:rFonts w:hint="default"/>
        <w:lang w:val="en-US" w:eastAsia="en-US" w:bidi="en-US"/>
      </w:rPr>
    </w:lvl>
    <w:lvl w:ilvl="3" w:tplc="A12EEE90">
      <w:numFmt w:val="bullet"/>
      <w:lvlText w:val="•"/>
      <w:lvlJc w:val="left"/>
      <w:pPr>
        <w:ind w:left="2505" w:hanging="360"/>
      </w:pPr>
      <w:rPr>
        <w:rFonts w:hint="default"/>
        <w:lang w:val="en-US" w:eastAsia="en-US" w:bidi="en-US"/>
      </w:rPr>
    </w:lvl>
    <w:lvl w:ilvl="4" w:tplc="B2A26E66">
      <w:numFmt w:val="bullet"/>
      <w:lvlText w:val="•"/>
      <w:lvlJc w:val="left"/>
      <w:pPr>
        <w:ind w:left="3187" w:hanging="360"/>
      </w:pPr>
      <w:rPr>
        <w:rFonts w:hint="default"/>
        <w:lang w:val="en-US" w:eastAsia="en-US" w:bidi="en-US"/>
      </w:rPr>
    </w:lvl>
    <w:lvl w:ilvl="5" w:tplc="980435B2">
      <w:numFmt w:val="bullet"/>
      <w:lvlText w:val="•"/>
      <w:lvlJc w:val="left"/>
      <w:pPr>
        <w:ind w:left="3869" w:hanging="360"/>
      </w:pPr>
      <w:rPr>
        <w:rFonts w:hint="default"/>
        <w:lang w:val="en-US" w:eastAsia="en-US" w:bidi="en-US"/>
      </w:rPr>
    </w:lvl>
    <w:lvl w:ilvl="6" w:tplc="61CEB0FA">
      <w:numFmt w:val="bullet"/>
      <w:lvlText w:val="•"/>
      <w:lvlJc w:val="left"/>
      <w:pPr>
        <w:ind w:left="4551" w:hanging="360"/>
      </w:pPr>
      <w:rPr>
        <w:rFonts w:hint="default"/>
        <w:lang w:val="en-US" w:eastAsia="en-US" w:bidi="en-US"/>
      </w:rPr>
    </w:lvl>
    <w:lvl w:ilvl="7" w:tplc="D43C8F02">
      <w:numFmt w:val="bullet"/>
      <w:lvlText w:val="•"/>
      <w:lvlJc w:val="left"/>
      <w:pPr>
        <w:ind w:left="5233" w:hanging="360"/>
      </w:pPr>
      <w:rPr>
        <w:rFonts w:hint="default"/>
        <w:lang w:val="en-US" w:eastAsia="en-US" w:bidi="en-US"/>
      </w:rPr>
    </w:lvl>
    <w:lvl w:ilvl="8" w:tplc="ADF0400A">
      <w:numFmt w:val="bullet"/>
      <w:lvlText w:val="•"/>
      <w:lvlJc w:val="left"/>
      <w:pPr>
        <w:ind w:left="5915" w:hanging="360"/>
      </w:pPr>
      <w:rPr>
        <w:rFonts w:hint="default"/>
        <w:lang w:val="en-US" w:eastAsia="en-US" w:bidi="en-US"/>
      </w:rPr>
    </w:lvl>
  </w:abstractNum>
  <w:abstractNum w:abstractNumId="31">
    <w:nsid w:val="62D37344"/>
    <w:multiLevelType w:val="hybridMultilevel"/>
    <w:tmpl w:val="BB2AC108"/>
    <w:lvl w:ilvl="0" w:tplc="BAAAA022">
      <w:start w:val="5"/>
      <w:numFmt w:val="upperRoman"/>
      <w:lvlText w:val="%1."/>
      <w:lvlJc w:val="left"/>
      <w:pPr>
        <w:ind w:left="828" w:hanging="720"/>
      </w:pPr>
      <w:rPr>
        <w:rFonts w:hint="default"/>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32">
    <w:nsid w:val="62EE0077"/>
    <w:multiLevelType w:val="hybridMultilevel"/>
    <w:tmpl w:val="4FD4E848"/>
    <w:lvl w:ilvl="0" w:tplc="09C04D34">
      <w:start w:val="1"/>
      <w:numFmt w:val="decimal"/>
      <w:lvlText w:val="%1."/>
      <w:lvlJc w:val="left"/>
      <w:pPr>
        <w:ind w:left="971" w:hanging="360"/>
      </w:pPr>
      <w:rPr>
        <w:rFonts w:hint="default"/>
      </w:rPr>
    </w:lvl>
    <w:lvl w:ilvl="1" w:tplc="04090019" w:tentative="1">
      <w:start w:val="1"/>
      <w:numFmt w:val="lowerLetter"/>
      <w:lvlText w:val="%2."/>
      <w:lvlJc w:val="left"/>
      <w:pPr>
        <w:ind w:left="1691" w:hanging="360"/>
      </w:pPr>
    </w:lvl>
    <w:lvl w:ilvl="2" w:tplc="0409001B" w:tentative="1">
      <w:start w:val="1"/>
      <w:numFmt w:val="lowerRoman"/>
      <w:lvlText w:val="%3."/>
      <w:lvlJc w:val="right"/>
      <w:pPr>
        <w:ind w:left="2411" w:hanging="180"/>
      </w:pPr>
    </w:lvl>
    <w:lvl w:ilvl="3" w:tplc="0409000F" w:tentative="1">
      <w:start w:val="1"/>
      <w:numFmt w:val="decimal"/>
      <w:lvlText w:val="%4."/>
      <w:lvlJc w:val="left"/>
      <w:pPr>
        <w:ind w:left="3131" w:hanging="360"/>
      </w:pPr>
    </w:lvl>
    <w:lvl w:ilvl="4" w:tplc="04090019" w:tentative="1">
      <w:start w:val="1"/>
      <w:numFmt w:val="lowerLetter"/>
      <w:lvlText w:val="%5."/>
      <w:lvlJc w:val="left"/>
      <w:pPr>
        <w:ind w:left="3851" w:hanging="360"/>
      </w:pPr>
    </w:lvl>
    <w:lvl w:ilvl="5" w:tplc="0409001B" w:tentative="1">
      <w:start w:val="1"/>
      <w:numFmt w:val="lowerRoman"/>
      <w:lvlText w:val="%6."/>
      <w:lvlJc w:val="right"/>
      <w:pPr>
        <w:ind w:left="4571" w:hanging="180"/>
      </w:pPr>
    </w:lvl>
    <w:lvl w:ilvl="6" w:tplc="0409000F" w:tentative="1">
      <w:start w:val="1"/>
      <w:numFmt w:val="decimal"/>
      <w:lvlText w:val="%7."/>
      <w:lvlJc w:val="left"/>
      <w:pPr>
        <w:ind w:left="5291" w:hanging="360"/>
      </w:pPr>
    </w:lvl>
    <w:lvl w:ilvl="7" w:tplc="04090019" w:tentative="1">
      <w:start w:val="1"/>
      <w:numFmt w:val="lowerLetter"/>
      <w:lvlText w:val="%8."/>
      <w:lvlJc w:val="left"/>
      <w:pPr>
        <w:ind w:left="6011" w:hanging="360"/>
      </w:pPr>
    </w:lvl>
    <w:lvl w:ilvl="8" w:tplc="0409001B" w:tentative="1">
      <w:start w:val="1"/>
      <w:numFmt w:val="lowerRoman"/>
      <w:lvlText w:val="%9."/>
      <w:lvlJc w:val="right"/>
      <w:pPr>
        <w:ind w:left="6731" w:hanging="180"/>
      </w:pPr>
    </w:lvl>
  </w:abstractNum>
  <w:abstractNum w:abstractNumId="33">
    <w:nsid w:val="735014E6"/>
    <w:multiLevelType w:val="hybridMultilevel"/>
    <w:tmpl w:val="B4BE4AA4"/>
    <w:lvl w:ilvl="0" w:tplc="FFFFFFFF">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05">
      <w:start w:val="1"/>
      <w:numFmt w:val="bullet"/>
      <w:lvlText w:val=""/>
      <w:lvlJc w:val="left"/>
      <w:pPr>
        <w:ind w:left="2700" w:hanging="360"/>
      </w:pPr>
      <w:rPr>
        <w:rFonts w:ascii="Wingdings" w:hAnsi="Wingdings" w:hint="default"/>
      </w:r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4">
    <w:nsid w:val="75DD0100"/>
    <w:multiLevelType w:val="hybridMultilevel"/>
    <w:tmpl w:val="F4400254"/>
    <w:lvl w:ilvl="0" w:tplc="285463E6">
      <w:start w:val="5"/>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7F5557F"/>
    <w:multiLevelType w:val="hybridMultilevel"/>
    <w:tmpl w:val="012A1EC4"/>
    <w:lvl w:ilvl="0" w:tplc="04090017">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C0820AA"/>
    <w:multiLevelType w:val="hybridMultilevel"/>
    <w:tmpl w:val="DA1CF312"/>
    <w:lvl w:ilvl="0" w:tplc="DE863A1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7">
    <w:nsid w:val="7E2A73A1"/>
    <w:multiLevelType w:val="hybridMultilevel"/>
    <w:tmpl w:val="406014CE"/>
    <w:lvl w:ilvl="0" w:tplc="9680530C">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8"/>
  </w:num>
  <w:num w:numId="3">
    <w:abstractNumId w:val="0"/>
  </w:num>
  <w:num w:numId="4">
    <w:abstractNumId w:val="32"/>
  </w:num>
  <w:num w:numId="5">
    <w:abstractNumId w:val="4"/>
  </w:num>
  <w:num w:numId="6">
    <w:abstractNumId w:val="22"/>
  </w:num>
  <w:num w:numId="7">
    <w:abstractNumId w:val="24"/>
  </w:num>
  <w:num w:numId="8">
    <w:abstractNumId w:val="9"/>
  </w:num>
  <w:num w:numId="9">
    <w:abstractNumId w:val="12"/>
  </w:num>
  <w:num w:numId="10">
    <w:abstractNumId w:val="5"/>
  </w:num>
  <w:num w:numId="11">
    <w:abstractNumId w:val="2"/>
  </w:num>
  <w:num w:numId="12">
    <w:abstractNumId w:val="19"/>
  </w:num>
  <w:num w:numId="13">
    <w:abstractNumId w:val="23"/>
  </w:num>
  <w:num w:numId="14">
    <w:abstractNumId w:val="15"/>
  </w:num>
  <w:num w:numId="15">
    <w:abstractNumId w:val="16"/>
  </w:num>
  <w:num w:numId="16">
    <w:abstractNumId w:val="26"/>
  </w:num>
  <w:num w:numId="17">
    <w:abstractNumId w:val="1"/>
  </w:num>
  <w:num w:numId="18">
    <w:abstractNumId w:val="34"/>
  </w:num>
  <w:num w:numId="19">
    <w:abstractNumId w:val="31"/>
  </w:num>
  <w:num w:numId="20">
    <w:abstractNumId w:val="36"/>
  </w:num>
  <w:num w:numId="21">
    <w:abstractNumId w:val="35"/>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37"/>
  </w:num>
  <w:num w:numId="25">
    <w:abstractNumId w:val="33"/>
  </w:num>
  <w:num w:numId="26">
    <w:abstractNumId w:val="6"/>
  </w:num>
  <w:num w:numId="27">
    <w:abstractNumId w:val="28"/>
  </w:num>
  <w:num w:numId="28">
    <w:abstractNumId w:val="17"/>
  </w:num>
  <w:num w:numId="29">
    <w:abstractNumId w:val="11"/>
  </w:num>
  <w:num w:numId="30">
    <w:abstractNumId w:val="29"/>
  </w:num>
  <w:num w:numId="31">
    <w:abstractNumId w:val="13"/>
  </w:num>
  <w:num w:numId="32">
    <w:abstractNumId w:val="7"/>
  </w:num>
  <w:num w:numId="33">
    <w:abstractNumId w:val="25"/>
  </w:num>
  <w:num w:numId="34">
    <w:abstractNumId w:val="21"/>
  </w:num>
  <w:num w:numId="35">
    <w:abstractNumId w:val="18"/>
  </w:num>
  <w:num w:numId="36">
    <w:abstractNumId w:val="27"/>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num>
  <w:num w:numId="39">
    <w:abstractNumId w:val="2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8CD"/>
    <w:rsid w:val="0000138A"/>
    <w:rsid w:val="00005C03"/>
    <w:rsid w:val="00005E19"/>
    <w:rsid w:val="0001686B"/>
    <w:rsid w:val="000168DE"/>
    <w:rsid w:val="00022BFA"/>
    <w:rsid w:val="00025C19"/>
    <w:rsid w:val="000333FF"/>
    <w:rsid w:val="0003691C"/>
    <w:rsid w:val="00045466"/>
    <w:rsid w:val="0004719C"/>
    <w:rsid w:val="0005524E"/>
    <w:rsid w:val="000613D7"/>
    <w:rsid w:val="00063E0D"/>
    <w:rsid w:val="0006525E"/>
    <w:rsid w:val="000702DB"/>
    <w:rsid w:val="00075F7F"/>
    <w:rsid w:val="0007714E"/>
    <w:rsid w:val="00080C3F"/>
    <w:rsid w:val="00083C16"/>
    <w:rsid w:val="00096085"/>
    <w:rsid w:val="000A04D3"/>
    <w:rsid w:val="000C0226"/>
    <w:rsid w:val="000C2228"/>
    <w:rsid w:val="000D04E0"/>
    <w:rsid w:val="000D5341"/>
    <w:rsid w:val="000F5A16"/>
    <w:rsid w:val="0011313B"/>
    <w:rsid w:val="00125BB8"/>
    <w:rsid w:val="00136300"/>
    <w:rsid w:val="00144D52"/>
    <w:rsid w:val="00172972"/>
    <w:rsid w:val="00185A80"/>
    <w:rsid w:val="00193AE3"/>
    <w:rsid w:val="001B29EE"/>
    <w:rsid w:val="001C3DFC"/>
    <w:rsid w:val="001D163E"/>
    <w:rsid w:val="001D5892"/>
    <w:rsid w:val="001E6EA8"/>
    <w:rsid w:val="001F1E64"/>
    <w:rsid w:val="00202D64"/>
    <w:rsid w:val="0023323E"/>
    <w:rsid w:val="002345FB"/>
    <w:rsid w:val="0025160A"/>
    <w:rsid w:val="00251DA3"/>
    <w:rsid w:val="002523B1"/>
    <w:rsid w:val="00263E03"/>
    <w:rsid w:val="002709CB"/>
    <w:rsid w:val="00274DC3"/>
    <w:rsid w:val="00274E31"/>
    <w:rsid w:val="00287501"/>
    <w:rsid w:val="002C37A6"/>
    <w:rsid w:val="002C6564"/>
    <w:rsid w:val="002D6F2A"/>
    <w:rsid w:val="002F14A0"/>
    <w:rsid w:val="002F2AEF"/>
    <w:rsid w:val="002F3B9D"/>
    <w:rsid w:val="00302081"/>
    <w:rsid w:val="00302756"/>
    <w:rsid w:val="0031305D"/>
    <w:rsid w:val="003135B0"/>
    <w:rsid w:val="00323885"/>
    <w:rsid w:val="00326E74"/>
    <w:rsid w:val="00334472"/>
    <w:rsid w:val="00340702"/>
    <w:rsid w:val="003545F9"/>
    <w:rsid w:val="0036337B"/>
    <w:rsid w:val="00372877"/>
    <w:rsid w:val="00380757"/>
    <w:rsid w:val="0038078A"/>
    <w:rsid w:val="00391480"/>
    <w:rsid w:val="00394632"/>
    <w:rsid w:val="003A13DA"/>
    <w:rsid w:val="003A3B4A"/>
    <w:rsid w:val="003A4828"/>
    <w:rsid w:val="003B38CD"/>
    <w:rsid w:val="003B69F0"/>
    <w:rsid w:val="003C72E2"/>
    <w:rsid w:val="003D3AAA"/>
    <w:rsid w:val="003E2C97"/>
    <w:rsid w:val="003F3057"/>
    <w:rsid w:val="00413BD7"/>
    <w:rsid w:val="00432859"/>
    <w:rsid w:val="00455EB2"/>
    <w:rsid w:val="00456724"/>
    <w:rsid w:val="00457CFA"/>
    <w:rsid w:val="00473670"/>
    <w:rsid w:val="00482A23"/>
    <w:rsid w:val="00483B0E"/>
    <w:rsid w:val="00485386"/>
    <w:rsid w:val="004900D3"/>
    <w:rsid w:val="00496AB2"/>
    <w:rsid w:val="004A2310"/>
    <w:rsid w:val="004B3155"/>
    <w:rsid w:val="004C04E7"/>
    <w:rsid w:val="004C6276"/>
    <w:rsid w:val="004C6FEA"/>
    <w:rsid w:val="004C7CD5"/>
    <w:rsid w:val="004D3E6D"/>
    <w:rsid w:val="004E3C04"/>
    <w:rsid w:val="004E5576"/>
    <w:rsid w:val="00500A40"/>
    <w:rsid w:val="0050332D"/>
    <w:rsid w:val="00522873"/>
    <w:rsid w:val="0052373E"/>
    <w:rsid w:val="00530A5C"/>
    <w:rsid w:val="0053737E"/>
    <w:rsid w:val="00554D4E"/>
    <w:rsid w:val="005705E4"/>
    <w:rsid w:val="00570AA5"/>
    <w:rsid w:val="00570D75"/>
    <w:rsid w:val="00573ED9"/>
    <w:rsid w:val="0057421D"/>
    <w:rsid w:val="00577D6B"/>
    <w:rsid w:val="00581940"/>
    <w:rsid w:val="00582F10"/>
    <w:rsid w:val="005913C7"/>
    <w:rsid w:val="00595359"/>
    <w:rsid w:val="005A4715"/>
    <w:rsid w:val="005A56DE"/>
    <w:rsid w:val="005A6999"/>
    <w:rsid w:val="005B1CE6"/>
    <w:rsid w:val="005C087D"/>
    <w:rsid w:val="005C3D41"/>
    <w:rsid w:val="005E06B1"/>
    <w:rsid w:val="005F1D43"/>
    <w:rsid w:val="005F3F67"/>
    <w:rsid w:val="005F6B2B"/>
    <w:rsid w:val="00612A69"/>
    <w:rsid w:val="00616EDA"/>
    <w:rsid w:val="00651CAD"/>
    <w:rsid w:val="0065210F"/>
    <w:rsid w:val="006768C3"/>
    <w:rsid w:val="00695081"/>
    <w:rsid w:val="006C355B"/>
    <w:rsid w:val="006E3B19"/>
    <w:rsid w:val="006E77E2"/>
    <w:rsid w:val="00701873"/>
    <w:rsid w:val="00705E35"/>
    <w:rsid w:val="0070663C"/>
    <w:rsid w:val="00707827"/>
    <w:rsid w:val="0071099D"/>
    <w:rsid w:val="00721FA4"/>
    <w:rsid w:val="00724A40"/>
    <w:rsid w:val="007256AD"/>
    <w:rsid w:val="00741352"/>
    <w:rsid w:val="00741838"/>
    <w:rsid w:val="00741F1C"/>
    <w:rsid w:val="0074799F"/>
    <w:rsid w:val="00753903"/>
    <w:rsid w:val="0077312D"/>
    <w:rsid w:val="00783BDF"/>
    <w:rsid w:val="00784152"/>
    <w:rsid w:val="00792C76"/>
    <w:rsid w:val="007939E7"/>
    <w:rsid w:val="00796E7B"/>
    <w:rsid w:val="007A403A"/>
    <w:rsid w:val="007E0660"/>
    <w:rsid w:val="007E772D"/>
    <w:rsid w:val="007F348F"/>
    <w:rsid w:val="007F4053"/>
    <w:rsid w:val="007F6656"/>
    <w:rsid w:val="008074BA"/>
    <w:rsid w:val="008107FE"/>
    <w:rsid w:val="0083545E"/>
    <w:rsid w:val="0084236A"/>
    <w:rsid w:val="00843648"/>
    <w:rsid w:val="008601E2"/>
    <w:rsid w:val="00863FB0"/>
    <w:rsid w:val="008765EE"/>
    <w:rsid w:val="00877BFB"/>
    <w:rsid w:val="00890DDF"/>
    <w:rsid w:val="0089513B"/>
    <w:rsid w:val="00896B00"/>
    <w:rsid w:val="008A1F4F"/>
    <w:rsid w:val="008B1B68"/>
    <w:rsid w:val="008C492B"/>
    <w:rsid w:val="008D0454"/>
    <w:rsid w:val="008D7E7D"/>
    <w:rsid w:val="008E06C4"/>
    <w:rsid w:val="008F162D"/>
    <w:rsid w:val="008F5C2E"/>
    <w:rsid w:val="009015CA"/>
    <w:rsid w:val="009173A7"/>
    <w:rsid w:val="0093730C"/>
    <w:rsid w:val="00937DFF"/>
    <w:rsid w:val="00942064"/>
    <w:rsid w:val="00950DF6"/>
    <w:rsid w:val="00961619"/>
    <w:rsid w:val="009616AD"/>
    <w:rsid w:val="009757FE"/>
    <w:rsid w:val="009907F2"/>
    <w:rsid w:val="009C1700"/>
    <w:rsid w:val="009D3323"/>
    <w:rsid w:val="009E1492"/>
    <w:rsid w:val="009F30A4"/>
    <w:rsid w:val="009F33A8"/>
    <w:rsid w:val="00A12A28"/>
    <w:rsid w:val="00A34F72"/>
    <w:rsid w:val="00A35FCA"/>
    <w:rsid w:val="00A4224C"/>
    <w:rsid w:val="00A464A4"/>
    <w:rsid w:val="00A60C37"/>
    <w:rsid w:val="00A730B6"/>
    <w:rsid w:val="00A80D00"/>
    <w:rsid w:val="00A86BC0"/>
    <w:rsid w:val="00A9443A"/>
    <w:rsid w:val="00AA1221"/>
    <w:rsid w:val="00AB6226"/>
    <w:rsid w:val="00AD169F"/>
    <w:rsid w:val="00AD387C"/>
    <w:rsid w:val="00AD434E"/>
    <w:rsid w:val="00AD70D4"/>
    <w:rsid w:val="00AE11A3"/>
    <w:rsid w:val="00AE6BC9"/>
    <w:rsid w:val="00AF3F90"/>
    <w:rsid w:val="00AF7C76"/>
    <w:rsid w:val="00B11265"/>
    <w:rsid w:val="00B1219D"/>
    <w:rsid w:val="00B23D2F"/>
    <w:rsid w:val="00B32F1F"/>
    <w:rsid w:val="00B4390A"/>
    <w:rsid w:val="00B5534F"/>
    <w:rsid w:val="00B55CA4"/>
    <w:rsid w:val="00B565A9"/>
    <w:rsid w:val="00B5787A"/>
    <w:rsid w:val="00B86106"/>
    <w:rsid w:val="00B871A7"/>
    <w:rsid w:val="00BA0E5C"/>
    <w:rsid w:val="00BA3709"/>
    <w:rsid w:val="00BA4E12"/>
    <w:rsid w:val="00BC5F48"/>
    <w:rsid w:val="00BD1FB6"/>
    <w:rsid w:val="00BD6049"/>
    <w:rsid w:val="00BD676C"/>
    <w:rsid w:val="00BF6F66"/>
    <w:rsid w:val="00BF7220"/>
    <w:rsid w:val="00C17291"/>
    <w:rsid w:val="00C26CA3"/>
    <w:rsid w:val="00C37C65"/>
    <w:rsid w:val="00C37DE9"/>
    <w:rsid w:val="00C43E00"/>
    <w:rsid w:val="00C44271"/>
    <w:rsid w:val="00C50AA7"/>
    <w:rsid w:val="00C50FE8"/>
    <w:rsid w:val="00C620E3"/>
    <w:rsid w:val="00C67E6C"/>
    <w:rsid w:val="00C76D07"/>
    <w:rsid w:val="00C8138F"/>
    <w:rsid w:val="00C8704F"/>
    <w:rsid w:val="00CA1308"/>
    <w:rsid w:val="00CA1598"/>
    <w:rsid w:val="00CA194C"/>
    <w:rsid w:val="00CA231E"/>
    <w:rsid w:val="00CB18BF"/>
    <w:rsid w:val="00CC21B7"/>
    <w:rsid w:val="00CC3902"/>
    <w:rsid w:val="00CE52C2"/>
    <w:rsid w:val="00CE618C"/>
    <w:rsid w:val="00CF2D1D"/>
    <w:rsid w:val="00D01972"/>
    <w:rsid w:val="00D03038"/>
    <w:rsid w:val="00D03155"/>
    <w:rsid w:val="00D073DC"/>
    <w:rsid w:val="00D13071"/>
    <w:rsid w:val="00D1508B"/>
    <w:rsid w:val="00D154FE"/>
    <w:rsid w:val="00D31CC8"/>
    <w:rsid w:val="00D336E3"/>
    <w:rsid w:val="00D352B0"/>
    <w:rsid w:val="00D35B3C"/>
    <w:rsid w:val="00D47D6A"/>
    <w:rsid w:val="00D53699"/>
    <w:rsid w:val="00D66B67"/>
    <w:rsid w:val="00D70A2E"/>
    <w:rsid w:val="00D763FC"/>
    <w:rsid w:val="00D81950"/>
    <w:rsid w:val="00D91158"/>
    <w:rsid w:val="00D949FE"/>
    <w:rsid w:val="00DA44A2"/>
    <w:rsid w:val="00DB4287"/>
    <w:rsid w:val="00DB5DC6"/>
    <w:rsid w:val="00DB68C9"/>
    <w:rsid w:val="00DC0FDF"/>
    <w:rsid w:val="00DC7C18"/>
    <w:rsid w:val="00DD10A4"/>
    <w:rsid w:val="00DD18BC"/>
    <w:rsid w:val="00DD20E3"/>
    <w:rsid w:val="00E04999"/>
    <w:rsid w:val="00E20D72"/>
    <w:rsid w:val="00E31C5D"/>
    <w:rsid w:val="00E420F2"/>
    <w:rsid w:val="00E5190D"/>
    <w:rsid w:val="00E55FDC"/>
    <w:rsid w:val="00E62461"/>
    <w:rsid w:val="00E62FFE"/>
    <w:rsid w:val="00E6385C"/>
    <w:rsid w:val="00E754E0"/>
    <w:rsid w:val="00E7558C"/>
    <w:rsid w:val="00E7790D"/>
    <w:rsid w:val="00E8592F"/>
    <w:rsid w:val="00E95404"/>
    <w:rsid w:val="00EA2D3E"/>
    <w:rsid w:val="00EA4D65"/>
    <w:rsid w:val="00EA726C"/>
    <w:rsid w:val="00EC5583"/>
    <w:rsid w:val="00ED7C5B"/>
    <w:rsid w:val="00ED7F3A"/>
    <w:rsid w:val="00EE1FC3"/>
    <w:rsid w:val="00EF0082"/>
    <w:rsid w:val="00EF3419"/>
    <w:rsid w:val="00F0371B"/>
    <w:rsid w:val="00F075E4"/>
    <w:rsid w:val="00F35EDD"/>
    <w:rsid w:val="00F45806"/>
    <w:rsid w:val="00F5141D"/>
    <w:rsid w:val="00F53CF3"/>
    <w:rsid w:val="00F67D42"/>
    <w:rsid w:val="00F72A43"/>
    <w:rsid w:val="00F75652"/>
    <w:rsid w:val="00F76ECB"/>
    <w:rsid w:val="00F815FF"/>
    <w:rsid w:val="00F81B02"/>
    <w:rsid w:val="00F91FDF"/>
    <w:rsid w:val="00F964DC"/>
    <w:rsid w:val="00FA05C0"/>
    <w:rsid w:val="00FA1059"/>
    <w:rsid w:val="00FA7FCE"/>
    <w:rsid w:val="00FB18E4"/>
    <w:rsid w:val="00FB409E"/>
    <w:rsid w:val="00FB6225"/>
    <w:rsid w:val="00FB6AE8"/>
    <w:rsid w:val="00FD377A"/>
    <w:rsid w:val="00FE7E24"/>
    <w:rsid w:val="00FF34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9B729E"/>
  <w15:docId w15:val="{FC6C2577-F44A-42BE-824B-643F8B623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Pr>
      <w:sz w:val="20"/>
      <w:szCs w:val="20"/>
    </w:rPr>
  </w:style>
  <w:style w:type="paragraph" w:styleId="Prrafodelista">
    <w:name w:val="List Paragraph"/>
    <w:basedOn w:val="Normal"/>
    <w:uiPriority w:val="34"/>
    <w:qFormat/>
  </w:style>
  <w:style w:type="paragraph" w:customStyle="1" w:styleId="TableParagraph">
    <w:name w:val="Table Paragraph"/>
    <w:basedOn w:val="Normal"/>
    <w:uiPriority w:val="1"/>
    <w:qFormat/>
  </w:style>
  <w:style w:type="paragraph" w:styleId="Textodeglobo">
    <w:name w:val="Balloon Text"/>
    <w:basedOn w:val="Normal"/>
    <w:link w:val="TextodegloboCar"/>
    <w:uiPriority w:val="99"/>
    <w:semiHidden/>
    <w:unhideWhenUsed/>
    <w:rsid w:val="002345F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345FB"/>
    <w:rPr>
      <w:rFonts w:ascii="Segoe UI" w:eastAsia="Calibri" w:hAnsi="Segoe UI" w:cs="Segoe UI"/>
      <w:sz w:val="18"/>
      <w:szCs w:val="18"/>
      <w:lang w:bidi="en-US"/>
    </w:rPr>
  </w:style>
  <w:style w:type="character" w:customStyle="1" w:styleId="TextoindependienteCar">
    <w:name w:val="Texto independiente Car"/>
    <w:basedOn w:val="Fuentedeprrafopredeter"/>
    <w:link w:val="Textoindependiente"/>
    <w:uiPriority w:val="1"/>
    <w:rsid w:val="0052373E"/>
    <w:rPr>
      <w:rFonts w:ascii="Calibri" w:eastAsia="Calibri" w:hAnsi="Calibri" w:cs="Calibri"/>
      <w:sz w:val="20"/>
      <w:szCs w:val="20"/>
      <w:lang w:bidi="en-US"/>
    </w:rPr>
  </w:style>
  <w:style w:type="paragraph" w:styleId="Listaconvietas">
    <w:name w:val="List Bullet"/>
    <w:basedOn w:val="Normal"/>
    <w:uiPriority w:val="99"/>
    <w:unhideWhenUsed/>
    <w:rsid w:val="00483B0E"/>
    <w:pPr>
      <w:numPr>
        <w:numId w:val="3"/>
      </w:numPr>
      <w:contextualSpacing/>
    </w:pPr>
  </w:style>
  <w:style w:type="character" w:customStyle="1" w:styleId="inv-subject">
    <w:name w:val="inv-subject"/>
    <w:basedOn w:val="Fuentedeprrafopredeter"/>
    <w:rsid w:val="0083545E"/>
  </w:style>
  <w:style w:type="character" w:customStyle="1" w:styleId="inv-date">
    <w:name w:val="inv-date"/>
    <w:basedOn w:val="Fuentedeprrafopredeter"/>
    <w:rsid w:val="0083545E"/>
  </w:style>
  <w:style w:type="character" w:customStyle="1" w:styleId="inv-meeting-url">
    <w:name w:val="inv-meeting-url"/>
    <w:basedOn w:val="Fuentedeprrafopredeter"/>
    <w:rsid w:val="0083545E"/>
  </w:style>
  <w:style w:type="character" w:styleId="Hipervnculo">
    <w:name w:val="Hyperlink"/>
    <w:basedOn w:val="Fuentedeprrafopredeter"/>
    <w:uiPriority w:val="99"/>
    <w:unhideWhenUsed/>
    <w:rsid w:val="0083545E"/>
    <w:rPr>
      <w:color w:val="0000FF"/>
      <w:u w:val="single"/>
    </w:rPr>
  </w:style>
  <w:style w:type="paragraph" w:styleId="Encabezado">
    <w:name w:val="header"/>
    <w:basedOn w:val="Normal"/>
    <w:link w:val="EncabezadoCar"/>
    <w:uiPriority w:val="99"/>
    <w:unhideWhenUsed/>
    <w:rsid w:val="00C17291"/>
    <w:pPr>
      <w:tabs>
        <w:tab w:val="center" w:pos="4680"/>
        <w:tab w:val="right" w:pos="9360"/>
      </w:tabs>
    </w:pPr>
  </w:style>
  <w:style w:type="character" w:customStyle="1" w:styleId="EncabezadoCar">
    <w:name w:val="Encabezado Car"/>
    <w:basedOn w:val="Fuentedeprrafopredeter"/>
    <w:link w:val="Encabezado"/>
    <w:uiPriority w:val="99"/>
    <w:rsid w:val="00C17291"/>
    <w:rPr>
      <w:rFonts w:ascii="Calibri" w:eastAsia="Calibri" w:hAnsi="Calibri" w:cs="Calibri"/>
      <w:lang w:bidi="en-US"/>
    </w:rPr>
  </w:style>
  <w:style w:type="paragraph" w:styleId="Piedepgina">
    <w:name w:val="footer"/>
    <w:basedOn w:val="Normal"/>
    <w:link w:val="PiedepginaCar"/>
    <w:uiPriority w:val="99"/>
    <w:unhideWhenUsed/>
    <w:rsid w:val="00C17291"/>
    <w:pPr>
      <w:tabs>
        <w:tab w:val="center" w:pos="4680"/>
        <w:tab w:val="right" w:pos="9360"/>
      </w:tabs>
    </w:pPr>
  </w:style>
  <w:style w:type="character" w:customStyle="1" w:styleId="PiedepginaCar">
    <w:name w:val="Pie de página Car"/>
    <w:basedOn w:val="Fuentedeprrafopredeter"/>
    <w:link w:val="Piedepgina"/>
    <w:uiPriority w:val="99"/>
    <w:rsid w:val="00C17291"/>
    <w:rPr>
      <w:rFonts w:ascii="Calibri" w:eastAsia="Calibri" w:hAnsi="Calibri" w:cs="Calibri"/>
      <w:lang w:bidi="en-US"/>
    </w:rPr>
  </w:style>
  <w:style w:type="character" w:customStyle="1" w:styleId="UnresolvedMention">
    <w:name w:val="Unresolved Mention"/>
    <w:basedOn w:val="Fuentedeprrafopredeter"/>
    <w:uiPriority w:val="99"/>
    <w:semiHidden/>
    <w:unhideWhenUsed/>
    <w:rsid w:val="004E3C04"/>
    <w:rPr>
      <w:color w:val="605E5C"/>
      <w:shd w:val="clear" w:color="auto" w:fill="E1DFDD"/>
    </w:rPr>
  </w:style>
  <w:style w:type="table" w:styleId="Tablaconcuadrcula">
    <w:name w:val="Table Grid"/>
    <w:basedOn w:val="Tablanormal"/>
    <w:uiPriority w:val="39"/>
    <w:rsid w:val="002C37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878463">
      <w:bodyDiv w:val="1"/>
      <w:marLeft w:val="0"/>
      <w:marRight w:val="0"/>
      <w:marTop w:val="0"/>
      <w:marBottom w:val="0"/>
      <w:divBdr>
        <w:top w:val="none" w:sz="0" w:space="0" w:color="auto"/>
        <w:left w:val="none" w:sz="0" w:space="0" w:color="auto"/>
        <w:bottom w:val="none" w:sz="0" w:space="0" w:color="auto"/>
        <w:right w:val="none" w:sz="0" w:space="0" w:color="auto"/>
      </w:divBdr>
    </w:div>
    <w:div w:id="223948853">
      <w:bodyDiv w:val="1"/>
      <w:marLeft w:val="0"/>
      <w:marRight w:val="0"/>
      <w:marTop w:val="0"/>
      <w:marBottom w:val="0"/>
      <w:divBdr>
        <w:top w:val="none" w:sz="0" w:space="0" w:color="auto"/>
        <w:left w:val="none" w:sz="0" w:space="0" w:color="auto"/>
        <w:bottom w:val="none" w:sz="0" w:space="0" w:color="auto"/>
        <w:right w:val="none" w:sz="0" w:space="0" w:color="auto"/>
      </w:divBdr>
    </w:div>
    <w:div w:id="295456909">
      <w:bodyDiv w:val="1"/>
      <w:marLeft w:val="0"/>
      <w:marRight w:val="0"/>
      <w:marTop w:val="0"/>
      <w:marBottom w:val="0"/>
      <w:divBdr>
        <w:top w:val="none" w:sz="0" w:space="0" w:color="auto"/>
        <w:left w:val="none" w:sz="0" w:space="0" w:color="auto"/>
        <w:bottom w:val="none" w:sz="0" w:space="0" w:color="auto"/>
        <w:right w:val="none" w:sz="0" w:space="0" w:color="auto"/>
      </w:divBdr>
    </w:div>
    <w:div w:id="408696142">
      <w:bodyDiv w:val="1"/>
      <w:marLeft w:val="0"/>
      <w:marRight w:val="0"/>
      <w:marTop w:val="0"/>
      <w:marBottom w:val="0"/>
      <w:divBdr>
        <w:top w:val="none" w:sz="0" w:space="0" w:color="auto"/>
        <w:left w:val="none" w:sz="0" w:space="0" w:color="auto"/>
        <w:bottom w:val="none" w:sz="0" w:space="0" w:color="auto"/>
        <w:right w:val="none" w:sz="0" w:space="0" w:color="auto"/>
      </w:divBdr>
    </w:div>
    <w:div w:id="427894390">
      <w:bodyDiv w:val="1"/>
      <w:marLeft w:val="0"/>
      <w:marRight w:val="0"/>
      <w:marTop w:val="0"/>
      <w:marBottom w:val="0"/>
      <w:divBdr>
        <w:top w:val="none" w:sz="0" w:space="0" w:color="auto"/>
        <w:left w:val="none" w:sz="0" w:space="0" w:color="auto"/>
        <w:bottom w:val="none" w:sz="0" w:space="0" w:color="auto"/>
        <w:right w:val="none" w:sz="0" w:space="0" w:color="auto"/>
      </w:divBdr>
    </w:div>
    <w:div w:id="572744629">
      <w:bodyDiv w:val="1"/>
      <w:marLeft w:val="0"/>
      <w:marRight w:val="0"/>
      <w:marTop w:val="0"/>
      <w:marBottom w:val="0"/>
      <w:divBdr>
        <w:top w:val="none" w:sz="0" w:space="0" w:color="auto"/>
        <w:left w:val="none" w:sz="0" w:space="0" w:color="auto"/>
        <w:bottom w:val="none" w:sz="0" w:space="0" w:color="auto"/>
        <w:right w:val="none" w:sz="0" w:space="0" w:color="auto"/>
      </w:divBdr>
    </w:div>
    <w:div w:id="703216762">
      <w:bodyDiv w:val="1"/>
      <w:marLeft w:val="0"/>
      <w:marRight w:val="0"/>
      <w:marTop w:val="0"/>
      <w:marBottom w:val="0"/>
      <w:divBdr>
        <w:top w:val="none" w:sz="0" w:space="0" w:color="auto"/>
        <w:left w:val="none" w:sz="0" w:space="0" w:color="auto"/>
        <w:bottom w:val="none" w:sz="0" w:space="0" w:color="auto"/>
        <w:right w:val="none" w:sz="0" w:space="0" w:color="auto"/>
      </w:divBdr>
    </w:div>
    <w:div w:id="825169532">
      <w:bodyDiv w:val="1"/>
      <w:marLeft w:val="0"/>
      <w:marRight w:val="0"/>
      <w:marTop w:val="0"/>
      <w:marBottom w:val="0"/>
      <w:divBdr>
        <w:top w:val="none" w:sz="0" w:space="0" w:color="auto"/>
        <w:left w:val="none" w:sz="0" w:space="0" w:color="auto"/>
        <w:bottom w:val="none" w:sz="0" w:space="0" w:color="auto"/>
        <w:right w:val="none" w:sz="0" w:space="0" w:color="auto"/>
      </w:divBdr>
    </w:div>
    <w:div w:id="915167985">
      <w:bodyDiv w:val="1"/>
      <w:marLeft w:val="0"/>
      <w:marRight w:val="0"/>
      <w:marTop w:val="0"/>
      <w:marBottom w:val="0"/>
      <w:divBdr>
        <w:top w:val="none" w:sz="0" w:space="0" w:color="auto"/>
        <w:left w:val="none" w:sz="0" w:space="0" w:color="auto"/>
        <w:bottom w:val="none" w:sz="0" w:space="0" w:color="auto"/>
        <w:right w:val="none" w:sz="0" w:space="0" w:color="auto"/>
      </w:divBdr>
    </w:div>
    <w:div w:id="996806679">
      <w:bodyDiv w:val="1"/>
      <w:marLeft w:val="0"/>
      <w:marRight w:val="0"/>
      <w:marTop w:val="0"/>
      <w:marBottom w:val="0"/>
      <w:divBdr>
        <w:top w:val="none" w:sz="0" w:space="0" w:color="auto"/>
        <w:left w:val="none" w:sz="0" w:space="0" w:color="auto"/>
        <w:bottom w:val="none" w:sz="0" w:space="0" w:color="auto"/>
        <w:right w:val="none" w:sz="0" w:space="0" w:color="auto"/>
      </w:divBdr>
    </w:div>
    <w:div w:id="1089421505">
      <w:bodyDiv w:val="1"/>
      <w:marLeft w:val="0"/>
      <w:marRight w:val="0"/>
      <w:marTop w:val="0"/>
      <w:marBottom w:val="0"/>
      <w:divBdr>
        <w:top w:val="none" w:sz="0" w:space="0" w:color="auto"/>
        <w:left w:val="none" w:sz="0" w:space="0" w:color="auto"/>
        <w:bottom w:val="none" w:sz="0" w:space="0" w:color="auto"/>
        <w:right w:val="none" w:sz="0" w:space="0" w:color="auto"/>
      </w:divBdr>
    </w:div>
    <w:div w:id="1091317185">
      <w:bodyDiv w:val="1"/>
      <w:marLeft w:val="0"/>
      <w:marRight w:val="0"/>
      <w:marTop w:val="0"/>
      <w:marBottom w:val="0"/>
      <w:divBdr>
        <w:top w:val="none" w:sz="0" w:space="0" w:color="auto"/>
        <w:left w:val="none" w:sz="0" w:space="0" w:color="auto"/>
        <w:bottom w:val="none" w:sz="0" w:space="0" w:color="auto"/>
        <w:right w:val="none" w:sz="0" w:space="0" w:color="auto"/>
      </w:divBdr>
    </w:div>
    <w:div w:id="1194882363">
      <w:bodyDiv w:val="1"/>
      <w:marLeft w:val="0"/>
      <w:marRight w:val="0"/>
      <w:marTop w:val="0"/>
      <w:marBottom w:val="0"/>
      <w:divBdr>
        <w:top w:val="none" w:sz="0" w:space="0" w:color="auto"/>
        <w:left w:val="none" w:sz="0" w:space="0" w:color="auto"/>
        <w:bottom w:val="none" w:sz="0" w:space="0" w:color="auto"/>
        <w:right w:val="none" w:sz="0" w:space="0" w:color="auto"/>
      </w:divBdr>
    </w:div>
    <w:div w:id="1259680202">
      <w:bodyDiv w:val="1"/>
      <w:marLeft w:val="0"/>
      <w:marRight w:val="0"/>
      <w:marTop w:val="0"/>
      <w:marBottom w:val="0"/>
      <w:divBdr>
        <w:top w:val="none" w:sz="0" w:space="0" w:color="auto"/>
        <w:left w:val="none" w:sz="0" w:space="0" w:color="auto"/>
        <w:bottom w:val="none" w:sz="0" w:space="0" w:color="auto"/>
        <w:right w:val="none" w:sz="0" w:space="0" w:color="auto"/>
      </w:divBdr>
    </w:div>
    <w:div w:id="1434595175">
      <w:bodyDiv w:val="1"/>
      <w:marLeft w:val="0"/>
      <w:marRight w:val="0"/>
      <w:marTop w:val="0"/>
      <w:marBottom w:val="0"/>
      <w:divBdr>
        <w:top w:val="none" w:sz="0" w:space="0" w:color="auto"/>
        <w:left w:val="none" w:sz="0" w:space="0" w:color="auto"/>
        <w:bottom w:val="none" w:sz="0" w:space="0" w:color="auto"/>
        <w:right w:val="none" w:sz="0" w:space="0" w:color="auto"/>
      </w:divBdr>
    </w:div>
    <w:div w:id="1865554630">
      <w:bodyDiv w:val="1"/>
      <w:marLeft w:val="0"/>
      <w:marRight w:val="0"/>
      <w:marTop w:val="0"/>
      <w:marBottom w:val="0"/>
      <w:divBdr>
        <w:top w:val="none" w:sz="0" w:space="0" w:color="auto"/>
        <w:left w:val="none" w:sz="0" w:space="0" w:color="auto"/>
        <w:bottom w:val="none" w:sz="0" w:space="0" w:color="auto"/>
        <w:right w:val="none" w:sz="0" w:space="0" w:color="auto"/>
      </w:divBdr>
    </w:div>
    <w:div w:id="1901208727">
      <w:bodyDiv w:val="1"/>
      <w:marLeft w:val="0"/>
      <w:marRight w:val="0"/>
      <w:marTop w:val="0"/>
      <w:marBottom w:val="0"/>
      <w:divBdr>
        <w:top w:val="none" w:sz="0" w:space="0" w:color="auto"/>
        <w:left w:val="none" w:sz="0" w:space="0" w:color="auto"/>
        <w:bottom w:val="none" w:sz="0" w:space="0" w:color="auto"/>
        <w:right w:val="none" w:sz="0" w:space="0" w:color="auto"/>
      </w:divBdr>
    </w:div>
    <w:div w:id="1972250628">
      <w:bodyDiv w:val="1"/>
      <w:marLeft w:val="0"/>
      <w:marRight w:val="0"/>
      <w:marTop w:val="0"/>
      <w:marBottom w:val="0"/>
      <w:divBdr>
        <w:top w:val="none" w:sz="0" w:space="0" w:color="auto"/>
        <w:left w:val="none" w:sz="0" w:space="0" w:color="auto"/>
        <w:bottom w:val="none" w:sz="0" w:space="0" w:color="auto"/>
        <w:right w:val="none" w:sz="0" w:space="0" w:color="auto"/>
      </w:divBdr>
    </w:div>
    <w:div w:id="20420492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Tel.:+12532158782,,85211065866"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Tel.:+12532050468,,85211065866"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s02web.zoom.us/j/85211065866?pwd=cGZNQVFCMHIwRlpQcElHUzVtQ0NQdz09" TargetMode="External"/><Relationship Id="rId5" Type="http://schemas.openxmlformats.org/officeDocument/2006/relationships/numbering" Target="numbering.xml"/><Relationship Id="rId15" Type="http://schemas.openxmlformats.org/officeDocument/2006/relationships/hyperlink" Target="https://doh.wa.gov/about-us/programs-and-services/executive-office-health-and-science/disease-control-and-health-statistics/funding-opportunitie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s02web.zoom.us/j/85211065866?pwd=cGZNQVFCMHIwRlpQcElHUzVtQ0NQdz09"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syndemic@doh.wa.gov" TargetMode="External"/><Relationship Id="rId1" Type="http://schemas.openxmlformats.org/officeDocument/2006/relationships/hyperlink" Target="mailto:syndemic@doh.wa.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AD344338036747BF00C011AAFA1ADA" ma:contentTypeVersion="6" ma:contentTypeDescription="Create a new document." ma:contentTypeScope="" ma:versionID="b433f15daeebf54a20f0fb9b38edf856">
  <xsd:schema xmlns:xsd="http://www.w3.org/2001/XMLSchema" xmlns:xs="http://www.w3.org/2001/XMLSchema" xmlns:p="http://schemas.microsoft.com/office/2006/metadata/properties" xmlns:ns1="http://schemas.microsoft.com/sharepoint/v3" xmlns:ns2="bcdeeee3-65fb-416a-958e-7ea13332b4b4" targetNamespace="http://schemas.microsoft.com/office/2006/metadata/properties" ma:root="true" ma:fieldsID="efcd97a9ed75b0be95ec346bf88d3cbd" ns1:_="" ns2:_="">
    <xsd:import namespace="http://schemas.microsoft.com/sharepoint/v3"/>
    <xsd:import namespace="bcdeeee3-65fb-416a-958e-7ea13332b4b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deeee3-65fb-416a-958e-7ea13332b4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45D056-D7FC-48B3-9F19-2C550E63E421}">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8F040C73-971B-4A98-9B61-7159F31810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cdeeee3-65fb-416a-958e-7ea13332b4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6D3094-C70C-4585-AD11-4ACB347153E5}">
  <ds:schemaRefs>
    <ds:schemaRef ds:uri="http://schemas.microsoft.com/sharepoint/v3/contenttype/forms"/>
  </ds:schemaRefs>
</ds:datastoreItem>
</file>

<file path=customXml/itemProps4.xml><?xml version="1.0" encoding="utf-8"?>
<ds:datastoreItem xmlns:ds="http://schemas.openxmlformats.org/officeDocument/2006/customXml" ds:itemID="{4E735115-AA7A-41C2-B69F-DA4ECCEB9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3</Pages>
  <Words>690</Words>
  <Characters>3796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Washington State Department of Health</Company>
  <LinksUpToDate>false</LinksUpToDate>
  <CharactersWithSpaces>4478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Leja, Vanessa R (DOH)</dc:creator>
  <cp:lastModifiedBy>MR</cp:lastModifiedBy>
  <cp:revision>6</cp:revision>
  <cp:lastPrinted>2018-07-31T21:45:00Z</cp:lastPrinted>
  <dcterms:created xsi:type="dcterms:W3CDTF">2023-03-15T21:00:00Z</dcterms:created>
  <dcterms:modified xsi:type="dcterms:W3CDTF">2023-03-22T20:58:00Z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2018-05-15T00:00:00Z</vt:filetime>
  </property>
  <property fmtid="{D5CDD505-2E9C-101B-9397-08002B2CF9AE}" pid="3" name="Creator">
    <vt:lpwstr>Microsoft® Word 2013</vt:lpwstr>
  </property>
  <property fmtid="{D5CDD505-2E9C-101B-9397-08002B2CF9AE}" pid="4" name="LastSaved">
    <vt:filetime>2018-06-26T00:00:00Z</vt:filetime>
  </property>
  <property fmtid="{D5CDD505-2E9C-101B-9397-08002B2CF9AE}" pid="5" name="MSIP_Label_1520fa42-cf58-4c22-8b93-58cf1d3bd1cb_Enabled">
    <vt:lpwstr>true</vt:lpwstr>
  </property>
  <property fmtid="{D5CDD505-2E9C-101B-9397-08002B2CF9AE}" pid="6" name="MSIP_Label_1520fa42-cf58-4c22-8b93-58cf1d3bd1cb_SetDate">
    <vt:lpwstr>2022-07-20T16:36:13Z</vt:lpwstr>
  </property>
  <property fmtid="{D5CDD505-2E9C-101B-9397-08002B2CF9AE}" pid="7" name="MSIP_Label_1520fa42-cf58-4c22-8b93-58cf1d3bd1cb_Method">
    <vt:lpwstr>Standard</vt:lpwstr>
  </property>
  <property fmtid="{D5CDD505-2E9C-101B-9397-08002B2CF9AE}" pid="8" name="MSIP_Label_1520fa42-cf58-4c22-8b93-58cf1d3bd1cb_Name">
    <vt:lpwstr>Public Information</vt:lpwstr>
  </property>
  <property fmtid="{D5CDD505-2E9C-101B-9397-08002B2CF9AE}" pid="9" name="MSIP_Label_1520fa42-cf58-4c22-8b93-58cf1d3bd1cb_SiteId">
    <vt:lpwstr>11d0e217-264e-400a-8ba0-57dcc127d72d</vt:lpwstr>
  </property>
  <property fmtid="{D5CDD505-2E9C-101B-9397-08002B2CF9AE}" pid="10" name="MSIP_Label_1520fa42-cf58-4c22-8b93-58cf1d3bd1cb_ActionId">
    <vt:lpwstr>7b223b0d-c034-4a3f-9596-85daf208c39d</vt:lpwstr>
  </property>
  <property fmtid="{D5CDD505-2E9C-101B-9397-08002B2CF9AE}" pid="11" name="MSIP_Label_1520fa42-cf58-4c22-8b93-58cf1d3bd1cb_ContentBits">
    <vt:lpwstr>0</vt:lpwstr>
  </property>
  <property fmtid="{D5CDD505-2E9C-101B-9397-08002B2CF9AE}" pid="12" name="ContentTypeId">
    <vt:lpwstr>0x01010052AD344338036747BF00C011AAFA1ADA</vt:lpwstr>
  </property>
  <property fmtid="{D5CDD505-2E9C-101B-9397-08002B2CF9AE}" pid="13" name="GrammarlyDocumentId">
    <vt:lpwstr>f954c7671750e97f429bdea31eac7d67669d8ac441eaa655993ec176c7068edd</vt:lpwstr>
  </property>
</Properties>
</file>