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F934" w14:textId="77777777" w:rsidR="008F1919" w:rsidRDefault="008F1919">
      <w:pPr>
        <w:pStyle w:val="BodyText"/>
      </w:pPr>
      <w:r>
        <w:t>Any drinking water professional (or contract representative) from a public health jurisdiction (local health jurisdiction or state drinking water program</w:t>
      </w:r>
      <w:r w:rsidR="006C735C">
        <w:t>) may formally identify to the s</w:t>
      </w:r>
      <w:r>
        <w:t>tate a potential GWI source, if they find a drinki</w:t>
      </w:r>
      <w:r w:rsidR="006C735C">
        <w:t>ng water source that meets the potential GWI identification c</w:t>
      </w:r>
      <w:r>
        <w:t xml:space="preserve">riteria given below. A professional engineer or hydrogeologist, with experience in the state drinking water programs and </w:t>
      </w:r>
      <w:r w:rsidR="006C735C">
        <w:t>the GWI p</w:t>
      </w:r>
      <w:r>
        <w:t>rogram, may designate a potential GWI source. A source must be designated a potential GWI source before it</w:t>
      </w:r>
      <w:r w:rsidR="006C735C">
        <w:t xml:space="preserve"> can be initiated into the GWI p</w:t>
      </w:r>
      <w:r>
        <w:t>rogram and evaluated under the GWI determination process.</w:t>
      </w:r>
    </w:p>
    <w:p w14:paraId="17F548B4" w14:textId="77777777" w:rsidR="008F1919" w:rsidRPr="00DF361C" w:rsidRDefault="008F1919" w:rsidP="00C81B09">
      <w:pPr>
        <w:pStyle w:val="Heading1"/>
      </w:pPr>
      <w:r w:rsidRPr="00660A5F">
        <w:t>Potential GWI</w:t>
      </w:r>
      <w:r w:rsidRPr="00DF361C">
        <w:t xml:space="preserve"> Identification Criteria</w:t>
      </w:r>
    </w:p>
    <w:p w14:paraId="7BB764FA" w14:textId="77777777" w:rsidR="008F1919" w:rsidRPr="00660A5F" w:rsidRDefault="008F1919">
      <w:pPr>
        <w:rPr>
          <w:color w:val="0E51A6"/>
        </w:rPr>
      </w:pPr>
      <w:r w:rsidRPr="00660A5F">
        <w:rPr>
          <w:color w:val="0E51A6"/>
        </w:rPr>
        <w:t>Please circle criteria below that apply to the identification and designation of this potential GWI source.</w:t>
      </w:r>
    </w:p>
    <w:p w14:paraId="1F62858B" w14:textId="77777777" w:rsidR="008F1919" w:rsidRDefault="008F1919">
      <w:pPr>
        <w:numPr>
          <w:ilvl w:val="0"/>
          <w:numId w:val="14"/>
        </w:numPr>
      </w:pPr>
      <w:r>
        <w:t>A well with an open interval of 50 feet or less below the ground surface at the wellhead</w:t>
      </w:r>
      <w:r w:rsidR="00FC0EA5">
        <w:t>,</w:t>
      </w:r>
      <w:r>
        <w:t xml:space="preserve"> also located within two hundred feet of surface water.</w:t>
      </w:r>
    </w:p>
    <w:p w14:paraId="21A9F991" w14:textId="77777777" w:rsidR="008F1919" w:rsidRDefault="008F1919">
      <w:pPr>
        <w:numPr>
          <w:ilvl w:val="0"/>
          <w:numId w:val="14"/>
        </w:numPr>
      </w:pPr>
      <w:r>
        <w:t>Ranney well.</w:t>
      </w:r>
    </w:p>
    <w:p w14:paraId="10D801E0" w14:textId="77777777" w:rsidR="008F1919" w:rsidRDefault="008F1919">
      <w:pPr>
        <w:numPr>
          <w:ilvl w:val="0"/>
          <w:numId w:val="14"/>
        </w:numPr>
      </w:pPr>
      <w:r>
        <w:t>Infiltration gallery.</w:t>
      </w:r>
    </w:p>
    <w:p w14:paraId="49CCABD1" w14:textId="77777777" w:rsidR="008F1919" w:rsidRDefault="008F1919">
      <w:pPr>
        <w:numPr>
          <w:ilvl w:val="0"/>
          <w:numId w:val="14"/>
        </w:numPr>
      </w:pPr>
      <w:r>
        <w:t>A spring or springs.</w:t>
      </w:r>
    </w:p>
    <w:p w14:paraId="4BE848AB" w14:textId="0A473FEA" w:rsidR="008F1919" w:rsidRDefault="008F1919">
      <w:pPr>
        <w:numPr>
          <w:ilvl w:val="0"/>
          <w:numId w:val="14"/>
        </w:numPr>
      </w:pPr>
      <w:r>
        <w:t xml:space="preserve">A hand pump </w:t>
      </w:r>
      <w:r w:rsidR="00C736BA">
        <w:t>does not meet</w:t>
      </w:r>
      <w:r>
        <w:t xml:space="preserve"> minimum construction standards outlined in WAC 173-160.</w:t>
      </w:r>
    </w:p>
    <w:p w14:paraId="2938967F" w14:textId="77777777" w:rsidR="008F1919" w:rsidRDefault="008F1919">
      <w:pPr>
        <w:numPr>
          <w:ilvl w:val="0"/>
          <w:numId w:val="14"/>
        </w:numPr>
      </w:pPr>
      <w:r>
        <w:t>A dug well not meeting minimum construction standards outlined in WAC 173-160.</w:t>
      </w:r>
    </w:p>
    <w:p w14:paraId="7AF25FD3" w14:textId="77777777" w:rsidR="008F1919" w:rsidRDefault="008F1919">
      <w:pPr>
        <w:numPr>
          <w:ilvl w:val="0"/>
          <w:numId w:val="14"/>
        </w:numPr>
      </w:pPr>
      <w:r>
        <w:t>A sand point (well point) not meeting minimum construction standards outlined in WAC 173-160.</w:t>
      </w:r>
    </w:p>
    <w:p w14:paraId="3F530BC0" w14:textId="76F69591" w:rsidR="008F1919" w:rsidRDefault="008F1919">
      <w:pPr>
        <w:numPr>
          <w:ilvl w:val="0"/>
          <w:numId w:val="14"/>
        </w:numPr>
      </w:pPr>
      <w:r>
        <w:t xml:space="preserve">Well </w:t>
      </w:r>
      <w:r w:rsidR="006C0455">
        <w:t xml:space="preserve">is </w:t>
      </w:r>
      <w:r>
        <w:t>located within 200 feet of surface water that lacks construction documentation.</w:t>
      </w:r>
    </w:p>
    <w:p w14:paraId="6FF6A661" w14:textId="7D54B2FE" w:rsidR="008F1919" w:rsidRDefault="008F1919">
      <w:pPr>
        <w:numPr>
          <w:ilvl w:val="0"/>
          <w:numId w:val="14"/>
        </w:numPr>
      </w:pPr>
      <w:r>
        <w:t xml:space="preserve">Other: </w:t>
      </w:r>
      <w:r w:rsidRPr="005C422E">
        <w:rPr>
          <w:u w:val="single"/>
        </w:rPr>
        <w:t>______________________________________________________________</w:t>
      </w:r>
      <w:r w:rsidR="001E6C4A">
        <w:rPr>
          <w:u w:val="single"/>
        </w:rPr>
        <w:t>_______________________________</w:t>
      </w:r>
      <w:r w:rsidRPr="005C422E">
        <w:rPr>
          <w:u w:val="single"/>
        </w:rPr>
        <w:t>__</w:t>
      </w:r>
    </w:p>
    <w:p w14:paraId="535FA161" w14:textId="77777777" w:rsidR="008F1919" w:rsidRPr="006967F3" w:rsidRDefault="008F1919" w:rsidP="006967F3">
      <w:pPr>
        <w:pStyle w:val="Heading2"/>
      </w:pPr>
      <w:r w:rsidRPr="00660A5F">
        <w:t>Potential GWI Identification</w:t>
      </w:r>
      <w:r w:rsidRPr="006967F3">
        <w:t xml:space="preserve"> and Designation Data</w:t>
      </w:r>
    </w:p>
    <w:p w14:paraId="32E97979" w14:textId="15821454" w:rsidR="008F1919" w:rsidRDefault="008F1919" w:rsidP="00C81B09">
      <w:pPr>
        <w:spacing w:before="120"/>
      </w:pPr>
      <w:r w:rsidRPr="006C0455">
        <w:rPr>
          <w:rFonts w:ascii="Segoe UI Semibold" w:hAnsi="Segoe UI Semibold" w:cs="Segoe UI Semibold"/>
          <w:color w:val="0A3C7D"/>
        </w:rPr>
        <w:t>Water System Name:</w:t>
      </w:r>
      <w:r w:rsidR="006C735C" w:rsidRPr="006C0455">
        <w:rPr>
          <w:color w:val="0A3C7D"/>
        </w:rPr>
        <w:t xml:space="preserve"> </w:t>
      </w:r>
      <w:r w:rsidRPr="005C422E">
        <w:rPr>
          <w:u w:val="single"/>
        </w:rPr>
        <w:t>__________________________________</w:t>
      </w:r>
      <w:r w:rsidR="001E6C4A">
        <w:rPr>
          <w:u w:val="single"/>
        </w:rPr>
        <w:t>___________________________</w:t>
      </w:r>
      <w:r w:rsidRPr="005C422E">
        <w:rPr>
          <w:u w:val="single"/>
        </w:rPr>
        <w:t>_________________________</w:t>
      </w:r>
    </w:p>
    <w:p w14:paraId="41E5F3CB" w14:textId="6B2E80BB" w:rsidR="008F1919" w:rsidRDefault="008F1919" w:rsidP="005C422E">
      <w:r w:rsidRPr="006C0455">
        <w:rPr>
          <w:rFonts w:ascii="Segoe UI Semibold" w:hAnsi="Segoe UI Semibold" w:cs="Segoe UI Semibold"/>
          <w:color w:val="0A3C7D"/>
        </w:rPr>
        <w:t>Water System ID:</w:t>
      </w:r>
      <w:r w:rsidR="006C735C">
        <w:t xml:space="preserve"> </w:t>
      </w:r>
      <w:r w:rsidRPr="005C422E">
        <w:rPr>
          <w:u w:val="single"/>
        </w:rPr>
        <w:t>______________________________________________</w:t>
      </w:r>
      <w:r w:rsidR="006C735C" w:rsidRPr="005C422E">
        <w:rPr>
          <w:u w:val="single"/>
        </w:rPr>
        <w:t>_</w:t>
      </w:r>
      <w:r w:rsidR="001E6C4A" w:rsidRPr="005C422E">
        <w:rPr>
          <w:u w:val="single"/>
        </w:rPr>
        <w:t>___________________________</w:t>
      </w:r>
      <w:r w:rsidR="00660A5F">
        <w:rPr>
          <w:u w:val="single"/>
        </w:rPr>
        <w:t>_</w:t>
      </w:r>
      <w:r w:rsidRPr="005C422E">
        <w:rPr>
          <w:u w:val="single"/>
        </w:rPr>
        <w:t>_______________</w:t>
      </w:r>
    </w:p>
    <w:p w14:paraId="2DC68E9C" w14:textId="75DD7587" w:rsidR="008F1919" w:rsidRDefault="008F1919" w:rsidP="005C422E">
      <w:r w:rsidRPr="006C0455">
        <w:rPr>
          <w:rFonts w:ascii="Segoe UI Semibold" w:hAnsi="Segoe UI Semibold" w:cs="Segoe UI Semibold"/>
          <w:color w:val="0A3C7D"/>
        </w:rPr>
        <w:t>Source Name:</w:t>
      </w:r>
      <w:r w:rsidR="006C735C">
        <w:t xml:space="preserve"> </w:t>
      </w:r>
      <w:r w:rsidRPr="005C422E">
        <w:rPr>
          <w:u w:val="single"/>
        </w:rPr>
        <w:t>__________________________________________________________</w:t>
      </w:r>
      <w:r w:rsidR="00660A5F" w:rsidRPr="005C422E">
        <w:rPr>
          <w:u w:val="single"/>
        </w:rPr>
        <w:t>___________________________</w:t>
      </w:r>
      <w:r w:rsidR="00660A5F">
        <w:rPr>
          <w:u w:val="single"/>
        </w:rPr>
        <w:t>_</w:t>
      </w:r>
      <w:r w:rsidRPr="005C422E">
        <w:rPr>
          <w:u w:val="single"/>
        </w:rPr>
        <w:t>________</w:t>
      </w:r>
    </w:p>
    <w:p w14:paraId="3559C4AC" w14:textId="31A3A036" w:rsidR="008F1919" w:rsidRDefault="008F1919" w:rsidP="005C422E">
      <w:r w:rsidRPr="006C0455">
        <w:rPr>
          <w:rFonts w:ascii="Segoe UI Semibold" w:hAnsi="Segoe UI Semibold" w:cs="Segoe UI Semibold"/>
          <w:color w:val="0A3C7D"/>
        </w:rPr>
        <w:t>Source ID #:</w:t>
      </w:r>
      <w:r w:rsidR="006C735C">
        <w:t xml:space="preserve"> </w:t>
      </w:r>
      <w:r w:rsidRPr="005C422E">
        <w:rPr>
          <w:u w:val="single"/>
        </w:rPr>
        <w:t>__________________________________________________</w:t>
      </w:r>
      <w:r w:rsidR="00660A5F" w:rsidRPr="005C422E">
        <w:rPr>
          <w:u w:val="single"/>
        </w:rPr>
        <w:t>_____________________</w:t>
      </w:r>
      <w:r w:rsidR="00660A5F">
        <w:rPr>
          <w:u w:val="single"/>
        </w:rPr>
        <w:t>________</w:t>
      </w:r>
      <w:r w:rsidRPr="005C422E">
        <w:rPr>
          <w:u w:val="single"/>
        </w:rPr>
        <w:t>_________________</w:t>
      </w:r>
    </w:p>
    <w:p w14:paraId="4FDAD7B2" w14:textId="7FB18E1F" w:rsidR="008F1919" w:rsidRDefault="008F1919">
      <w:r w:rsidRPr="006C0455">
        <w:rPr>
          <w:rFonts w:ascii="Segoe UI Semibold" w:hAnsi="Segoe UI Semibold" w:cs="Segoe UI Semibold"/>
          <w:color w:val="0A3C7D"/>
        </w:rPr>
        <w:t>Well Tag #:</w:t>
      </w:r>
      <w:r w:rsidR="006C735C">
        <w:t xml:space="preserve"> </w:t>
      </w:r>
      <w:r w:rsidRPr="005C422E">
        <w:rPr>
          <w:u w:val="single"/>
        </w:rPr>
        <w:t>_____________________________________________________________</w:t>
      </w:r>
      <w:r w:rsidR="00660A5F" w:rsidRPr="005C422E">
        <w:rPr>
          <w:u w:val="single"/>
        </w:rPr>
        <w:t>_____________________</w:t>
      </w:r>
      <w:r w:rsidR="00660A5F">
        <w:rPr>
          <w:u w:val="single"/>
        </w:rPr>
        <w:t>________</w:t>
      </w:r>
      <w:r w:rsidRPr="005C422E">
        <w:rPr>
          <w:u w:val="single"/>
        </w:rPr>
        <w:t>_______</w:t>
      </w:r>
    </w:p>
    <w:p w14:paraId="54275258" w14:textId="17D7A600" w:rsidR="008F1919" w:rsidRDefault="006C735C" w:rsidP="00042C21">
      <w:pPr>
        <w:pStyle w:val="BodyText"/>
        <w:spacing w:before="120"/>
      </w:pPr>
      <w:r w:rsidRPr="0063477A">
        <w:rPr>
          <w:rFonts w:ascii="Segoe UI Semibold" w:hAnsi="Segoe UI Semibold" w:cs="Segoe UI Semibold"/>
          <w:color w:val="0A3C7D"/>
        </w:rPr>
        <w:t>General description of s</w:t>
      </w:r>
      <w:r w:rsidR="008F1919" w:rsidRPr="0063477A">
        <w:rPr>
          <w:rFonts w:ascii="Segoe UI Semibold" w:hAnsi="Segoe UI Semibold" w:cs="Segoe UI Semibold"/>
          <w:color w:val="0A3C7D"/>
        </w:rPr>
        <w:t>ource [Include size, type, depth (to screen, bottom, pump, static water level), construction details, well log (if available), a cross-sectional drawing or sketch, if available, etc.]</w:t>
      </w:r>
      <w:r w:rsidR="00C35658" w:rsidRPr="0063477A">
        <w:rPr>
          <w:rFonts w:ascii="Segoe UI Semibold" w:hAnsi="Segoe UI Semibold" w:cs="Segoe UI Semibold"/>
          <w:color w:val="0A3C7D"/>
        </w:rPr>
        <w:t>.</w:t>
      </w:r>
      <w:r w:rsidR="008F1919" w:rsidRPr="00660A5F">
        <w:rPr>
          <w:color w:val="0A3C7D"/>
        </w:rPr>
        <w:t xml:space="preserve"> </w:t>
      </w:r>
      <w:r w:rsidR="008F1919" w:rsidRPr="005C422E">
        <w:rPr>
          <w:u w:val="single"/>
        </w:rPr>
        <w:t>_________________________________________________________________</w:t>
      </w:r>
      <w:r w:rsidR="00C81B09">
        <w:rPr>
          <w:u w:val="single"/>
        </w:rPr>
        <w:t>_____________________________________________</w:t>
      </w:r>
      <w:r w:rsidR="008F1919" w:rsidRPr="005C422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658">
        <w:rPr>
          <w:u w:val="single"/>
        </w:rPr>
        <w:t>__________________</w:t>
      </w:r>
    </w:p>
    <w:p w14:paraId="1C4353A4" w14:textId="157512FF" w:rsidR="008F1919" w:rsidRDefault="006C735C" w:rsidP="00121D3A">
      <w:pPr>
        <w:pStyle w:val="BodyText"/>
        <w:spacing w:before="120"/>
      </w:pPr>
      <w:r w:rsidRPr="0063477A">
        <w:rPr>
          <w:rFonts w:ascii="Segoe UI Semibold" w:hAnsi="Segoe UI Semibold" w:cs="Segoe UI Semibold"/>
          <w:color w:val="0A3C7D"/>
        </w:rPr>
        <w:lastRenderedPageBreak/>
        <w:t>General d</w:t>
      </w:r>
      <w:r w:rsidR="008F1919" w:rsidRPr="0063477A">
        <w:rPr>
          <w:rFonts w:ascii="Segoe UI Semibold" w:hAnsi="Segoe UI Semibold" w:cs="Segoe UI Semibold"/>
          <w:color w:val="0A3C7D"/>
        </w:rPr>
        <w:t>escription of the Sanitary Control Area (SCA) within 200 feet of the source [Include a plan-view map or aerial photograph of the general area, if available]</w:t>
      </w:r>
      <w:r w:rsidR="00C35658" w:rsidRPr="0063477A">
        <w:rPr>
          <w:rFonts w:ascii="Segoe UI Semibold" w:hAnsi="Segoe UI Semibold" w:cs="Segoe UI Semibold"/>
          <w:color w:val="0A3C7D"/>
        </w:rPr>
        <w:t>.</w:t>
      </w:r>
      <w:r w:rsidR="008F1919">
        <w:t xml:space="preserve"> </w:t>
      </w:r>
      <w:r w:rsidR="008F1919" w:rsidRPr="005C422E">
        <w:rPr>
          <w:u w:val="single"/>
        </w:rPr>
        <w:t>______________________</w:t>
      </w:r>
      <w:r w:rsidR="00C35658">
        <w:rPr>
          <w:u w:val="single"/>
        </w:rPr>
        <w:t>__________________________</w:t>
      </w:r>
      <w:r w:rsidR="008F1919" w:rsidRPr="005C422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658">
        <w:rPr>
          <w:u w:val="single"/>
        </w:rPr>
        <w:t>________________________________________________________________________________</w:t>
      </w:r>
    </w:p>
    <w:p w14:paraId="531B9730" w14:textId="5F8CDFF4" w:rsidR="008F1919" w:rsidRDefault="006C735C" w:rsidP="00121D3A">
      <w:pPr>
        <w:spacing w:before="120"/>
      </w:pPr>
      <w:r w:rsidRPr="0063477A">
        <w:rPr>
          <w:rFonts w:ascii="Segoe UI Semibold" w:hAnsi="Segoe UI Semibold" w:cs="Segoe UI Semibold"/>
          <w:color w:val="0A3C7D"/>
        </w:rPr>
        <w:t>Identifier or d</w:t>
      </w:r>
      <w:r w:rsidR="008F1919" w:rsidRPr="0063477A">
        <w:rPr>
          <w:rFonts w:ascii="Segoe UI Semibold" w:hAnsi="Segoe UI Semibold" w:cs="Segoe UI Semibold"/>
          <w:color w:val="0A3C7D"/>
        </w:rPr>
        <w:t xml:space="preserve">esignator </w:t>
      </w:r>
      <w:r w:rsidRPr="0063477A">
        <w:rPr>
          <w:rFonts w:ascii="Segoe UI Semibold" w:hAnsi="Segoe UI Semibold" w:cs="Segoe UI Semibold"/>
          <w:color w:val="0A3C7D"/>
        </w:rPr>
        <w:t>c</w:t>
      </w:r>
      <w:r w:rsidR="008F1919" w:rsidRPr="0063477A">
        <w:rPr>
          <w:rFonts w:ascii="Segoe UI Semibold" w:hAnsi="Segoe UI Semibold" w:cs="Segoe UI Semibold"/>
          <w:color w:val="0A3C7D"/>
        </w:rPr>
        <w:t>omments</w:t>
      </w:r>
      <w:r w:rsidR="00C35658" w:rsidRPr="0063477A">
        <w:rPr>
          <w:rFonts w:ascii="Segoe UI Semibold" w:hAnsi="Segoe UI Semibold" w:cs="Segoe UI Semibold"/>
          <w:color w:val="0A3C7D"/>
        </w:rPr>
        <w:t>.</w:t>
      </w:r>
      <w:r w:rsidR="002B5C26">
        <w:br/>
      </w:r>
      <w:r w:rsidR="008F1919" w:rsidRPr="005C422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C26">
        <w:rPr>
          <w:u w:val="single"/>
        </w:rPr>
        <w:t>_______________________________________________________________________________</w:t>
      </w:r>
    </w:p>
    <w:p w14:paraId="71E00B6E" w14:textId="18F5F01E" w:rsidR="008F1919" w:rsidRDefault="006C735C" w:rsidP="00121D3A">
      <w:pPr>
        <w:spacing w:before="120"/>
      </w:pPr>
      <w:r w:rsidRPr="0063477A">
        <w:rPr>
          <w:rFonts w:ascii="Segoe UI Semibold" w:hAnsi="Segoe UI Semibold" w:cs="Segoe UI Semibold"/>
          <w:color w:val="0A3C7D"/>
        </w:rPr>
        <w:t>Potential GWI source identifier’s name and t</w:t>
      </w:r>
      <w:r w:rsidR="008F1919" w:rsidRPr="0063477A">
        <w:rPr>
          <w:rFonts w:ascii="Segoe UI Semibold" w:hAnsi="Segoe UI Semibold" w:cs="Segoe UI Semibold"/>
          <w:color w:val="0A3C7D"/>
        </w:rPr>
        <w:t>itle (print):</w:t>
      </w:r>
      <w:r>
        <w:t xml:space="preserve"> </w:t>
      </w:r>
      <w:r w:rsidR="008F1919" w:rsidRPr="005C422E">
        <w:rPr>
          <w:u w:val="single"/>
        </w:rPr>
        <w:t>_________</w:t>
      </w:r>
      <w:r w:rsidR="00FF6D33">
        <w:rPr>
          <w:u w:val="single"/>
        </w:rPr>
        <w:t>__________________</w:t>
      </w:r>
      <w:r w:rsidR="008F1919" w:rsidRPr="005C422E">
        <w:rPr>
          <w:u w:val="single"/>
        </w:rPr>
        <w:t>______________________</w:t>
      </w:r>
    </w:p>
    <w:p w14:paraId="3B23770B" w14:textId="401272D5" w:rsidR="008F1919" w:rsidRDefault="008F1919" w:rsidP="005C422E">
      <w:r w:rsidRPr="0063477A">
        <w:rPr>
          <w:rFonts w:ascii="Segoe UI Semibold" w:hAnsi="Segoe UI Semibold" w:cs="Segoe UI Semibold"/>
          <w:color w:val="0A3C7D"/>
        </w:rPr>
        <w:t xml:space="preserve">Potential GWI </w:t>
      </w:r>
      <w:r w:rsidR="006C735C" w:rsidRPr="0063477A">
        <w:rPr>
          <w:rFonts w:ascii="Segoe UI Semibold" w:hAnsi="Segoe UI Semibold" w:cs="Segoe UI Semibold"/>
          <w:color w:val="0A3C7D"/>
        </w:rPr>
        <w:t>source identifier’s s</w:t>
      </w:r>
      <w:r w:rsidRPr="0063477A">
        <w:rPr>
          <w:rFonts w:ascii="Segoe UI Semibold" w:hAnsi="Segoe UI Semibold" w:cs="Segoe UI Semibold"/>
          <w:color w:val="0A3C7D"/>
        </w:rPr>
        <w:t>ignature:</w:t>
      </w:r>
      <w:r w:rsidR="006C735C">
        <w:t xml:space="preserve"> </w:t>
      </w:r>
      <w:r w:rsidRPr="005C422E">
        <w:rPr>
          <w:u w:val="single"/>
        </w:rPr>
        <w:t>____________________</w:t>
      </w:r>
      <w:r w:rsidR="00FF6D33">
        <w:rPr>
          <w:u w:val="single"/>
        </w:rPr>
        <w:t>____________________</w:t>
      </w:r>
      <w:r w:rsidRPr="005C422E">
        <w:rPr>
          <w:u w:val="single"/>
        </w:rPr>
        <w:t>______________________</w:t>
      </w:r>
    </w:p>
    <w:p w14:paraId="5A9AB30B" w14:textId="70E22109" w:rsidR="008F1919" w:rsidRDefault="006C735C" w:rsidP="005C422E">
      <w:r w:rsidRPr="0063477A">
        <w:rPr>
          <w:rFonts w:ascii="Segoe UI Semibold" w:hAnsi="Segoe UI Semibold" w:cs="Segoe UI Semibold"/>
          <w:color w:val="0A3C7D"/>
        </w:rPr>
        <w:t>Date of s</w:t>
      </w:r>
      <w:r w:rsidR="008F1919" w:rsidRPr="0063477A">
        <w:rPr>
          <w:rFonts w:ascii="Segoe UI Semibold" w:hAnsi="Segoe UI Semibold" w:cs="Segoe UI Semibold"/>
          <w:color w:val="0A3C7D"/>
        </w:rPr>
        <w:t>ignature:</w:t>
      </w:r>
      <w:r>
        <w:t xml:space="preserve"> </w:t>
      </w:r>
      <w:r w:rsidR="008F1919" w:rsidRPr="005C422E">
        <w:rPr>
          <w:u w:val="single"/>
        </w:rPr>
        <w:t>_____________________________________________</w:t>
      </w:r>
      <w:r w:rsidR="00FF6D33">
        <w:rPr>
          <w:u w:val="single"/>
        </w:rPr>
        <w:t>__________________________</w:t>
      </w:r>
      <w:r w:rsidR="008F1919" w:rsidRPr="005C422E">
        <w:rPr>
          <w:u w:val="single"/>
        </w:rPr>
        <w:t>__________________</w:t>
      </w:r>
    </w:p>
    <w:p w14:paraId="7C503844" w14:textId="6C915F47" w:rsidR="008F1919" w:rsidRDefault="008F1919" w:rsidP="005C422E">
      <w:r w:rsidRPr="0063477A">
        <w:rPr>
          <w:rFonts w:ascii="Segoe UI Semibold" w:hAnsi="Segoe UI Semibold" w:cs="Segoe UI Semibold"/>
          <w:color w:val="0A3C7D"/>
        </w:rPr>
        <w:t xml:space="preserve">Potential GWI </w:t>
      </w:r>
      <w:r w:rsidR="006C735C" w:rsidRPr="0063477A">
        <w:rPr>
          <w:rFonts w:ascii="Segoe UI Semibold" w:hAnsi="Segoe UI Semibold" w:cs="Segoe UI Semibold"/>
          <w:color w:val="0A3C7D"/>
        </w:rPr>
        <w:t>s</w:t>
      </w:r>
      <w:r w:rsidRPr="0063477A">
        <w:rPr>
          <w:rFonts w:ascii="Segoe UI Semibold" w:hAnsi="Segoe UI Semibold" w:cs="Segoe UI Semibold"/>
          <w:color w:val="0A3C7D"/>
        </w:rPr>
        <w:t xml:space="preserve">ource </w:t>
      </w:r>
      <w:r w:rsidR="006C735C" w:rsidRPr="0063477A">
        <w:rPr>
          <w:rFonts w:ascii="Segoe UI Semibold" w:hAnsi="Segoe UI Semibold" w:cs="Segoe UI Semibold"/>
          <w:color w:val="0A3C7D"/>
        </w:rPr>
        <w:t>d</w:t>
      </w:r>
      <w:r w:rsidRPr="0063477A">
        <w:rPr>
          <w:rFonts w:ascii="Segoe UI Semibold" w:hAnsi="Segoe UI Semibold" w:cs="Segoe UI Semibold"/>
          <w:color w:val="0A3C7D"/>
        </w:rPr>
        <w:t xml:space="preserve">esignator’s </w:t>
      </w:r>
      <w:r w:rsidR="006C735C" w:rsidRPr="0063477A">
        <w:rPr>
          <w:rFonts w:ascii="Segoe UI Semibold" w:hAnsi="Segoe UI Semibold" w:cs="Segoe UI Semibold"/>
          <w:color w:val="0A3C7D"/>
        </w:rPr>
        <w:t>n</w:t>
      </w:r>
      <w:r w:rsidRPr="0063477A">
        <w:rPr>
          <w:rFonts w:ascii="Segoe UI Semibold" w:hAnsi="Segoe UI Semibold" w:cs="Segoe UI Semibold"/>
          <w:color w:val="0A3C7D"/>
        </w:rPr>
        <w:t xml:space="preserve">ame and </w:t>
      </w:r>
      <w:r w:rsidR="006C735C" w:rsidRPr="0063477A">
        <w:rPr>
          <w:rFonts w:ascii="Segoe UI Semibold" w:hAnsi="Segoe UI Semibold" w:cs="Segoe UI Semibold"/>
          <w:color w:val="0A3C7D"/>
        </w:rPr>
        <w:t>t</w:t>
      </w:r>
      <w:r w:rsidRPr="0063477A">
        <w:rPr>
          <w:rFonts w:ascii="Segoe UI Semibold" w:hAnsi="Segoe UI Semibold" w:cs="Segoe UI Semibold"/>
          <w:color w:val="0A3C7D"/>
        </w:rPr>
        <w:t>itle (print):</w:t>
      </w:r>
      <w:r w:rsidR="006C735C">
        <w:t xml:space="preserve"> </w:t>
      </w:r>
      <w:r w:rsidRPr="005C422E">
        <w:rPr>
          <w:u w:val="single"/>
        </w:rPr>
        <w:t>__</w:t>
      </w:r>
      <w:r w:rsidR="00FF6D33">
        <w:rPr>
          <w:u w:val="single"/>
        </w:rPr>
        <w:t>_________________</w:t>
      </w:r>
      <w:r w:rsidRPr="005C422E">
        <w:rPr>
          <w:u w:val="single"/>
        </w:rPr>
        <w:t>____________________________</w:t>
      </w:r>
    </w:p>
    <w:p w14:paraId="2C8B7CC5" w14:textId="7060A04D" w:rsidR="008F1919" w:rsidRPr="005C422E" w:rsidRDefault="008F1919" w:rsidP="005C422E">
      <w:pPr>
        <w:rPr>
          <w:u w:val="single"/>
        </w:rPr>
      </w:pPr>
      <w:r w:rsidRPr="0063477A">
        <w:rPr>
          <w:rFonts w:ascii="Segoe UI Semibold" w:hAnsi="Segoe UI Semibold" w:cs="Segoe UI Semibold"/>
          <w:color w:val="0A3C7D"/>
        </w:rPr>
        <w:t xml:space="preserve">Potential GWI </w:t>
      </w:r>
      <w:r w:rsidR="006C735C" w:rsidRPr="0063477A">
        <w:rPr>
          <w:rFonts w:ascii="Segoe UI Semibold" w:hAnsi="Segoe UI Semibold" w:cs="Segoe UI Semibold"/>
          <w:color w:val="0A3C7D"/>
        </w:rPr>
        <w:t>s</w:t>
      </w:r>
      <w:r w:rsidRPr="0063477A">
        <w:rPr>
          <w:rFonts w:ascii="Segoe UI Semibold" w:hAnsi="Segoe UI Semibold" w:cs="Segoe UI Semibold"/>
          <w:color w:val="0A3C7D"/>
        </w:rPr>
        <w:t xml:space="preserve">ource </w:t>
      </w:r>
      <w:r w:rsidR="006C735C" w:rsidRPr="0063477A">
        <w:rPr>
          <w:rFonts w:ascii="Segoe UI Semibold" w:hAnsi="Segoe UI Semibold" w:cs="Segoe UI Semibold"/>
          <w:color w:val="0A3C7D"/>
        </w:rPr>
        <w:t>d</w:t>
      </w:r>
      <w:r w:rsidRPr="0063477A">
        <w:rPr>
          <w:rFonts w:ascii="Segoe UI Semibold" w:hAnsi="Segoe UI Semibold" w:cs="Segoe UI Semibold"/>
          <w:color w:val="0A3C7D"/>
        </w:rPr>
        <w:t xml:space="preserve">esignator’s </w:t>
      </w:r>
      <w:r w:rsidR="006C735C" w:rsidRPr="0063477A">
        <w:rPr>
          <w:rFonts w:ascii="Segoe UI Semibold" w:hAnsi="Segoe UI Semibold" w:cs="Segoe UI Semibold"/>
          <w:color w:val="0A3C7D"/>
        </w:rPr>
        <w:t>s</w:t>
      </w:r>
      <w:r w:rsidRPr="0063477A">
        <w:rPr>
          <w:rFonts w:ascii="Segoe UI Semibold" w:hAnsi="Segoe UI Semibold" w:cs="Segoe UI Semibold"/>
          <w:color w:val="0A3C7D"/>
        </w:rPr>
        <w:t>ignature:</w:t>
      </w:r>
      <w:r w:rsidR="006C735C">
        <w:t xml:space="preserve"> </w:t>
      </w:r>
      <w:r w:rsidRPr="005C422E">
        <w:rPr>
          <w:u w:val="single"/>
        </w:rPr>
        <w:t>___________</w:t>
      </w:r>
      <w:r w:rsidR="00FF6D33">
        <w:rPr>
          <w:u w:val="single"/>
        </w:rPr>
        <w:t>____________________</w:t>
      </w:r>
      <w:r w:rsidRPr="005C422E">
        <w:rPr>
          <w:u w:val="single"/>
        </w:rPr>
        <w:t>_____________________________</w:t>
      </w:r>
    </w:p>
    <w:p w14:paraId="7E3E52FA" w14:textId="1053B1A4" w:rsidR="008F1919" w:rsidRDefault="006C735C">
      <w:r w:rsidRPr="0063477A">
        <w:rPr>
          <w:rFonts w:ascii="Segoe UI Semibold" w:hAnsi="Segoe UI Semibold" w:cs="Segoe UI Semibold"/>
          <w:color w:val="0A3C7D"/>
        </w:rPr>
        <w:t>Date of s</w:t>
      </w:r>
      <w:r w:rsidR="008F1919" w:rsidRPr="0063477A">
        <w:rPr>
          <w:rFonts w:ascii="Segoe UI Semibold" w:hAnsi="Segoe UI Semibold" w:cs="Segoe UI Semibold"/>
          <w:color w:val="0A3C7D"/>
        </w:rPr>
        <w:t>ignature:</w:t>
      </w:r>
      <w:r>
        <w:t xml:space="preserve"> </w:t>
      </w:r>
      <w:r w:rsidR="008F1919" w:rsidRPr="005C422E">
        <w:rPr>
          <w:u w:val="single"/>
        </w:rPr>
        <w:t>___________________________________</w:t>
      </w:r>
      <w:r w:rsidR="00FF6D33">
        <w:rPr>
          <w:u w:val="single"/>
        </w:rPr>
        <w:t>__________________________</w:t>
      </w:r>
      <w:r w:rsidR="008F1919" w:rsidRPr="005C422E">
        <w:rPr>
          <w:u w:val="single"/>
        </w:rPr>
        <w:t>____________________________</w:t>
      </w:r>
    </w:p>
    <w:p w14:paraId="470FD12C" w14:textId="77777777" w:rsidR="008F1919" w:rsidRPr="00042C21" w:rsidRDefault="008F1919" w:rsidP="00C736BA"/>
    <w:p w14:paraId="44D87288" w14:textId="5F1468A1" w:rsidR="008F1919" w:rsidRPr="00EA4B58" w:rsidRDefault="008F1919">
      <w:pPr>
        <w:rPr>
          <w:rFonts w:ascii="Segoe UI Semibold" w:hAnsi="Segoe UI Semibold" w:cs="Segoe UI Semibold"/>
          <w:color w:val="0E51A6"/>
        </w:rPr>
      </w:pPr>
      <w:r w:rsidRPr="00EA4B58">
        <w:rPr>
          <w:rFonts w:ascii="Segoe UI Semibold" w:hAnsi="Segoe UI Semibold" w:cs="Segoe UI Semibold"/>
          <w:color w:val="0E51A6"/>
        </w:rPr>
        <w:t>Return completed form to</w:t>
      </w:r>
      <w:r w:rsidR="00504CAB" w:rsidRPr="00EA4B58">
        <w:rPr>
          <w:rFonts w:ascii="Segoe UI Semibold" w:hAnsi="Segoe UI Semibold" w:cs="Segoe UI Semibold"/>
          <w:color w:val="0E51A6"/>
        </w:rPr>
        <w:t xml:space="preserve"> your local regional office</w:t>
      </w:r>
      <w:r w:rsidR="002B5C26" w:rsidRPr="00EA4B58">
        <w:rPr>
          <w:rFonts w:ascii="Segoe UI Semibold" w:hAnsi="Segoe UI Semibold" w:cs="Segoe UI Semibold"/>
          <w:color w:val="0E51A6"/>
        </w:rPr>
        <w:t>.</w:t>
      </w:r>
    </w:p>
    <w:tbl>
      <w:tblPr>
        <w:tblW w:w="10170" w:type="dxa"/>
        <w:tblLook w:val="0000" w:firstRow="0" w:lastRow="0" w:firstColumn="0" w:lastColumn="0" w:noHBand="0" w:noVBand="0"/>
      </w:tblPr>
      <w:tblGrid>
        <w:gridCol w:w="3060"/>
        <w:gridCol w:w="3330"/>
        <w:gridCol w:w="3780"/>
      </w:tblGrid>
      <w:tr w:rsidR="00214169" w:rsidRPr="00D71A06" w14:paraId="6F3F4C7B" w14:textId="77777777" w:rsidTr="00674B25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4A7C90C9" w14:textId="6A270827" w:rsidR="00214169" w:rsidRPr="004A1A2D" w:rsidRDefault="00042C21" w:rsidP="00C34807">
            <w:pPr>
              <w:spacing w:after="0"/>
              <w:rPr>
                <w:rFonts w:eastAsia="Arial"/>
                <w:sz w:val="20"/>
                <w:szCs w:val="10"/>
              </w:rPr>
            </w:pPr>
            <w:hyperlink r:id="rId7" w:history="1">
              <w:r w:rsidR="00214169" w:rsidRPr="00042C21">
                <w:rPr>
                  <w:rStyle w:val="Hyperlink"/>
                  <w:rFonts w:eastAsia="Arial"/>
                  <w:b/>
                  <w:bCs/>
                  <w:sz w:val="20"/>
                  <w:szCs w:val="10"/>
                </w:rPr>
                <w:t>Northwest Regional Office</w:t>
              </w:r>
            </w:hyperlink>
          </w:p>
          <w:p w14:paraId="0BF0237A" w14:textId="1777031A" w:rsidR="00214169" w:rsidRPr="004A1A2D" w:rsidRDefault="00214169" w:rsidP="00674B25">
            <w:pPr>
              <w:spacing w:after="60"/>
              <w:rPr>
                <w:rFonts w:eastAsia="Arial"/>
                <w:sz w:val="20"/>
                <w:szCs w:val="10"/>
              </w:rPr>
            </w:pPr>
            <w:r w:rsidRPr="004A1A2D">
              <w:rPr>
                <w:rFonts w:eastAsia="Arial"/>
                <w:sz w:val="20"/>
                <w:szCs w:val="10"/>
              </w:rPr>
              <w:t>Main Office: 253-395-6750</w:t>
            </w:r>
            <w:r w:rsidRPr="004A1A2D">
              <w:rPr>
                <w:sz w:val="20"/>
              </w:rPr>
              <w:t xml:space="preserve"> </w:t>
            </w:r>
            <w:r w:rsidRPr="004A1A2D">
              <w:rPr>
                <w:rFonts w:eastAsia="Arial"/>
                <w:sz w:val="20"/>
                <w:szCs w:val="10"/>
              </w:rPr>
              <w:t>Fax: 253-395-6760</w:t>
            </w:r>
            <w:r w:rsidR="00EA2ABF" w:rsidRPr="004A1A2D">
              <w:rPr>
                <w:rFonts w:eastAsia="Arial"/>
                <w:sz w:val="20"/>
                <w:szCs w:val="10"/>
              </w:rPr>
              <w:br/>
            </w:r>
            <w:hyperlink r:id="rId8" w:history="1">
              <w:r w:rsidR="00C075E0" w:rsidRPr="004A1A2D">
                <w:rPr>
                  <w:rStyle w:val="Hyperlink"/>
                  <w:rFonts w:eastAsia="Arial"/>
                  <w:sz w:val="20"/>
                  <w:szCs w:val="10"/>
                </w:rPr>
                <w:t>NWRO.ADMIN@doh.wa.gov</w:t>
              </w:r>
            </w:hyperlink>
            <w:r w:rsidR="00C075E0" w:rsidRPr="004A1A2D">
              <w:rPr>
                <w:rFonts w:eastAsia="Arial"/>
                <w:sz w:val="20"/>
                <w:szCs w:val="10"/>
              </w:rPr>
              <w:t xml:space="preserve"> </w:t>
            </w:r>
          </w:p>
          <w:p w14:paraId="4731FABC" w14:textId="158F80BA" w:rsidR="00214169" w:rsidRPr="004A1A2D" w:rsidRDefault="00214169" w:rsidP="00214169">
            <w:pPr>
              <w:rPr>
                <w:rFonts w:eastAsia="Arial"/>
                <w:b/>
                <w:bCs/>
                <w:sz w:val="20"/>
                <w:szCs w:val="10"/>
              </w:rPr>
            </w:pPr>
            <w:r w:rsidRPr="00166DA1">
              <w:rPr>
                <w:rFonts w:ascii="Segoe UI Semibold" w:eastAsia="Arial" w:hAnsi="Segoe UI Semibold" w:cs="Segoe UI Semibold"/>
                <w:sz w:val="18"/>
                <w:szCs w:val="8"/>
              </w:rPr>
              <w:t>Area of Coverage:</w:t>
            </w:r>
            <w:r w:rsidRPr="00166DA1">
              <w:rPr>
                <w:rFonts w:eastAsia="Arial"/>
                <w:sz w:val="18"/>
                <w:szCs w:val="8"/>
              </w:rPr>
              <w:t xml:space="preserve"> Island, King, Pierce, San Juan, Skagit, Snohomish, and Whatcom Counties</w:t>
            </w:r>
          </w:p>
        </w:tc>
        <w:tc>
          <w:tcPr>
            <w:tcW w:w="3330" w:type="dxa"/>
          </w:tcPr>
          <w:p w14:paraId="636CE8FE" w14:textId="29AB4C45" w:rsidR="00214169" w:rsidRPr="004A1A2D" w:rsidRDefault="00042C21" w:rsidP="00C34807">
            <w:pPr>
              <w:spacing w:after="0"/>
              <w:rPr>
                <w:rFonts w:eastAsia="Arial"/>
                <w:b/>
                <w:bCs/>
                <w:sz w:val="20"/>
                <w:szCs w:val="10"/>
              </w:rPr>
            </w:pPr>
            <w:hyperlink r:id="rId9" w:history="1">
              <w:r w:rsidR="00214169" w:rsidRPr="00042C21">
                <w:rPr>
                  <w:rStyle w:val="Hyperlink"/>
                  <w:rFonts w:eastAsia="Arial"/>
                  <w:b/>
                  <w:bCs/>
                  <w:sz w:val="20"/>
                  <w:szCs w:val="10"/>
                </w:rPr>
                <w:t>Southwest Regional Office</w:t>
              </w:r>
            </w:hyperlink>
          </w:p>
          <w:p w14:paraId="4864224C" w14:textId="2F9309AF" w:rsidR="00214169" w:rsidRPr="004A1A2D" w:rsidRDefault="00214169" w:rsidP="00674B25">
            <w:pPr>
              <w:spacing w:after="60"/>
              <w:rPr>
                <w:sz w:val="20"/>
                <w:szCs w:val="10"/>
              </w:rPr>
            </w:pPr>
            <w:r w:rsidRPr="004A1A2D">
              <w:rPr>
                <w:rFonts w:eastAsia="Arial"/>
                <w:sz w:val="20"/>
                <w:szCs w:val="10"/>
              </w:rPr>
              <w:t>Main Office</w:t>
            </w:r>
            <w:r w:rsidRPr="004A1A2D">
              <w:rPr>
                <w:sz w:val="20"/>
                <w:szCs w:val="10"/>
              </w:rPr>
              <w:t>: 360-236-3030 Fax: 360-664-8058</w:t>
            </w:r>
            <w:r w:rsidR="00EA2ABF" w:rsidRPr="004A1A2D">
              <w:rPr>
                <w:sz w:val="20"/>
                <w:szCs w:val="10"/>
              </w:rPr>
              <w:br/>
            </w:r>
            <w:hyperlink r:id="rId10" w:history="1">
              <w:r w:rsidR="00C34807" w:rsidRPr="004A1A2D">
                <w:rPr>
                  <w:rStyle w:val="Hyperlink"/>
                  <w:sz w:val="20"/>
                  <w:szCs w:val="10"/>
                </w:rPr>
                <w:t>swro.admin@doh.wa.gov</w:t>
              </w:r>
            </w:hyperlink>
            <w:r w:rsidR="00C34807" w:rsidRPr="004A1A2D">
              <w:rPr>
                <w:sz w:val="20"/>
                <w:szCs w:val="10"/>
              </w:rPr>
              <w:t xml:space="preserve"> </w:t>
            </w:r>
          </w:p>
          <w:p w14:paraId="2C7C766B" w14:textId="03CADADC" w:rsidR="00214169" w:rsidRPr="004A1A2D" w:rsidRDefault="00214169" w:rsidP="00214169">
            <w:pPr>
              <w:rPr>
                <w:rFonts w:eastAsia="Arial"/>
                <w:sz w:val="20"/>
                <w:szCs w:val="10"/>
              </w:rPr>
            </w:pPr>
            <w:r w:rsidRPr="00166DA1">
              <w:rPr>
                <w:rFonts w:ascii="Segoe UI Semibold" w:eastAsia="Arial" w:hAnsi="Segoe UI Semibold" w:cs="Segoe UI Semibold"/>
                <w:sz w:val="18"/>
                <w:szCs w:val="8"/>
              </w:rPr>
              <w:t>Area of Coverage:</w:t>
            </w:r>
            <w:r w:rsidRPr="00166DA1">
              <w:rPr>
                <w:rFonts w:eastAsia="Arial"/>
                <w:sz w:val="18"/>
                <w:szCs w:val="8"/>
              </w:rPr>
              <w:t xml:space="preserve"> Clallam, Clark, Cowlitz, Grays Harbor, Jefferson, Kitsap, Lewis, Mason, Pacific, Skamania, Thurston, and Wahkiakum Counties.</w:t>
            </w:r>
          </w:p>
        </w:tc>
        <w:tc>
          <w:tcPr>
            <w:tcW w:w="3780" w:type="dxa"/>
          </w:tcPr>
          <w:p w14:paraId="3DD7B0FA" w14:textId="3562F471" w:rsidR="00214169" w:rsidRPr="004A1A2D" w:rsidRDefault="008F574E" w:rsidP="00C34807">
            <w:pPr>
              <w:tabs>
                <w:tab w:val="left" w:pos="2884"/>
              </w:tabs>
              <w:spacing w:after="0"/>
              <w:ind w:right="-360"/>
              <w:rPr>
                <w:rFonts w:eastAsia="Arial"/>
                <w:b/>
                <w:bCs/>
                <w:sz w:val="20"/>
                <w:szCs w:val="10"/>
              </w:rPr>
            </w:pPr>
            <w:hyperlink r:id="rId11" w:history="1">
              <w:r w:rsidR="00214169" w:rsidRPr="008F574E">
                <w:rPr>
                  <w:rStyle w:val="Hyperlink"/>
                  <w:rFonts w:eastAsia="Arial"/>
                  <w:b/>
                  <w:bCs/>
                  <w:sz w:val="20"/>
                  <w:szCs w:val="10"/>
                </w:rPr>
                <w:t>Eastern Regional Office</w:t>
              </w:r>
            </w:hyperlink>
          </w:p>
          <w:p w14:paraId="435A6493" w14:textId="691CF6BA" w:rsidR="00214169" w:rsidRPr="004A1A2D" w:rsidRDefault="00214169" w:rsidP="00674B25">
            <w:pPr>
              <w:tabs>
                <w:tab w:val="left" w:pos="2884"/>
              </w:tabs>
              <w:spacing w:after="60"/>
              <w:ind w:right="-360"/>
              <w:rPr>
                <w:sz w:val="20"/>
                <w:szCs w:val="10"/>
              </w:rPr>
            </w:pPr>
            <w:r w:rsidRPr="004A1A2D">
              <w:rPr>
                <w:rFonts w:eastAsia="Arial"/>
                <w:sz w:val="20"/>
                <w:szCs w:val="10"/>
              </w:rPr>
              <w:t>Main Office</w:t>
            </w:r>
            <w:r w:rsidRPr="004A1A2D">
              <w:rPr>
                <w:sz w:val="20"/>
                <w:szCs w:val="10"/>
              </w:rPr>
              <w:t xml:space="preserve">: 509-329-2100 </w:t>
            </w:r>
            <w:r w:rsidR="00EA2ABF" w:rsidRPr="004A1A2D">
              <w:rPr>
                <w:sz w:val="20"/>
                <w:szCs w:val="10"/>
              </w:rPr>
              <w:br/>
            </w:r>
            <w:r w:rsidRPr="004A1A2D">
              <w:rPr>
                <w:sz w:val="20"/>
                <w:szCs w:val="10"/>
              </w:rPr>
              <w:t>Fax: 509-329-2104</w:t>
            </w:r>
            <w:r w:rsidR="00EA2ABF" w:rsidRPr="004A1A2D">
              <w:rPr>
                <w:sz w:val="20"/>
                <w:szCs w:val="10"/>
              </w:rPr>
              <w:br/>
            </w:r>
            <w:hyperlink r:id="rId12" w:history="1">
              <w:r w:rsidR="00C34807" w:rsidRPr="004A1A2D">
                <w:rPr>
                  <w:rStyle w:val="Hyperlink"/>
                  <w:sz w:val="20"/>
                  <w:szCs w:val="10"/>
                </w:rPr>
                <w:t>eroadmin@doh.wa.gov</w:t>
              </w:r>
            </w:hyperlink>
            <w:r w:rsidR="00C34807" w:rsidRPr="004A1A2D">
              <w:rPr>
                <w:sz w:val="20"/>
                <w:szCs w:val="10"/>
              </w:rPr>
              <w:t xml:space="preserve"> </w:t>
            </w:r>
          </w:p>
          <w:p w14:paraId="32011996" w14:textId="426E8CED" w:rsidR="00214169" w:rsidRPr="004A1A2D" w:rsidRDefault="00214169" w:rsidP="00214169">
            <w:pPr>
              <w:rPr>
                <w:rFonts w:eastAsia="Arial"/>
                <w:b/>
                <w:bCs/>
                <w:sz w:val="20"/>
                <w:szCs w:val="10"/>
              </w:rPr>
            </w:pPr>
            <w:r w:rsidRPr="00166DA1">
              <w:rPr>
                <w:rFonts w:ascii="Segoe UI Semibold" w:hAnsi="Segoe UI Semibold" w:cs="Segoe UI Semibold"/>
                <w:sz w:val="18"/>
                <w:szCs w:val="8"/>
              </w:rPr>
              <w:t>Area of Coverage:</w:t>
            </w:r>
            <w:r w:rsidRPr="00166DA1">
              <w:rPr>
                <w:sz w:val="18"/>
                <w:szCs w:val="8"/>
              </w:rPr>
              <w:t xml:space="preserve"> Adams, Asotin, Benton, Chelan, Columbia, Douglas, Ferry, Franklin, Garfield, Grant, Kittitas, Klickitat, Lincoln, Okanogan, Pend Oreille, Spokane, Stevens, Walla Walla, Whitman, and Yakima Counties.</w:t>
            </w:r>
          </w:p>
        </w:tc>
      </w:tr>
    </w:tbl>
    <w:p w14:paraId="57B4677E" w14:textId="77777777" w:rsidR="009C5995" w:rsidRDefault="009C5995" w:rsidP="009C5995">
      <w:pPr>
        <w:pStyle w:val="Footer"/>
        <w:ind w:left="1530"/>
        <w:rPr>
          <w:sz w:val="20"/>
          <w:szCs w:val="20"/>
        </w:rPr>
      </w:pPr>
      <w:bookmarkStart w:id="0" w:name="_Hlk132708452"/>
      <w:bookmarkStart w:id="1" w:name="_Hlk132708453"/>
    </w:p>
    <w:p w14:paraId="4E82C8C3" w14:textId="77777777" w:rsidR="009C5995" w:rsidRDefault="009C5995" w:rsidP="009C5995">
      <w:pPr>
        <w:pStyle w:val="Footer"/>
        <w:ind w:left="1530"/>
        <w:rPr>
          <w:sz w:val="20"/>
          <w:szCs w:val="20"/>
        </w:rPr>
      </w:pPr>
    </w:p>
    <w:p w14:paraId="6CD18E70" w14:textId="77777777" w:rsidR="00042C21" w:rsidRDefault="00042C21" w:rsidP="009C5995">
      <w:pPr>
        <w:pStyle w:val="Footer"/>
        <w:ind w:left="1530"/>
        <w:rPr>
          <w:sz w:val="20"/>
          <w:szCs w:val="20"/>
        </w:rPr>
      </w:pPr>
    </w:p>
    <w:p w14:paraId="78D5A529" w14:textId="77777777" w:rsidR="00042C21" w:rsidRDefault="00042C21" w:rsidP="009C5995">
      <w:pPr>
        <w:pStyle w:val="Footer"/>
        <w:ind w:left="1530"/>
        <w:rPr>
          <w:sz w:val="20"/>
          <w:szCs w:val="20"/>
        </w:rPr>
      </w:pPr>
    </w:p>
    <w:p w14:paraId="7A275C09" w14:textId="77777777" w:rsidR="00042C21" w:rsidRDefault="00042C21" w:rsidP="009C5995">
      <w:pPr>
        <w:pStyle w:val="Footer"/>
        <w:ind w:left="1530"/>
        <w:rPr>
          <w:sz w:val="20"/>
          <w:szCs w:val="20"/>
        </w:rPr>
      </w:pPr>
    </w:p>
    <w:p w14:paraId="23330E38" w14:textId="77777777" w:rsidR="009C5995" w:rsidRDefault="009C5995" w:rsidP="009C5995">
      <w:pPr>
        <w:pStyle w:val="Footer"/>
        <w:ind w:left="1530"/>
        <w:rPr>
          <w:sz w:val="20"/>
          <w:szCs w:val="20"/>
        </w:rPr>
      </w:pPr>
    </w:p>
    <w:p w14:paraId="4116EC9F" w14:textId="59F23ED3" w:rsidR="009C5995" w:rsidRDefault="009C5995" w:rsidP="009C5995">
      <w:pPr>
        <w:pStyle w:val="Footer"/>
        <w:ind w:left="153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9EC7B4" wp14:editId="54C02207">
            <wp:simplePos x="0" y="0"/>
            <wp:positionH relativeFrom="margin">
              <wp:posOffset>8255</wp:posOffset>
            </wp:positionH>
            <wp:positionV relativeFrom="paragraph">
              <wp:posOffset>8470</wp:posOffset>
            </wp:positionV>
            <wp:extent cx="914400" cy="914400"/>
            <wp:effectExtent l="0" t="0" r="0" b="0"/>
            <wp:wrapNone/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83FE4" w14:textId="0F4DF7AE" w:rsidR="00FC0EA5" w:rsidRPr="009C5995" w:rsidRDefault="009C5995" w:rsidP="009C5995">
      <w:pPr>
        <w:pStyle w:val="Footer"/>
        <w:ind w:left="1530"/>
        <w:rPr>
          <w:rFonts w:ascii="Segoe UI Light" w:hAnsi="Segoe UI Light" w:cs="Segoe UI Light"/>
          <w:sz w:val="20"/>
          <w:szCs w:val="20"/>
        </w:rPr>
      </w:pPr>
      <w:r w:rsidRPr="009C5995">
        <w:rPr>
          <w:rFonts w:ascii="Segoe UI Light" w:hAnsi="Segoe UI Light" w:cs="Segoe UI Light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4" w:history="1">
        <w:r w:rsidRPr="009C5995">
          <w:rPr>
            <w:rStyle w:val="Hyperlink"/>
            <w:rFonts w:ascii="Segoe UI Light" w:hAnsi="Segoe UI Light" w:cs="Segoe UI Light"/>
            <w:sz w:val="20"/>
            <w:szCs w:val="20"/>
          </w:rPr>
          <w:t>doh.information@doh.wa.gov.</w:t>
        </w:r>
      </w:hyperlink>
      <w:r w:rsidRPr="009C5995">
        <w:rPr>
          <w:rFonts w:ascii="Segoe UI Light" w:hAnsi="Segoe UI Light" w:cs="Segoe UI Light"/>
          <w:sz w:val="20"/>
          <w:szCs w:val="20"/>
        </w:rPr>
        <w:t xml:space="preserve"> If in need of translation services, call 1-800-525-0127.</w:t>
      </w:r>
      <w:bookmarkEnd w:id="0"/>
      <w:bookmarkEnd w:id="1"/>
    </w:p>
    <w:sectPr w:rsidR="00FC0EA5" w:rsidRPr="009C5995" w:rsidSect="00C736BA">
      <w:footerReference w:type="default" r:id="rId15"/>
      <w:headerReference w:type="first" r:id="rId16"/>
      <w:footerReference w:type="first" r:id="rId17"/>
      <w:pgSz w:w="12240" w:h="15840" w:code="1"/>
      <w:pgMar w:top="1080" w:right="1080" w:bottom="720" w:left="1080" w:header="450" w:footer="288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9B1E" w14:textId="77777777" w:rsidR="00BE1DDD" w:rsidRDefault="00BE1DDD">
      <w:r>
        <w:separator/>
      </w:r>
    </w:p>
  </w:endnote>
  <w:endnote w:type="continuationSeparator" w:id="0">
    <w:p w14:paraId="55D3DBEF" w14:textId="77777777" w:rsidR="00BE1DDD" w:rsidRDefault="00BE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867A" w14:textId="589127C0" w:rsidR="006C735C" w:rsidRDefault="006C735C" w:rsidP="006967F3">
    <w:pPr>
      <w:pStyle w:val="Footer"/>
      <w:jc w:val="right"/>
      <w:rPr>
        <w:snapToGrid w:val="0"/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5A15A3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241318"/>
      <w:docPartObj>
        <w:docPartGallery w:val="Page Numbers (Bottom of Page)"/>
        <w:docPartUnique/>
      </w:docPartObj>
    </w:sdtPr>
    <w:sdtEndPr>
      <w:rPr>
        <w:noProof/>
        <w:color w:val="0E51A6"/>
        <w:sz w:val="18"/>
        <w:szCs w:val="20"/>
      </w:rPr>
    </w:sdtEndPr>
    <w:sdtContent>
      <w:p w14:paraId="43759081" w14:textId="5973A62A" w:rsidR="00121D3A" w:rsidRPr="00042C21" w:rsidRDefault="00121D3A" w:rsidP="00121D3A">
        <w:pPr>
          <w:pStyle w:val="Footer"/>
          <w:jc w:val="right"/>
          <w:rPr>
            <w:color w:val="0E51A6"/>
            <w:sz w:val="18"/>
            <w:szCs w:val="20"/>
          </w:rPr>
        </w:pPr>
        <w:r w:rsidRPr="00042C21">
          <w:rPr>
            <w:color w:val="0E51A6"/>
            <w:sz w:val="18"/>
            <w:szCs w:val="20"/>
          </w:rPr>
          <w:fldChar w:fldCharType="begin"/>
        </w:r>
        <w:r w:rsidRPr="00042C21">
          <w:rPr>
            <w:color w:val="0E51A6"/>
            <w:sz w:val="18"/>
            <w:szCs w:val="20"/>
          </w:rPr>
          <w:instrText xml:space="preserve"> PAGE   \* MERGEFORMAT </w:instrText>
        </w:r>
        <w:r w:rsidRPr="00042C21">
          <w:rPr>
            <w:color w:val="0E51A6"/>
            <w:sz w:val="18"/>
            <w:szCs w:val="20"/>
          </w:rPr>
          <w:fldChar w:fldCharType="separate"/>
        </w:r>
        <w:r w:rsidRPr="00042C21">
          <w:rPr>
            <w:noProof/>
            <w:color w:val="0E51A6"/>
            <w:sz w:val="18"/>
            <w:szCs w:val="20"/>
          </w:rPr>
          <w:t>2</w:t>
        </w:r>
        <w:r w:rsidRPr="00042C21">
          <w:rPr>
            <w:noProof/>
            <w:color w:val="0E51A6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C9F6" w14:textId="77777777" w:rsidR="00BE1DDD" w:rsidRDefault="00BE1DDD">
      <w:r>
        <w:separator/>
      </w:r>
    </w:p>
  </w:footnote>
  <w:footnote w:type="continuationSeparator" w:id="0">
    <w:p w14:paraId="2EA977B7" w14:textId="77777777" w:rsidR="00BE1DDD" w:rsidRDefault="00BE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EE47" w14:textId="77777777" w:rsidR="006967F3" w:rsidRPr="008A0DA9" w:rsidRDefault="006967F3" w:rsidP="006967F3">
    <w:pPr>
      <w:pStyle w:val="Header"/>
      <w:ind w:left="1620" w:right="-720"/>
      <w:rPr>
        <w:rFonts w:cs="Segoe UI"/>
        <w:color w:val="3069B2"/>
      </w:rPr>
    </w:pPr>
    <w:bookmarkStart w:id="2" w:name="_Hlk132708523"/>
    <w:bookmarkStart w:id="3" w:name="_Hlk132708524"/>
    <w:r w:rsidRPr="008A0DA9">
      <w:rPr>
        <w:rFonts w:cs="Segoe UI"/>
        <w:noProof/>
      </w:rPr>
      <w:drawing>
        <wp:anchor distT="0" distB="0" distL="114300" distR="114300" simplePos="0" relativeHeight="251659264" behindDoc="0" locked="0" layoutInCell="1" allowOverlap="1" wp14:anchorId="3A245E80" wp14:editId="0223AFBD">
          <wp:simplePos x="0" y="0"/>
          <wp:positionH relativeFrom="margin">
            <wp:posOffset>-61092</wp:posOffset>
          </wp:positionH>
          <wp:positionV relativeFrom="paragraph">
            <wp:posOffset>227157</wp:posOffset>
          </wp:positionV>
          <wp:extent cx="914400" cy="914400"/>
          <wp:effectExtent l="0" t="0" r="0" b="0"/>
          <wp:wrapNone/>
          <wp:docPr id="413144710" name="Picture 184" descr="Logo, ic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4" descr="Logo, ic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Segoe UI"/>
        <w:color w:val="3069B2"/>
      </w:rPr>
      <w:t>Source Water</w:t>
    </w:r>
  </w:p>
  <w:p w14:paraId="5A55E4F2" w14:textId="77777777" w:rsidR="006967F3" w:rsidRPr="00F312A4" w:rsidRDefault="006967F3" w:rsidP="006967F3">
    <w:pPr>
      <w:pStyle w:val="Header"/>
      <w:ind w:left="1620" w:right="-720"/>
      <w:rPr>
        <w:rFonts w:cs="Segoe UI"/>
        <w:b/>
        <w:color w:val="3069B2"/>
        <w:sz w:val="44"/>
        <w:szCs w:val="40"/>
      </w:rPr>
    </w:pPr>
    <w:r w:rsidRPr="00F312A4">
      <w:rPr>
        <w:rFonts w:cs="Segoe UI"/>
        <w:b/>
        <w:color w:val="3069B2"/>
        <w:sz w:val="44"/>
        <w:szCs w:val="40"/>
      </w:rPr>
      <w:t>Potential GWI Source</w:t>
    </w:r>
    <w:r>
      <w:rPr>
        <w:rFonts w:cs="Segoe UI"/>
        <w:b/>
        <w:color w:val="3069B2"/>
        <w:sz w:val="44"/>
        <w:szCs w:val="40"/>
      </w:rPr>
      <w:t xml:space="preserve"> </w:t>
    </w:r>
    <w:r w:rsidRPr="00F312A4">
      <w:rPr>
        <w:rFonts w:cs="Segoe UI"/>
        <w:b/>
        <w:color w:val="3069B2"/>
        <w:sz w:val="44"/>
        <w:szCs w:val="40"/>
      </w:rPr>
      <w:t>Identification and Designation Form</w:t>
    </w:r>
  </w:p>
  <w:p w14:paraId="4F4EE91F" w14:textId="1CFD7569" w:rsidR="006967F3" w:rsidRPr="00C81B09" w:rsidRDefault="006967F3" w:rsidP="00C81B09">
    <w:pPr>
      <w:pStyle w:val="Header"/>
      <w:ind w:left="1620"/>
      <w:rPr>
        <w:rFonts w:cs="Segoe UI"/>
        <w:color w:val="3069B2"/>
      </w:rPr>
    </w:pPr>
    <w:r w:rsidRPr="008A0DA9">
      <w:rPr>
        <w:rFonts w:cs="Segoe UI"/>
        <w:color w:val="3069B2"/>
      </w:rPr>
      <w:t>331-</w:t>
    </w:r>
    <w:r>
      <w:rPr>
        <w:rFonts w:cs="Segoe UI"/>
        <w:color w:val="3069B2"/>
      </w:rPr>
      <w:t>189</w:t>
    </w:r>
    <w:r w:rsidRPr="008A0DA9">
      <w:rPr>
        <w:rFonts w:cs="Segoe UI"/>
        <w:color w:val="3069B2"/>
      </w:rPr>
      <w:t xml:space="preserve"> • </w:t>
    </w:r>
    <w:bookmarkEnd w:id="2"/>
    <w:bookmarkEnd w:id="3"/>
    <w:r>
      <w:rPr>
        <w:rFonts w:cs="Segoe UI"/>
        <w:color w:val="3069B2"/>
      </w:rPr>
      <w:t xml:space="preserve">Reviewed </w:t>
    </w:r>
    <w:r>
      <w:rPr>
        <w:rStyle w:val="PlaceholderText"/>
        <w:rFonts w:cs="Segoe UI"/>
        <w:color w:val="3069B2"/>
      </w:rPr>
      <w:t>December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ED6"/>
    <w:multiLevelType w:val="hybridMultilevel"/>
    <w:tmpl w:val="8140D3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FFE"/>
    <w:multiLevelType w:val="hybridMultilevel"/>
    <w:tmpl w:val="C43CA5AE"/>
    <w:lvl w:ilvl="0" w:tplc="FFFFFFFF">
      <w:start w:val="1"/>
      <w:numFmt w:val="decimal"/>
      <w:lvlText w:val="(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FC6B50"/>
    <w:multiLevelType w:val="hybridMultilevel"/>
    <w:tmpl w:val="5BA09AE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A650AD"/>
    <w:multiLevelType w:val="hybridMultilevel"/>
    <w:tmpl w:val="753ABA2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714F48"/>
    <w:multiLevelType w:val="hybridMultilevel"/>
    <w:tmpl w:val="8A78A9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2E2"/>
    <w:multiLevelType w:val="hybridMultilevel"/>
    <w:tmpl w:val="AC247A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B6ED4"/>
    <w:multiLevelType w:val="hybridMultilevel"/>
    <w:tmpl w:val="C43CA5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286CC9"/>
    <w:multiLevelType w:val="hybridMultilevel"/>
    <w:tmpl w:val="020866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65B7A"/>
    <w:multiLevelType w:val="hybridMultilevel"/>
    <w:tmpl w:val="54443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171C2"/>
    <w:multiLevelType w:val="hybridMultilevel"/>
    <w:tmpl w:val="CA803A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51EE"/>
    <w:multiLevelType w:val="hybridMultilevel"/>
    <w:tmpl w:val="DF8A6868"/>
    <w:lvl w:ilvl="0" w:tplc="FFFFFFFF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573E42"/>
    <w:multiLevelType w:val="hybridMultilevel"/>
    <w:tmpl w:val="2A2A1C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91459"/>
    <w:multiLevelType w:val="hybridMultilevel"/>
    <w:tmpl w:val="C0E82F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515E"/>
    <w:multiLevelType w:val="hybridMultilevel"/>
    <w:tmpl w:val="931C269C"/>
    <w:lvl w:ilvl="0" w:tplc="FFFFFFFF">
      <w:start w:val="1"/>
      <w:numFmt w:val="decimal"/>
      <w:lvlText w:val="(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12538">
    <w:abstractNumId w:val="0"/>
  </w:num>
  <w:num w:numId="2" w16cid:durableId="1638140337">
    <w:abstractNumId w:val="4"/>
  </w:num>
  <w:num w:numId="3" w16cid:durableId="1914969307">
    <w:abstractNumId w:val="9"/>
  </w:num>
  <w:num w:numId="4" w16cid:durableId="671445504">
    <w:abstractNumId w:val="1"/>
  </w:num>
  <w:num w:numId="5" w16cid:durableId="1133980810">
    <w:abstractNumId w:val="6"/>
  </w:num>
  <w:num w:numId="6" w16cid:durableId="1659307167">
    <w:abstractNumId w:val="13"/>
  </w:num>
  <w:num w:numId="7" w16cid:durableId="2064207692">
    <w:abstractNumId w:val="11"/>
  </w:num>
  <w:num w:numId="8" w16cid:durableId="1548950322">
    <w:abstractNumId w:val="2"/>
  </w:num>
  <w:num w:numId="9" w16cid:durableId="33819522">
    <w:abstractNumId w:val="5"/>
  </w:num>
  <w:num w:numId="10" w16cid:durableId="909656931">
    <w:abstractNumId w:val="7"/>
  </w:num>
  <w:num w:numId="11" w16cid:durableId="1964261269">
    <w:abstractNumId w:val="3"/>
  </w:num>
  <w:num w:numId="12" w16cid:durableId="1876962053">
    <w:abstractNumId w:val="10"/>
  </w:num>
  <w:num w:numId="13" w16cid:durableId="627587994">
    <w:abstractNumId w:val="12"/>
  </w:num>
  <w:num w:numId="14" w16cid:durableId="831218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EF"/>
    <w:rsid w:val="00042C21"/>
    <w:rsid w:val="000500E0"/>
    <w:rsid w:val="00121D3A"/>
    <w:rsid w:val="00166DA1"/>
    <w:rsid w:val="001C0034"/>
    <w:rsid w:val="001E6C4A"/>
    <w:rsid w:val="00214169"/>
    <w:rsid w:val="00215AB1"/>
    <w:rsid w:val="002841BF"/>
    <w:rsid w:val="002B5C26"/>
    <w:rsid w:val="002E1E68"/>
    <w:rsid w:val="00446961"/>
    <w:rsid w:val="004A1A2D"/>
    <w:rsid w:val="00504CAB"/>
    <w:rsid w:val="00594FA8"/>
    <w:rsid w:val="005A15A3"/>
    <w:rsid w:val="005C422E"/>
    <w:rsid w:val="00632FC7"/>
    <w:rsid w:val="0063477A"/>
    <w:rsid w:val="00660A5F"/>
    <w:rsid w:val="00674B25"/>
    <w:rsid w:val="006967F3"/>
    <w:rsid w:val="006A6399"/>
    <w:rsid w:val="006C0455"/>
    <w:rsid w:val="006C735C"/>
    <w:rsid w:val="00760C86"/>
    <w:rsid w:val="007C6940"/>
    <w:rsid w:val="008A0DA9"/>
    <w:rsid w:val="008F1919"/>
    <w:rsid w:val="008F574E"/>
    <w:rsid w:val="00946797"/>
    <w:rsid w:val="009C5995"/>
    <w:rsid w:val="00B82FDE"/>
    <w:rsid w:val="00B94943"/>
    <w:rsid w:val="00BE1DDD"/>
    <w:rsid w:val="00C075E0"/>
    <w:rsid w:val="00C34807"/>
    <w:rsid w:val="00C35658"/>
    <w:rsid w:val="00C736BA"/>
    <w:rsid w:val="00C741C8"/>
    <w:rsid w:val="00C81B09"/>
    <w:rsid w:val="00DF361C"/>
    <w:rsid w:val="00E85D04"/>
    <w:rsid w:val="00EA2ABF"/>
    <w:rsid w:val="00EA4B58"/>
    <w:rsid w:val="00EC35C4"/>
    <w:rsid w:val="00F312A4"/>
    <w:rsid w:val="00F47DEF"/>
    <w:rsid w:val="00FC0EA5"/>
    <w:rsid w:val="00FE1F1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A1AF"/>
  <w15:chartTrackingRefBased/>
  <w15:docId w15:val="{10975444-E7E8-4D5F-B594-E5191F0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1C8"/>
    <w:pPr>
      <w:spacing w:after="120"/>
    </w:pPr>
    <w:rPr>
      <w:rFonts w:ascii="Segoe UI" w:hAnsi="Segoe U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B09"/>
    <w:pPr>
      <w:tabs>
        <w:tab w:val="center" w:pos="4680"/>
        <w:tab w:val="right" w:pos="9360"/>
      </w:tabs>
      <w:spacing w:before="120" w:after="0"/>
      <w:outlineLvl w:val="0"/>
    </w:pPr>
    <w:rPr>
      <w:rFonts w:eastAsiaTheme="minorHAnsi" w:cs="Segoe UI"/>
      <w:b/>
      <w:color w:val="0A3C7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67F3"/>
    <w:pPr>
      <w:tabs>
        <w:tab w:val="center" w:pos="4680"/>
        <w:tab w:val="right" w:pos="9360"/>
      </w:tabs>
      <w:spacing w:before="200" w:after="0"/>
      <w:outlineLvl w:val="1"/>
    </w:pPr>
    <w:rPr>
      <w:rFonts w:eastAsiaTheme="minorHAnsi" w:cs="Segoe UI"/>
      <w:b/>
      <w:noProof/>
      <w:color w:val="0E51A6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C075E0"/>
    <w:rPr>
      <w:color w:val="0070C0"/>
      <w:u w:val="single"/>
    </w:rPr>
  </w:style>
  <w:style w:type="character" w:customStyle="1" w:styleId="HeaderChar">
    <w:name w:val="Header Char"/>
    <w:link w:val="Header"/>
    <w:uiPriority w:val="99"/>
    <w:rsid w:val="008A0DA9"/>
    <w:rPr>
      <w:sz w:val="24"/>
      <w:szCs w:val="24"/>
    </w:rPr>
  </w:style>
  <w:style w:type="character" w:styleId="PlaceholderText">
    <w:name w:val="Placeholder Text"/>
    <w:uiPriority w:val="99"/>
    <w:semiHidden/>
    <w:rsid w:val="008A0D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1B09"/>
    <w:rPr>
      <w:rFonts w:ascii="Segoe UI" w:eastAsiaTheme="minorHAnsi" w:hAnsi="Segoe UI" w:cs="Segoe UI"/>
      <w:b/>
      <w:color w:val="0A3C7D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7F3"/>
    <w:rPr>
      <w:rFonts w:ascii="Segoe UI" w:eastAsiaTheme="minorHAnsi" w:hAnsi="Segoe UI" w:cs="Segoe UI"/>
      <w:b/>
      <w:noProof/>
      <w:color w:val="0E51A6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21D3A"/>
    <w:rPr>
      <w:rFonts w:ascii="Segoe UI" w:hAnsi="Segoe U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RO.ADMIN@doh.wa.gov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h.wa.gov/community-and-environment/drinking-water/offices-and-staff/northwest-regional-office-staff" TargetMode="External"/><Relationship Id="rId12" Type="http://schemas.openxmlformats.org/officeDocument/2006/relationships/hyperlink" Target="mailto:eroadmin@doh.wa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h.wa.gov/community-and-environment/drinking-water/offices-and-staff/eastern-regional-office-staf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wro.admin@doh.w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h.wa.gov/community-and-environment/drinking-water/offices-and-staff/southwest-regional-office-staff" TargetMode="External"/><Relationship Id="rId14" Type="http://schemas.openxmlformats.org/officeDocument/2006/relationships/hyperlink" Target="mailto:doh.information@doh.wa.gov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331-189 Potential GWI Source Identification and Designation Form</vt:lpstr>
    </vt:vector>
  </TitlesOfParts>
  <Company>WA State Department of Health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331-189 Potential GWI Source Identification and Designation Form</dc:title>
  <dc:subject/>
  <dc:creator>Office of Drinking Water</dc:creator>
  <cp:keywords/>
  <cp:lastModifiedBy>Hyde, Elizabeth R (DOH)</cp:lastModifiedBy>
  <cp:revision>26</cp:revision>
  <cp:lastPrinted>2025-05-22T16:06:00Z</cp:lastPrinted>
  <dcterms:created xsi:type="dcterms:W3CDTF">2025-05-22T15:42:00Z</dcterms:created>
  <dcterms:modified xsi:type="dcterms:W3CDTF">2025-05-22T16:07:00Z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2025-05-22T15:42:52Z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47e8b4ac-475d-453d-9ed1-f41ea6f229ce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