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D28F" w14:textId="77777777" w:rsidR="00264A4B" w:rsidRDefault="00A350CA">
      <w:pPr>
        <w:spacing w:before="600" w:after="480" w:line="640" w:lineRule="exact"/>
      </w:pPr>
      <w:r>
        <w:rPr>
          <w:u w:val="single"/>
        </w:rPr>
        <w:t>AMENDATORY SECTION</w:t>
      </w:r>
      <w:r>
        <w:t> (Amending WSR 06-21-108, filed 10/17/06, effective 11/17/06)</w:t>
      </w:r>
    </w:p>
    <w:p w14:paraId="503A8B45" w14:textId="77777777" w:rsidR="00264A4B" w:rsidRDefault="00A350CA">
      <w:pPr>
        <w:spacing w:line="640" w:lineRule="exact"/>
        <w:ind w:firstLine="720"/>
      </w:pPr>
      <w:r>
        <w:rPr>
          <w:b/>
        </w:rPr>
        <w:t>WAC 246-380-</w:t>
      </w:r>
      <w:proofErr w:type="gramStart"/>
      <w:r>
        <w:rPr>
          <w:b/>
        </w:rPr>
        <w:t>990</w:t>
      </w:r>
      <w:r>
        <w:t xml:space="preserve">  </w:t>
      </w:r>
      <w:r>
        <w:rPr>
          <w:b/>
        </w:rPr>
        <w:t>Fees</w:t>
      </w:r>
      <w:proofErr w:type="gramEnd"/>
      <w:r>
        <w:rPr>
          <w:b/>
        </w:rPr>
        <w:t>.</w:t>
      </w:r>
      <w:r>
        <w:t xml:space="preserve">  ((</w:t>
      </w:r>
      <w:r>
        <w:rPr>
          <w:strike/>
        </w:rPr>
        <w:t>An annual health and sanitation survey</w:t>
      </w:r>
      <w:r>
        <w:t xml:space="preserve">)) </w:t>
      </w:r>
      <w:r>
        <w:rPr>
          <w:u w:val="single"/>
        </w:rPr>
        <w:t>(1) The department shall charge the following annual permit</w:t>
      </w:r>
      <w:r>
        <w:t xml:space="preserve"> fee</w:t>
      </w:r>
      <w:r>
        <w:rPr>
          <w:u w:val="single"/>
        </w:rPr>
        <w:t>s</w:t>
      </w:r>
      <w:r>
        <w:t xml:space="preserve"> for community colleges, ferries, and other state of Washington institutions and facilities ((</w:t>
      </w:r>
      <w:r>
        <w:rPr>
          <w:strike/>
        </w:rPr>
        <w:t>shall be assessed as follows</w:t>
      </w:r>
      <w:r>
        <w:t>)):</w:t>
      </w:r>
    </w:p>
    <w:tbl>
      <w:tblPr>
        <w:tblW w:w="0" w:type="auto"/>
        <w:jc w:val="center"/>
        <w:tblCellMar>
          <w:left w:w="70" w:type="dxa"/>
          <w:right w:w="70" w:type="dxa"/>
        </w:tblCellMar>
        <w:tblLook w:val="04A0" w:firstRow="1" w:lastRow="0" w:firstColumn="1" w:lastColumn="0" w:noHBand="0" w:noVBand="1"/>
      </w:tblPr>
      <w:tblGrid>
        <w:gridCol w:w="400"/>
        <w:gridCol w:w="246"/>
        <w:gridCol w:w="2240"/>
        <w:gridCol w:w="960"/>
        <w:gridCol w:w="120"/>
        <w:gridCol w:w="940"/>
      </w:tblGrid>
      <w:tr w:rsidR="00264A4B" w14:paraId="007CB805" w14:textId="77777777">
        <w:trPr>
          <w:cantSplit/>
          <w:tblHeader/>
          <w:jc w:val="center"/>
        </w:trPr>
        <w:tc>
          <w:tcPr>
            <w:tcW w:w="400" w:type="dxa"/>
            <w:tcMar>
              <w:top w:w="40" w:type="dxa"/>
              <w:left w:w="120" w:type="dxa"/>
              <w:bottom w:w="40" w:type="dxa"/>
              <w:right w:w="120" w:type="dxa"/>
            </w:tcMar>
          </w:tcPr>
          <w:p w14:paraId="70FDAF4E" w14:textId="77777777" w:rsidR="00264A4B" w:rsidRDefault="00264A4B">
            <w:pPr>
              <w:spacing w:line="0" w:lineRule="atLeast"/>
            </w:pPr>
          </w:p>
        </w:tc>
        <w:tc>
          <w:tcPr>
            <w:tcW w:w="200" w:type="dxa"/>
            <w:tcMar>
              <w:top w:w="40" w:type="dxa"/>
              <w:left w:w="120" w:type="dxa"/>
              <w:bottom w:w="40" w:type="dxa"/>
              <w:right w:w="120" w:type="dxa"/>
            </w:tcMar>
          </w:tcPr>
          <w:p w14:paraId="4F3B29FD" w14:textId="77777777" w:rsidR="00264A4B" w:rsidRDefault="00264A4B">
            <w:pPr>
              <w:spacing w:line="0" w:lineRule="atLeast"/>
            </w:pPr>
          </w:p>
        </w:tc>
        <w:tc>
          <w:tcPr>
            <w:tcW w:w="2240" w:type="dxa"/>
            <w:tcMar>
              <w:top w:w="40" w:type="dxa"/>
              <w:left w:w="120" w:type="dxa"/>
              <w:bottom w:w="40" w:type="dxa"/>
              <w:right w:w="120" w:type="dxa"/>
            </w:tcMar>
          </w:tcPr>
          <w:p w14:paraId="2BC6A30E" w14:textId="77777777" w:rsidR="00264A4B" w:rsidRDefault="00264A4B">
            <w:pPr>
              <w:spacing w:line="0" w:lineRule="atLeast"/>
            </w:pPr>
          </w:p>
        </w:tc>
        <w:tc>
          <w:tcPr>
            <w:tcW w:w="960" w:type="dxa"/>
            <w:tcMar>
              <w:top w:w="40" w:type="dxa"/>
              <w:left w:w="120" w:type="dxa"/>
              <w:bottom w:w="40" w:type="dxa"/>
              <w:right w:w="120" w:type="dxa"/>
            </w:tcMar>
          </w:tcPr>
          <w:p w14:paraId="7E6A293F" w14:textId="77777777" w:rsidR="00264A4B" w:rsidRDefault="00264A4B">
            <w:pPr>
              <w:spacing w:line="0" w:lineRule="atLeast"/>
            </w:pPr>
          </w:p>
        </w:tc>
        <w:tc>
          <w:tcPr>
            <w:tcW w:w="1060" w:type="dxa"/>
            <w:gridSpan w:val="2"/>
            <w:tcMar>
              <w:top w:w="40" w:type="dxa"/>
              <w:left w:w="120" w:type="dxa"/>
              <w:bottom w:w="40" w:type="dxa"/>
              <w:right w:w="120" w:type="dxa"/>
            </w:tcMar>
          </w:tcPr>
          <w:p w14:paraId="49BD5BEF" w14:textId="77777777" w:rsidR="00264A4B" w:rsidRDefault="00A350CA">
            <w:pPr>
              <w:spacing w:line="0" w:lineRule="atLeast"/>
              <w:jc w:val="right"/>
            </w:pPr>
            <w:r>
              <w:t>((</w:t>
            </w:r>
            <w:r>
              <w:rPr>
                <w:rFonts w:ascii="Times New Roman" w:hAnsi="Times New Roman"/>
                <w:strike/>
                <w:sz w:val="20"/>
              </w:rPr>
              <w:t>Fee</w:t>
            </w:r>
          </w:p>
        </w:tc>
      </w:tr>
      <w:tr w:rsidR="00264A4B" w14:paraId="2A9DBBC2" w14:textId="77777777">
        <w:trPr>
          <w:jc w:val="center"/>
        </w:trPr>
        <w:tc>
          <w:tcPr>
            <w:tcW w:w="4860" w:type="dxa"/>
            <w:gridSpan w:val="6"/>
            <w:tcMar>
              <w:top w:w="40" w:type="dxa"/>
              <w:left w:w="120" w:type="dxa"/>
              <w:bottom w:w="40" w:type="dxa"/>
              <w:right w:w="120" w:type="dxa"/>
            </w:tcMar>
          </w:tcPr>
          <w:p w14:paraId="4BAC4346" w14:textId="77777777" w:rsidR="00264A4B" w:rsidRDefault="00A350CA">
            <w:pPr>
              <w:spacing w:line="0" w:lineRule="atLeast"/>
            </w:pPr>
            <w:r>
              <w:rPr>
                <w:rFonts w:ascii="Times New Roman" w:hAnsi="Times New Roman"/>
                <w:strike/>
                <w:sz w:val="20"/>
              </w:rPr>
              <w:t>(1) Food Service</w:t>
            </w:r>
          </w:p>
        </w:tc>
      </w:tr>
      <w:tr w:rsidR="00264A4B" w14:paraId="6100C3DB" w14:textId="77777777">
        <w:trPr>
          <w:jc w:val="center"/>
        </w:trPr>
        <w:tc>
          <w:tcPr>
            <w:tcW w:w="600" w:type="dxa"/>
            <w:gridSpan w:val="2"/>
            <w:tcMar>
              <w:top w:w="40" w:type="dxa"/>
              <w:left w:w="120" w:type="dxa"/>
              <w:bottom w:w="40" w:type="dxa"/>
              <w:right w:w="120" w:type="dxa"/>
            </w:tcMar>
          </w:tcPr>
          <w:p w14:paraId="0038D2EE" w14:textId="77777777" w:rsidR="00264A4B" w:rsidRDefault="00A350CA">
            <w:pPr>
              <w:spacing w:line="0" w:lineRule="atLeast"/>
              <w:jc w:val="center"/>
            </w:pPr>
            <w:r>
              <w:rPr>
                <w:rFonts w:ascii="Times New Roman" w:hAnsi="Times New Roman"/>
                <w:strike/>
                <w:sz w:val="20"/>
              </w:rPr>
              <w:t>(a)</w:t>
            </w:r>
          </w:p>
        </w:tc>
        <w:tc>
          <w:tcPr>
            <w:tcW w:w="3320" w:type="dxa"/>
            <w:gridSpan w:val="3"/>
            <w:tcMar>
              <w:top w:w="40" w:type="dxa"/>
              <w:left w:w="120" w:type="dxa"/>
              <w:bottom w:w="40" w:type="dxa"/>
              <w:right w:w="120" w:type="dxa"/>
            </w:tcMar>
          </w:tcPr>
          <w:p w14:paraId="1F009296" w14:textId="77777777" w:rsidR="00264A4B" w:rsidRDefault="00A350CA">
            <w:pPr>
              <w:spacing w:line="0" w:lineRule="atLeast"/>
            </w:pPr>
            <w:r>
              <w:rPr>
                <w:rFonts w:ascii="Times New Roman" w:hAnsi="Times New Roman"/>
                <w:strike/>
                <w:sz w:val="20"/>
              </w:rPr>
              <w:t>As defined in WAC 246-215-011(12) food service establishments or concessions in community colleges, ferries, or any other state of Washington facility preparing potentially hazardous foods. This shall include dockside food establishments directly providing food for the Washington state ferry system.</w:t>
            </w:r>
          </w:p>
        </w:tc>
        <w:tc>
          <w:tcPr>
            <w:tcW w:w="940" w:type="dxa"/>
            <w:tcMar>
              <w:top w:w="40" w:type="dxa"/>
              <w:left w:w="120" w:type="dxa"/>
              <w:bottom w:w="40" w:type="dxa"/>
              <w:right w:w="120" w:type="dxa"/>
            </w:tcMar>
          </w:tcPr>
          <w:p w14:paraId="740438B7" w14:textId="77777777" w:rsidR="00264A4B" w:rsidRDefault="00A350CA">
            <w:pPr>
              <w:spacing w:line="0" w:lineRule="atLeast"/>
              <w:jc w:val="right"/>
            </w:pPr>
            <w:r>
              <w:rPr>
                <w:rFonts w:ascii="Times New Roman" w:hAnsi="Times New Roman"/>
                <w:strike/>
                <w:sz w:val="20"/>
              </w:rPr>
              <w:t>$603.30</w:t>
            </w:r>
          </w:p>
        </w:tc>
      </w:tr>
      <w:tr w:rsidR="00264A4B" w14:paraId="2D93C954" w14:textId="77777777">
        <w:trPr>
          <w:jc w:val="center"/>
        </w:trPr>
        <w:tc>
          <w:tcPr>
            <w:tcW w:w="600" w:type="dxa"/>
            <w:gridSpan w:val="2"/>
            <w:tcMar>
              <w:top w:w="40" w:type="dxa"/>
              <w:left w:w="120" w:type="dxa"/>
              <w:bottom w:w="40" w:type="dxa"/>
              <w:right w:w="120" w:type="dxa"/>
            </w:tcMar>
          </w:tcPr>
          <w:p w14:paraId="7566A0AA" w14:textId="77777777" w:rsidR="00264A4B" w:rsidRDefault="00A350CA">
            <w:pPr>
              <w:spacing w:line="0" w:lineRule="atLeast"/>
              <w:jc w:val="center"/>
            </w:pPr>
            <w:r>
              <w:rPr>
                <w:rFonts w:ascii="Times New Roman" w:hAnsi="Times New Roman"/>
                <w:strike/>
                <w:sz w:val="20"/>
              </w:rPr>
              <w:t>(b)</w:t>
            </w:r>
          </w:p>
        </w:tc>
        <w:tc>
          <w:tcPr>
            <w:tcW w:w="3320" w:type="dxa"/>
            <w:gridSpan w:val="3"/>
            <w:tcMar>
              <w:top w:w="40" w:type="dxa"/>
              <w:left w:w="120" w:type="dxa"/>
              <w:bottom w:w="40" w:type="dxa"/>
              <w:right w:w="120" w:type="dxa"/>
            </w:tcMar>
          </w:tcPr>
          <w:p w14:paraId="7D2EA07A" w14:textId="77777777" w:rsidR="00264A4B" w:rsidRDefault="00A350CA">
            <w:pPr>
              <w:spacing w:line="0" w:lineRule="atLeast"/>
            </w:pPr>
            <w:r>
              <w:rPr>
                <w:rFonts w:ascii="Times New Roman" w:hAnsi="Times New Roman"/>
                <w:strike/>
                <w:sz w:val="20"/>
              </w:rPr>
              <w:t>Food service establishments or concessions that do not prepare potentially hazardous foods.</w:t>
            </w:r>
          </w:p>
        </w:tc>
        <w:tc>
          <w:tcPr>
            <w:tcW w:w="940" w:type="dxa"/>
            <w:tcMar>
              <w:top w:w="40" w:type="dxa"/>
              <w:left w:w="120" w:type="dxa"/>
              <w:bottom w:w="40" w:type="dxa"/>
              <w:right w:w="120" w:type="dxa"/>
            </w:tcMar>
          </w:tcPr>
          <w:p w14:paraId="00CF58F1" w14:textId="77777777" w:rsidR="00264A4B" w:rsidRDefault="00A350CA">
            <w:pPr>
              <w:spacing w:line="0" w:lineRule="atLeast"/>
              <w:jc w:val="right"/>
            </w:pPr>
            <w:r>
              <w:rPr>
                <w:rFonts w:ascii="Times New Roman" w:hAnsi="Times New Roman"/>
                <w:strike/>
                <w:sz w:val="20"/>
              </w:rPr>
              <w:t>$302.60</w:t>
            </w:r>
          </w:p>
        </w:tc>
      </w:tr>
      <w:tr w:rsidR="00264A4B" w14:paraId="51F91A1B" w14:textId="77777777">
        <w:trPr>
          <w:jc w:val="center"/>
        </w:trPr>
        <w:tc>
          <w:tcPr>
            <w:tcW w:w="600" w:type="dxa"/>
            <w:gridSpan w:val="2"/>
            <w:tcMar>
              <w:top w:w="40" w:type="dxa"/>
              <w:left w:w="120" w:type="dxa"/>
              <w:bottom w:w="40" w:type="dxa"/>
              <w:right w:w="120" w:type="dxa"/>
            </w:tcMar>
          </w:tcPr>
          <w:p w14:paraId="199F62B4" w14:textId="77777777" w:rsidR="00264A4B" w:rsidRDefault="00A350CA">
            <w:pPr>
              <w:spacing w:line="0" w:lineRule="atLeast"/>
              <w:jc w:val="center"/>
            </w:pPr>
            <w:r>
              <w:rPr>
                <w:rFonts w:ascii="Times New Roman" w:hAnsi="Times New Roman"/>
                <w:strike/>
                <w:sz w:val="20"/>
              </w:rPr>
              <w:t>(c)</w:t>
            </w:r>
          </w:p>
        </w:tc>
        <w:tc>
          <w:tcPr>
            <w:tcW w:w="3320" w:type="dxa"/>
            <w:gridSpan w:val="3"/>
            <w:tcMar>
              <w:top w:w="40" w:type="dxa"/>
              <w:left w:w="120" w:type="dxa"/>
              <w:bottom w:w="40" w:type="dxa"/>
              <w:right w:w="120" w:type="dxa"/>
            </w:tcMar>
          </w:tcPr>
          <w:p w14:paraId="129A4170" w14:textId="77777777" w:rsidR="00264A4B" w:rsidRDefault="00A350CA">
            <w:pPr>
              <w:spacing w:line="0" w:lineRule="atLeast"/>
            </w:pPr>
            <w:r>
              <w:rPr>
                <w:rFonts w:ascii="Times New Roman" w:hAnsi="Times New Roman"/>
                <w:strike/>
                <w:sz w:val="20"/>
              </w:rPr>
              <w:t>The health and sanitation survey fee referenced in subsection (a) and (b) of this section may be waived provided there is an agreement between the department of health and the local jurisdictional health agency for the local health agency to conduct the food service establishments surveys.</w:t>
            </w:r>
          </w:p>
        </w:tc>
        <w:tc>
          <w:tcPr>
            <w:tcW w:w="940" w:type="dxa"/>
            <w:tcMar>
              <w:top w:w="40" w:type="dxa"/>
              <w:left w:w="120" w:type="dxa"/>
              <w:bottom w:w="40" w:type="dxa"/>
              <w:right w:w="120" w:type="dxa"/>
            </w:tcMar>
          </w:tcPr>
          <w:p w14:paraId="42CD1DB2" w14:textId="77777777" w:rsidR="00264A4B" w:rsidRDefault="00264A4B">
            <w:pPr>
              <w:spacing w:line="0" w:lineRule="atLeast"/>
              <w:jc w:val="right"/>
            </w:pPr>
          </w:p>
        </w:tc>
      </w:tr>
      <w:tr w:rsidR="00264A4B" w14:paraId="214BDAC2" w14:textId="77777777">
        <w:trPr>
          <w:jc w:val="center"/>
        </w:trPr>
        <w:tc>
          <w:tcPr>
            <w:tcW w:w="3920" w:type="dxa"/>
            <w:gridSpan w:val="5"/>
            <w:tcMar>
              <w:top w:w="40" w:type="dxa"/>
              <w:left w:w="120" w:type="dxa"/>
              <w:bottom w:w="40" w:type="dxa"/>
              <w:right w:w="120" w:type="dxa"/>
            </w:tcMar>
          </w:tcPr>
          <w:p w14:paraId="5C6B5746" w14:textId="77777777" w:rsidR="00264A4B" w:rsidRDefault="00A350CA">
            <w:pPr>
              <w:spacing w:line="0" w:lineRule="atLeast"/>
            </w:pPr>
            <w:r>
              <w:rPr>
                <w:rFonts w:ascii="Times New Roman" w:hAnsi="Times New Roman"/>
                <w:strike/>
                <w:sz w:val="20"/>
              </w:rPr>
              <w:t>(2) State institutions or facilities.</w:t>
            </w:r>
          </w:p>
        </w:tc>
        <w:tc>
          <w:tcPr>
            <w:tcW w:w="940" w:type="dxa"/>
            <w:tcMar>
              <w:top w:w="40" w:type="dxa"/>
              <w:left w:w="120" w:type="dxa"/>
              <w:bottom w:w="40" w:type="dxa"/>
              <w:right w:w="120" w:type="dxa"/>
            </w:tcMar>
          </w:tcPr>
          <w:p w14:paraId="1CFFEDA0" w14:textId="77777777" w:rsidR="00264A4B" w:rsidRDefault="00264A4B">
            <w:pPr>
              <w:spacing w:line="0" w:lineRule="atLeast"/>
              <w:jc w:val="right"/>
            </w:pPr>
          </w:p>
        </w:tc>
      </w:tr>
      <w:tr w:rsidR="00264A4B" w14:paraId="53617680" w14:textId="77777777">
        <w:trPr>
          <w:jc w:val="center"/>
        </w:trPr>
        <w:tc>
          <w:tcPr>
            <w:tcW w:w="600" w:type="dxa"/>
            <w:gridSpan w:val="2"/>
            <w:tcMar>
              <w:top w:w="40" w:type="dxa"/>
              <w:left w:w="120" w:type="dxa"/>
              <w:bottom w:w="40" w:type="dxa"/>
              <w:right w:w="120" w:type="dxa"/>
            </w:tcMar>
          </w:tcPr>
          <w:p w14:paraId="761410D3" w14:textId="77777777" w:rsidR="00264A4B" w:rsidRDefault="00A350CA">
            <w:pPr>
              <w:spacing w:line="0" w:lineRule="atLeast"/>
              <w:jc w:val="center"/>
            </w:pPr>
            <w:r>
              <w:rPr>
                <w:rFonts w:ascii="Times New Roman" w:hAnsi="Times New Roman"/>
                <w:strike/>
                <w:sz w:val="20"/>
              </w:rPr>
              <w:t>(a)</w:t>
            </w:r>
          </w:p>
        </w:tc>
        <w:tc>
          <w:tcPr>
            <w:tcW w:w="3320" w:type="dxa"/>
            <w:gridSpan w:val="3"/>
            <w:tcMar>
              <w:top w:w="40" w:type="dxa"/>
              <w:left w:w="120" w:type="dxa"/>
              <w:bottom w:w="40" w:type="dxa"/>
              <w:right w:w="120" w:type="dxa"/>
            </w:tcMar>
          </w:tcPr>
          <w:p w14:paraId="7AD6725F" w14:textId="77777777" w:rsidR="00264A4B" w:rsidRDefault="00A350CA">
            <w:pPr>
              <w:spacing w:line="0" w:lineRule="atLeast"/>
            </w:pPr>
            <w:r>
              <w:rPr>
                <w:rFonts w:ascii="Times New Roman" w:hAnsi="Times New Roman"/>
                <w:strike/>
                <w:sz w:val="20"/>
              </w:rPr>
              <w:t xml:space="preserve">Institutions or facilities operating a food service: The annual fee shall be nine dollars and fifty </w:t>
            </w:r>
            <w:proofErr w:type="gramStart"/>
            <w:r>
              <w:rPr>
                <w:rFonts w:ascii="Times New Roman" w:hAnsi="Times New Roman"/>
                <w:strike/>
                <w:sz w:val="20"/>
              </w:rPr>
              <w:t>cents</w:t>
            </w:r>
            <w:proofErr w:type="gramEnd"/>
            <w:r>
              <w:rPr>
                <w:rFonts w:ascii="Times New Roman" w:hAnsi="Times New Roman"/>
                <w:strike/>
                <w:sz w:val="20"/>
              </w:rPr>
              <w:t xml:space="preserve"> times the population count plus six hundred three dollars and thirty cents. The population count shall mean the average daily population for the past twelve months (January through December).</w:t>
            </w:r>
          </w:p>
        </w:tc>
        <w:tc>
          <w:tcPr>
            <w:tcW w:w="940" w:type="dxa"/>
            <w:tcMar>
              <w:top w:w="40" w:type="dxa"/>
              <w:left w:w="120" w:type="dxa"/>
              <w:bottom w:w="40" w:type="dxa"/>
              <w:right w:w="120" w:type="dxa"/>
            </w:tcMar>
          </w:tcPr>
          <w:p w14:paraId="0FEEB34E" w14:textId="77777777" w:rsidR="00264A4B" w:rsidRDefault="00264A4B">
            <w:pPr>
              <w:spacing w:line="0" w:lineRule="atLeast"/>
              <w:jc w:val="right"/>
            </w:pPr>
          </w:p>
        </w:tc>
      </w:tr>
      <w:tr w:rsidR="00264A4B" w14:paraId="30D97013" w14:textId="77777777">
        <w:trPr>
          <w:jc w:val="center"/>
        </w:trPr>
        <w:tc>
          <w:tcPr>
            <w:tcW w:w="600" w:type="dxa"/>
            <w:gridSpan w:val="2"/>
            <w:tcMar>
              <w:top w:w="40" w:type="dxa"/>
              <w:left w:w="120" w:type="dxa"/>
              <w:bottom w:w="40" w:type="dxa"/>
              <w:right w:w="120" w:type="dxa"/>
            </w:tcMar>
          </w:tcPr>
          <w:p w14:paraId="5D0BEB0F" w14:textId="77777777" w:rsidR="00264A4B" w:rsidRDefault="00A350CA">
            <w:pPr>
              <w:spacing w:line="0" w:lineRule="atLeast"/>
              <w:jc w:val="center"/>
            </w:pPr>
            <w:r>
              <w:rPr>
                <w:rFonts w:ascii="Times New Roman" w:hAnsi="Times New Roman"/>
                <w:strike/>
                <w:sz w:val="20"/>
              </w:rPr>
              <w:t>(b)</w:t>
            </w:r>
          </w:p>
        </w:tc>
        <w:tc>
          <w:tcPr>
            <w:tcW w:w="3320" w:type="dxa"/>
            <w:gridSpan w:val="3"/>
            <w:tcMar>
              <w:top w:w="40" w:type="dxa"/>
              <w:left w:w="120" w:type="dxa"/>
              <w:bottom w:w="40" w:type="dxa"/>
              <w:right w:w="120" w:type="dxa"/>
            </w:tcMar>
          </w:tcPr>
          <w:p w14:paraId="2D458122" w14:textId="77777777" w:rsidR="00264A4B" w:rsidRDefault="00A350CA">
            <w:pPr>
              <w:spacing w:line="0" w:lineRule="atLeast"/>
            </w:pPr>
            <w:r>
              <w:rPr>
                <w:rFonts w:ascii="Times New Roman" w:hAnsi="Times New Roman"/>
                <w:strike/>
                <w:sz w:val="20"/>
              </w:rPr>
              <w:t xml:space="preserve">Institutions or facilities that do not </w:t>
            </w:r>
            <w:r>
              <w:rPr>
                <w:rFonts w:ascii="Times New Roman" w:hAnsi="Times New Roman"/>
                <w:strike/>
                <w:sz w:val="20"/>
              </w:rPr>
              <w:lastRenderedPageBreak/>
              <w:t xml:space="preserve">operate a food service: The annual fee shall be nine dollars and fifty </w:t>
            </w:r>
            <w:proofErr w:type="gramStart"/>
            <w:r>
              <w:rPr>
                <w:rFonts w:ascii="Times New Roman" w:hAnsi="Times New Roman"/>
                <w:strike/>
                <w:sz w:val="20"/>
              </w:rPr>
              <w:t>cents</w:t>
            </w:r>
            <w:proofErr w:type="gramEnd"/>
            <w:r>
              <w:rPr>
                <w:rFonts w:ascii="Times New Roman" w:hAnsi="Times New Roman"/>
                <w:strike/>
                <w:sz w:val="20"/>
              </w:rPr>
              <w:t xml:space="preserve"> times the population count.</w:t>
            </w:r>
          </w:p>
        </w:tc>
        <w:tc>
          <w:tcPr>
            <w:tcW w:w="940" w:type="dxa"/>
            <w:tcMar>
              <w:top w:w="40" w:type="dxa"/>
              <w:left w:w="120" w:type="dxa"/>
              <w:bottom w:w="40" w:type="dxa"/>
              <w:right w:w="120" w:type="dxa"/>
            </w:tcMar>
          </w:tcPr>
          <w:p w14:paraId="5E77B14B" w14:textId="77777777" w:rsidR="00264A4B" w:rsidRDefault="00264A4B">
            <w:pPr>
              <w:spacing w:line="0" w:lineRule="atLeast"/>
              <w:jc w:val="right"/>
            </w:pPr>
          </w:p>
        </w:tc>
      </w:tr>
      <w:tr w:rsidR="00264A4B" w14:paraId="3B5A79B3" w14:textId="77777777">
        <w:trPr>
          <w:jc w:val="center"/>
        </w:trPr>
        <w:tc>
          <w:tcPr>
            <w:tcW w:w="600" w:type="dxa"/>
            <w:gridSpan w:val="2"/>
            <w:tcMar>
              <w:top w:w="40" w:type="dxa"/>
              <w:left w:w="120" w:type="dxa"/>
              <w:bottom w:w="40" w:type="dxa"/>
              <w:right w:w="120" w:type="dxa"/>
            </w:tcMar>
          </w:tcPr>
          <w:p w14:paraId="20AD5CF9" w14:textId="77777777" w:rsidR="00264A4B" w:rsidRDefault="00A350CA">
            <w:pPr>
              <w:spacing w:line="0" w:lineRule="atLeast"/>
              <w:jc w:val="center"/>
            </w:pPr>
            <w:r>
              <w:rPr>
                <w:rFonts w:ascii="Times New Roman" w:hAnsi="Times New Roman"/>
                <w:strike/>
                <w:sz w:val="20"/>
              </w:rPr>
              <w:t>(c)</w:t>
            </w:r>
          </w:p>
        </w:tc>
        <w:tc>
          <w:tcPr>
            <w:tcW w:w="3320" w:type="dxa"/>
            <w:gridSpan w:val="3"/>
            <w:tcMar>
              <w:top w:w="40" w:type="dxa"/>
              <w:left w:w="120" w:type="dxa"/>
              <w:bottom w:w="40" w:type="dxa"/>
              <w:right w:w="120" w:type="dxa"/>
            </w:tcMar>
          </w:tcPr>
          <w:p w14:paraId="35D48EA8" w14:textId="77777777" w:rsidR="00264A4B" w:rsidRDefault="00A350CA">
            <w:pPr>
              <w:spacing w:line="0" w:lineRule="atLeast"/>
            </w:pPr>
            <w:r>
              <w:rPr>
                <w:rFonts w:ascii="Times New Roman" w:hAnsi="Times New Roman"/>
                <w:strike/>
                <w:sz w:val="20"/>
              </w:rPr>
              <w:t>The population count for a new institution shall mean the average projected daily population for the first twelve months of operation.</w:t>
            </w:r>
            <w:r>
              <w:t>))</w:t>
            </w:r>
          </w:p>
        </w:tc>
        <w:tc>
          <w:tcPr>
            <w:tcW w:w="940" w:type="dxa"/>
            <w:tcMar>
              <w:top w:w="40" w:type="dxa"/>
              <w:left w:w="120" w:type="dxa"/>
              <w:bottom w:w="40" w:type="dxa"/>
              <w:right w:w="120" w:type="dxa"/>
            </w:tcMar>
          </w:tcPr>
          <w:p w14:paraId="36718079" w14:textId="77777777" w:rsidR="00264A4B" w:rsidRDefault="00264A4B">
            <w:pPr>
              <w:spacing w:line="0" w:lineRule="atLeast"/>
              <w:jc w:val="right"/>
            </w:pPr>
          </w:p>
        </w:tc>
      </w:tr>
    </w:tbl>
    <w:p w14:paraId="18FB9668" w14:textId="77777777" w:rsidR="00264A4B" w:rsidRDefault="00A350CA">
      <w:pPr>
        <w:spacing w:line="640" w:lineRule="exact"/>
        <w:ind w:firstLine="720"/>
      </w:pPr>
      <w:r>
        <w:rPr>
          <w:u w:val="single"/>
        </w:rPr>
        <w:t xml:space="preserve">(a) $1,569 for food establishments that prepare time temperature control for safety food and </w:t>
      </w:r>
      <w:proofErr w:type="gramStart"/>
      <w:r>
        <w:rPr>
          <w:u w:val="single"/>
        </w:rPr>
        <w:t>are located in</w:t>
      </w:r>
      <w:proofErr w:type="gramEnd"/>
      <w:r>
        <w:rPr>
          <w:u w:val="single"/>
        </w:rPr>
        <w:t xml:space="preserve"> community colleges, ferries, or any other state of Washington facility. This includes dockside food establishments directly providing food for the Washington state ferry system.</w:t>
      </w:r>
    </w:p>
    <w:p w14:paraId="06C5C71C" w14:textId="77777777" w:rsidR="00264A4B" w:rsidRDefault="00A350CA">
      <w:pPr>
        <w:spacing w:line="640" w:lineRule="exact"/>
        <w:ind w:firstLine="720"/>
      </w:pPr>
      <w:r>
        <w:rPr>
          <w:u w:val="single"/>
        </w:rPr>
        <w:t xml:space="preserve">(b) $787 for food establishments that do not prepare time temperature control for safety food and </w:t>
      </w:r>
      <w:proofErr w:type="gramStart"/>
      <w:r>
        <w:rPr>
          <w:u w:val="single"/>
        </w:rPr>
        <w:t>are located in</w:t>
      </w:r>
      <w:proofErr w:type="gramEnd"/>
      <w:r>
        <w:rPr>
          <w:u w:val="single"/>
        </w:rPr>
        <w:t xml:space="preserve"> community colleges, ferries, or any other state of Washington facility.</w:t>
      </w:r>
    </w:p>
    <w:p w14:paraId="6C7440E8" w14:textId="77777777" w:rsidR="00264A4B" w:rsidRDefault="00A350CA">
      <w:pPr>
        <w:spacing w:line="640" w:lineRule="exact"/>
        <w:ind w:firstLine="720"/>
      </w:pPr>
      <w:r>
        <w:rPr>
          <w:u w:val="single"/>
        </w:rPr>
        <w:t>(c) $1,569 for institutions or facilities operating a food establishment plus an additional fee of $25 multiplied by the average daily population for the past 12 months (January through December).</w:t>
      </w:r>
    </w:p>
    <w:p w14:paraId="42EAE5EA" w14:textId="77777777" w:rsidR="00264A4B" w:rsidRDefault="00A350CA">
      <w:pPr>
        <w:spacing w:line="640" w:lineRule="exact"/>
        <w:ind w:firstLine="720"/>
      </w:pPr>
      <w:r>
        <w:rPr>
          <w:u w:val="single"/>
        </w:rPr>
        <w:t>(d) $25 multiplied by the average daily population for the past 12 months (January through December) for institutions or facilities that do not operate a food establishment.</w:t>
      </w:r>
    </w:p>
    <w:p w14:paraId="48830F8F" w14:textId="77777777" w:rsidR="00264A4B" w:rsidRDefault="00A350CA">
      <w:pPr>
        <w:spacing w:line="640" w:lineRule="exact"/>
        <w:ind w:firstLine="720"/>
      </w:pPr>
      <w:r>
        <w:rPr>
          <w:u w:val="single"/>
        </w:rPr>
        <w:t>(e) $1,569 for a plan review. This includes four hours of review time. Any additional time will be billed at $392 per hour.</w:t>
      </w:r>
    </w:p>
    <w:p w14:paraId="66F8BAB6" w14:textId="77777777" w:rsidR="00264A4B" w:rsidRDefault="00A350CA">
      <w:pPr>
        <w:spacing w:line="640" w:lineRule="exact"/>
        <w:ind w:firstLine="720"/>
      </w:pPr>
      <w:r>
        <w:rPr>
          <w:u w:val="single"/>
        </w:rPr>
        <w:lastRenderedPageBreak/>
        <w:t>(2) The inspection fees outlined in subsection (1)(a) and (b) of this section may be waived if the department has an agreement with the local health jurisdiction for the local health jurisdiction to permit the food establishments.</w:t>
      </w:r>
    </w:p>
    <w:p w14:paraId="6F1FC92E" w14:textId="77777777" w:rsidR="00264A4B" w:rsidRDefault="00A350CA">
      <w:pPr>
        <w:spacing w:line="640" w:lineRule="exact"/>
        <w:ind w:firstLine="720"/>
      </w:pPr>
      <w:r>
        <w:rPr>
          <w:u w:val="single"/>
        </w:rPr>
        <w:t>(3) The population count for a new institution means the average population for the first 12 months of operation.</w:t>
      </w:r>
    </w:p>
    <w:p w14:paraId="3175ED96" w14:textId="77777777" w:rsidR="00264A4B" w:rsidRDefault="00A350CA">
      <w:pPr>
        <w:spacing w:line="640" w:lineRule="exact"/>
        <w:ind w:firstLine="720"/>
      </w:pPr>
      <w:r>
        <w:rPr>
          <w:u w:val="single"/>
        </w:rPr>
        <w:t>(4) For the purposes of this section:</w:t>
      </w:r>
    </w:p>
    <w:p w14:paraId="14286158" w14:textId="77777777" w:rsidR="00264A4B" w:rsidRDefault="00A350CA">
      <w:pPr>
        <w:spacing w:line="640" w:lineRule="exact"/>
        <w:ind w:firstLine="720"/>
      </w:pPr>
      <w:r>
        <w:rPr>
          <w:u w:val="single"/>
        </w:rPr>
        <w:t>(a) "Food establishment" means the same as defined in WAC 246-215-01115(50).</w:t>
      </w:r>
    </w:p>
    <w:p w14:paraId="6C2B3C3E" w14:textId="77777777" w:rsidR="00264A4B" w:rsidRDefault="00A350CA">
      <w:pPr>
        <w:spacing w:line="640" w:lineRule="exact"/>
        <w:ind w:firstLine="720"/>
      </w:pPr>
      <w:r>
        <w:rPr>
          <w:u w:val="single"/>
        </w:rPr>
        <w:t>(b) "Time/temperature control for safety food" means the same as defined in WAC 246-215-01115(127).</w:t>
      </w:r>
    </w:p>
    <w:p w14:paraId="51B2F71B" w14:textId="77777777" w:rsidR="00264A4B" w:rsidRDefault="00A350CA">
      <w:pPr>
        <w:spacing w:line="640" w:lineRule="exact"/>
      </w:pPr>
      <w:r>
        <w:t xml:space="preserve">[Statutory Authority: RCW 43.70.250. WSR 06-21-108, § 246-380-990, filed 10/17/06, effective 11/17/06; WSR 05-13-189, § 246-380-990, filed 6/22/05, effective 7/23/05. Statutory Authority: RCW 43.70.250 and 70.38.105(5). WSR 03-22-020, § 246-380-990, filed 10/27/03, effective 11/27/03. Statutory Authority: RCW 43.70.250 and 2002 c 371. WSR 02-20-040, § 246-380-990, filed 9/24/02, effective 11/1/02. Statutory Authority: RCW 43.20B.020. WSR 91-21-075 (Order 204), § 246-380-990, filed 10/18/91, effective 11/18/91. Statutory Authority: RCW 43.70.040. WSR 91-02-049 (Order 121), recodified as § 246-380-990, filed 12/27/90, effective 1/31/91. Statutory Authority: RCW </w:t>
      </w:r>
      <w:r>
        <w:lastRenderedPageBreak/>
        <w:t>43.20A.055. WSR 87-14-066 (Order 2493), § 440-44-076, filed 7/1/87; WSR 85-13-007 (Order 2238), § 440-44-076, filed 6/7/85.]</w:t>
      </w:r>
    </w:p>
    <w:sectPr w:rsidR="00264A4B">
      <w:footerReference w:type="default" r:id="rId9"/>
      <w:pgSz w:w="12240" w:h="15840"/>
      <w:pgMar w:top="1080" w:right="1037" w:bottom="1080" w:left="10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D5A6F" w14:textId="77777777" w:rsidR="00A350CA" w:rsidRDefault="00A350CA">
      <w:r>
        <w:separator/>
      </w:r>
    </w:p>
  </w:endnote>
  <w:endnote w:type="continuationSeparator" w:id="0">
    <w:p w14:paraId="6DF40BE3" w14:textId="77777777" w:rsidR="00A350CA" w:rsidRDefault="00A3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5B3C" w14:textId="77777777" w:rsidR="00A350CA" w:rsidRDefault="00A350CA">
    <w:pPr>
      <w:tabs>
        <w:tab w:val="center" w:pos="4968"/>
        <w:tab w:val="right" w:pos="9936"/>
      </w:tabs>
    </w:pPr>
    <w:r>
      <w:t>7/03/2025 01:32 PM</w:t>
    </w:r>
    <w:r>
      <w:tab/>
      <w:t xml:space="preserve">[ </w:t>
    </w:r>
    <w:r>
      <w:fldChar w:fldCharType="begin"/>
    </w:r>
    <w:r>
      <w:instrText>PAGE  \* Arabic  \* MERGEFORMAT</w:instrText>
    </w:r>
    <w:r>
      <w:fldChar w:fldCharType="separate"/>
    </w:r>
    <w:r>
      <w:t>1</w:t>
    </w:r>
    <w:r>
      <w:rPr>
        <w:b/>
      </w:rPr>
      <w:fldChar w:fldCharType="end"/>
    </w:r>
    <w:r>
      <w:t xml:space="preserve"> ]</w:t>
    </w:r>
    <w:r>
      <w:tab/>
      <w:t>NOT FOR FILING RDS-6506.1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F08EE" w14:textId="77777777" w:rsidR="00A350CA" w:rsidRDefault="00A350CA">
      <w:r>
        <w:separator/>
      </w:r>
    </w:p>
  </w:footnote>
  <w:footnote w:type="continuationSeparator" w:id="0">
    <w:p w14:paraId="1C17FD0A" w14:textId="77777777" w:rsidR="00A350CA" w:rsidRDefault="00A35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4A4B"/>
    <w:rsid w:val="00264A4B"/>
    <w:rsid w:val="00657E48"/>
    <w:rsid w:val="007D6A5B"/>
    <w:rsid w:val="00A350CA"/>
    <w:rsid w:val="00D9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88D7"/>
  <w15:docId w15:val="{6E86AC66-35AF-403A-B8AF-C8147F91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60FE9E72A0B46B2C2F3CF131C5189" ma:contentTypeVersion="16" ma:contentTypeDescription="Create a new document." ma:contentTypeScope="" ma:versionID="7dbb0df0f1324079d78bac50efb952d6">
  <xsd:schema xmlns:xsd="http://www.w3.org/2001/XMLSchema" xmlns:xs="http://www.w3.org/2001/XMLSchema" xmlns:p="http://schemas.microsoft.com/office/2006/metadata/properties" xmlns:ns1="http://schemas.microsoft.com/sharepoint/v3" xmlns:ns2="19481a70-35b0-4b8b-a7ee-b612235177f8" xmlns:ns3="a3bc4ead-81a3-429b-b226-64c90ab4827f" targetNamespace="http://schemas.microsoft.com/office/2006/metadata/properties" ma:root="true" ma:fieldsID="4b05769fd710c423381e4c40fb6eab90" ns1:_="" ns2:_="" ns3:_="">
    <xsd:import namespace="http://schemas.microsoft.com/sharepoint/v3"/>
    <xsd:import namespace="19481a70-35b0-4b8b-a7ee-b612235177f8"/>
    <xsd:import namespace="a3bc4ead-81a3-429b-b226-64c90ab4827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1a70-35b0-4b8b-a7ee-b6122351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bc4ead-81a3-429b-b226-64c90ab48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91fba4-8a6d-4091-9126-48be3248adc1}" ma:internalName="TaxCatchAll" ma:showField="CatchAllData" ma:web="a3bc4ead-81a3-429b-b226-64c90ab482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bc4ead-81a3-429b-b226-64c90ab4827f" xsi:nil="true"/>
    <_ip_UnifiedCompliancePolicyProperties xmlns="http://schemas.microsoft.com/sharepoint/v3" xsi:nil="true"/>
    <lcf76f155ced4ddcb4097134ff3c332f xmlns="19481a70-35b0-4b8b-a7ee-b612235177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2DD613-2F07-42A4-8286-A8D214A9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1a70-35b0-4b8b-a7ee-b612235177f8"/>
    <ds:schemaRef ds:uri="a3bc4ead-81a3-429b-b226-64c90ab48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285CF-DA1E-4C4D-869D-09256612BB70}">
  <ds:schemaRefs>
    <ds:schemaRef ds:uri="http://schemas.microsoft.com/sharepoint/v3/contenttype/forms"/>
  </ds:schemaRefs>
</ds:datastoreItem>
</file>

<file path=customXml/itemProps3.xml><?xml version="1.0" encoding="utf-8"?>
<ds:datastoreItem xmlns:ds="http://schemas.openxmlformats.org/officeDocument/2006/customXml" ds:itemID="{DD739923-8979-4653-A876-C82DC3D98B0D}">
  <ds:schemaRefs>
    <ds:schemaRef ds:uri="http://purl.org/dc/elements/1.1/"/>
    <ds:schemaRef ds:uri="http://purl.org/dc/dcmitype/"/>
    <ds:schemaRef ds:uri="http://schemas.microsoft.com/office/2006/documentManagement/types"/>
    <ds:schemaRef ds:uri="http://schemas.microsoft.com/sharepoint/v3"/>
    <ds:schemaRef ds:uri="http://purl.org/dc/terms/"/>
    <ds:schemaRef ds:uri="a3bc4ead-81a3-429b-b226-64c90ab4827f"/>
    <ds:schemaRef ds:uri="http://schemas.microsoft.com/office/infopath/2007/PartnerControls"/>
    <ds:schemaRef ds:uri="http://www.w3.org/XML/1998/namespace"/>
    <ds:schemaRef ds:uri="http://schemas.openxmlformats.org/package/2006/metadata/core-properties"/>
    <ds:schemaRef ds:uri="19481a70-35b0-4b8b-a7ee-b612235177f8"/>
    <ds:schemaRef ds:uri="http://schemas.microsoft.com/office/2006/metadata/properties"/>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3436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OEHS Rulemaking - Food Service Fees WAC 246-380-990</vt:lpstr>
    </vt:vector>
  </TitlesOfParts>
  <Company>Washington State Department of Health</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OEHS Rulemaking - Food Service Fees WAC 246-380-990</dc:title>
  <dc:creator>Washington State Department of Health</dc:creator>
  <cp:lastModifiedBy>Hamilton, Ben  (DOH)</cp:lastModifiedBy>
  <cp:revision>2</cp:revision>
  <dcterms:created xsi:type="dcterms:W3CDTF">2025-07-11T19:15:00Z</dcterms:created>
  <dcterms:modified xsi:type="dcterms:W3CDTF">2025-07-11T19:15:00Z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0x0101008AA60FE9E72A0B46B2C2F3CF131C5189</vt:lpwstr>
  </property>
</Properties>
</file>