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1FD9" w14:textId="77777777" w:rsidR="00FB0F6C" w:rsidRPr="0036156A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6156A">
        <w:rPr>
          <w:b/>
          <w:bCs/>
          <w:sz w:val="22"/>
          <w:szCs w:val="22"/>
        </w:rPr>
        <w:t>Chapter 246-261 WAC</w:t>
      </w:r>
    </w:p>
    <w:p w14:paraId="146F808E" w14:textId="77777777" w:rsidR="00FB0F6C" w:rsidRPr="0036156A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6156A">
        <w:rPr>
          <w:b/>
          <w:bCs/>
          <w:sz w:val="22"/>
          <w:szCs w:val="22"/>
        </w:rPr>
        <w:t>Aquatic Facilities</w:t>
      </w:r>
    </w:p>
    <w:p w14:paraId="14A38E52" w14:textId="77777777" w:rsidR="00FB0F6C" w:rsidRPr="0036156A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7A28A1">
        <w:rPr>
          <w:b/>
          <w:bCs/>
          <w:sz w:val="22"/>
          <w:szCs w:val="22"/>
        </w:rPr>
        <w:t>SUBPART A. PURPOSE &amp; DEFINITIONS</w:t>
      </w:r>
    </w:p>
    <w:p w14:paraId="6197A53F" w14:textId="77777777" w:rsidR="00FB0F6C" w:rsidRPr="009B7C8B" w:rsidRDefault="00FB0F6C" w:rsidP="00FB0F6C">
      <w:pPr>
        <w:spacing w:after="0" w:line="240" w:lineRule="auto"/>
        <w:rPr>
          <w:sz w:val="22"/>
          <w:szCs w:val="22"/>
        </w:rPr>
      </w:pPr>
      <w:r w:rsidRPr="009B7C8B">
        <w:rPr>
          <w:sz w:val="22"/>
          <w:szCs w:val="22"/>
        </w:rPr>
        <w:t xml:space="preserve">WAC 246-261-100 Purpose and scope. </w:t>
      </w:r>
    </w:p>
    <w:p w14:paraId="11AB4A57" w14:textId="77777777" w:rsidR="00FB0F6C" w:rsidRPr="009B7C8B" w:rsidRDefault="00FB0F6C" w:rsidP="00FB0F6C">
      <w:pPr>
        <w:spacing w:after="0" w:line="240" w:lineRule="auto"/>
        <w:rPr>
          <w:sz w:val="22"/>
          <w:szCs w:val="22"/>
        </w:rPr>
      </w:pPr>
      <w:r w:rsidRPr="009B7C8B">
        <w:rPr>
          <w:sz w:val="22"/>
          <w:szCs w:val="22"/>
        </w:rPr>
        <w:t>WAC 246-261-105 Design and construction standards.</w:t>
      </w:r>
    </w:p>
    <w:p w14:paraId="734FA705" w14:textId="77777777" w:rsidR="00FB0F6C" w:rsidRPr="009B7C8B" w:rsidRDefault="00FB0F6C" w:rsidP="00FB0F6C">
      <w:pPr>
        <w:spacing w:after="0" w:line="240" w:lineRule="auto"/>
        <w:rPr>
          <w:sz w:val="22"/>
          <w:szCs w:val="22"/>
        </w:rPr>
      </w:pPr>
      <w:r w:rsidRPr="009B7C8B">
        <w:rPr>
          <w:sz w:val="22"/>
          <w:szCs w:val="22"/>
        </w:rPr>
        <w:t>WAC 246-261-110 Less than fifteen living units.</w:t>
      </w:r>
    </w:p>
    <w:p w14:paraId="51C76C97" w14:textId="77777777" w:rsidR="00FB0F6C" w:rsidRPr="009B7C8B" w:rsidRDefault="00FB0F6C" w:rsidP="00FB0F6C">
      <w:pPr>
        <w:spacing w:after="0" w:line="240" w:lineRule="auto"/>
        <w:rPr>
          <w:sz w:val="22"/>
          <w:szCs w:val="22"/>
        </w:rPr>
      </w:pPr>
      <w:r w:rsidRPr="009B7C8B">
        <w:rPr>
          <w:sz w:val="22"/>
          <w:szCs w:val="22"/>
        </w:rPr>
        <w:t>WAC 246-261-115 Definitions.</w:t>
      </w:r>
    </w:p>
    <w:p w14:paraId="6A9DCDC5" w14:textId="77777777" w:rsidR="00FB0F6C" w:rsidRPr="0000380A" w:rsidRDefault="00FB0F6C" w:rsidP="00FB0F6C">
      <w:pPr>
        <w:spacing w:after="0" w:line="240" w:lineRule="auto"/>
        <w:rPr>
          <w:sz w:val="22"/>
          <w:szCs w:val="22"/>
        </w:rPr>
      </w:pPr>
      <w:r w:rsidRPr="0000380A">
        <w:rPr>
          <w:sz w:val="22"/>
          <w:szCs w:val="22"/>
        </w:rPr>
        <w:t>WAC 246-261-120 Relationship to other regulations.</w:t>
      </w:r>
    </w:p>
    <w:p w14:paraId="42EBF481" w14:textId="77777777" w:rsidR="00FB0F6C" w:rsidRPr="00DF25EA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F25EA">
        <w:rPr>
          <w:b/>
          <w:bCs/>
          <w:sz w:val="22"/>
          <w:szCs w:val="22"/>
        </w:rPr>
        <w:t>SUBPART B. CONSTRUCTION PERMITS</w:t>
      </w:r>
    </w:p>
    <w:p w14:paraId="710FCEF4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246-261-125 Construction permits.</w:t>
      </w:r>
    </w:p>
    <w:p w14:paraId="06835B88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246-261-130 Plot plans.</w:t>
      </w:r>
    </w:p>
    <w:p w14:paraId="785B31A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246-261-135 Aquatic venue drawings and attributes.</w:t>
      </w:r>
    </w:p>
    <w:p w14:paraId="5D8D4EF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246-261-140 Designs.</w:t>
      </w:r>
    </w:p>
    <w:p w14:paraId="111BAF5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246-261-145 Technical specifications.</w:t>
      </w:r>
    </w:p>
    <w:p w14:paraId="6E22E41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246-261-150 Additional information required for indoor aquatic facilities.</w:t>
      </w:r>
    </w:p>
    <w:p w14:paraId="4B9427E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246-261-155 Innovative design features.</w:t>
      </w:r>
    </w:p>
    <w:p w14:paraId="0DCADC8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246-261-160 Plan approval.</w:t>
      </w:r>
    </w:p>
    <w:p w14:paraId="3A79D458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246-261-165 Compliance certificate.</w:t>
      </w:r>
    </w:p>
    <w:p w14:paraId="6ED4167F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 xml:space="preserve">WAC 246-261-170 Preoperational inspections. </w:t>
      </w:r>
    </w:p>
    <w:p w14:paraId="597000DE" w14:textId="77777777" w:rsidR="00FB0F6C" w:rsidRPr="006E234D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6E234D">
        <w:rPr>
          <w:b/>
          <w:bCs/>
          <w:sz w:val="22"/>
          <w:szCs w:val="22"/>
        </w:rPr>
        <w:t>SUBPART C. DESIGN AND CONSTRUCTION STANDARDS</w:t>
      </w:r>
    </w:p>
    <w:p w14:paraId="38DE32DE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246-261-175 Material standards – Aquatic venues.</w:t>
      </w:r>
    </w:p>
    <w:p w14:paraId="3F524FE8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246-261-180 Material standards – Indoor aquatic facilities.</w:t>
      </w:r>
    </w:p>
    <w:p w14:paraId="53D04847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246-261-185 Equipment standards.</w:t>
      </w:r>
    </w:p>
    <w:p w14:paraId="7871B331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246-261-190 Design for risk management.</w:t>
      </w:r>
    </w:p>
    <w:p w14:paraId="3CF4521E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246-261-200 Bottom slope.</w:t>
      </w:r>
    </w:p>
    <w:p w14:paraId="03FF115C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246-261-205 Pool access.</w:t>
      </w:r>
    </w:p>
    <w:p w14:paraId="6B499C55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 xml:space="preserve">WAC 246-261-210 Stairs. </w:t>
      </w:r>
    </w:p>
    <w:p w14:paraId="01FF65A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246-261-215 Handrails.</w:t>
      </w:r>
    </w:p>
    <w:p w14:paraId="3DEAE25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246-261-220 Grab rails.</w:t>
      </w:r>
    </w:p>
    <w:p w14:paraId="76F9684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246-261-225 Recessed steps.</w:t>
      </w:r>
    </w:p>
    <w:p w14:paraId="5921C89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 xml:space="preserve">WAC 246-261-230 </w:t>
      </w:r>
      <w:r>
        <w:rPr>
          <w:sz w:val="22"/>
          <w:szCs w:val="22"/>
        </w:rPr>
        <w:t>L</w:t>
      </w:r>
      <w:r w:rsidRPr="00D00E7B">
        <w:rPr>
          <w:sz w:val="22"/>
          <w:szCs w:val="22"/>
        </w:rPr>
        <w:t>adders.</w:t>
      </w:r>
    </w:p>
    <w:p w14:paraId="0018A186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246-261-235 Zero depth (sloped) entries.</w:t>
      </w:r>
    </w:p>
    <w:p w14:paraId="4BF9374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246-261-240 Pool lifts.</w:t>
      </w:r>
    </w:p>
    <w:p w14:paraId="32CB192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246-261-245 Color and finish.</w:t>
      </w:r>
    </w:p>
    <w:p w14:paraId="348FE925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246-261-250 Walls.</w:t>
      </w:r>
    </w:p>
    <w:p w14:paraId="0FF00856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246-261-255 Handholds.</w:t>
      </w:r>
    </w:p>
    <w:p w14:paraId="067C813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246-261-260 Infinity edges.</w:t>
      </w:r>
    </w:p>
    <w:p w14:paraId="7175063F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246-261-265 Underwater benches.</w:t>
      </w:r>
    </w:p>
    <w:p w14:paraId="317D89BC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246-261-270 Underwater ledges.</w:t>
      </w:r>
    </w:p>
    <w:p w14:paraId="3819CC09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246-261-280 Underwater shelves.</w:t>
      </w:r>
    </w:p>
    <w:p w14:paraId="50B54DD6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246-261-285 Ballet rails.</w:t>
      </w:r>
    </w:p>
    <w:p w14:paraId="5677D90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246-261-290 Deck markings.</w:t>
      </w:r>
    </w:p>
    <w:p w14:paraId="4ECE4DB7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246-261-295 Lighting</w:t>
      </w:r>
      <w:r>
        <w:rPr>
          <w:sz w:val="22"/>
          <w:szCs w:val="22"/>
        </w:rPr>
        <w:t xml:space="preserve"> design</w:t>
      </w:r>
      <w:r w:rsidRPr="00D00E7B">
        <w:rPr>
          <w:sz w:val="22"/>
          <w:szCs w:val="22"/>
        </w:rPr>
        <w:t>.</w:t>
      </w:r>
    </w:p>
    <w:p w14:paraId="5B8853B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246-261-300 Indoor aquatic facility acoustics.</w:t>
      </w:r>
    </w:p>
    <w:p w14:paraId="17FFDB49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246-261-305 Indoor aquatic facility ventilation</w:t>
      </w:r>
      <w:r>
        <w:rPr>
          <w:sz w:val="22"/>
          <w:szCs w:val="22"/>
        </w:rPr>
        <w:t xml:space="preserve"> design</w:t>
      </w:r>
      <w:r w:rsidRPr="00D00E7B">
        <w:rPr>
          <w:sz w:val="22"/>
          <w:szCs w:val="22"/>
        </w:rPr>
        <w:t>.</w:t>
      </w:r>
    </w:p>
    <w:p w14:paraId="4D8C5084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246-261-310 Electrical systems and components.</w:t>
      </w:r>
    </w:p>
    <w:p w14:paraId="1AF9BF5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246-261-315 Pool water heating.</w:t>
      </w:r>
    </w:p>
    <w:p w14:paraId="7A2ED30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246-261-320 First aid area.</w:t>
      </w:r>
    </w:p>
    <w:p w14:paraId="7161E278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lastRenderedPageBreak/>
        <w:t>WAC 246-261-325 Drinking fountains.</w:t>
      </w:r>
    </w:p>
    <w:p w14:paraId="533A016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246-261-330 Spectator areas.</w:t>
      </w:r>
    </w:p>
    <w:p w14:paraId="73552808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246-261-335 Recirculation systems.</w:t>
      </w:r>
    </w:p>
    <w:p w14:paraId="24EDA3A8" w14:textId="77777777" w:rsidR="00FB0F6C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246-261-340 Filters.</w:t>
      </w:r>
    </w:p>
    <w:p w14:paraId="4BAC3B79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WAC 246-261-345 Disinfection and pH control.</w:t>
      </w:r>
    </w:p>
    <w:p w14:paraId="297269D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246-261-350 Secondary treatment.</w:t>
      </w:r>
    </w:p>
    <w:p w14:paraId="25528777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246-261-355 Supplemental treatment.</w:t>
      </w:r>
    </w:p>
    <w:p w14:paraId="6A23A277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246-261-360 Water replenishment system.</w:t>
      </w:r>
    </w:p>
    <w:p w14:paraId="741C9EF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246-261-365 Fill spout.</w:t>
      </w:r>
    </w:p>
    <w:p w14:paraId="090AA374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246-261-370 Cross-connection control.</w:t>
      </w:r>
    </w:p>
    <w:p w14:paraId="782D3E3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246-261-375 Deck drains and rinse showers.</w:t>
      </w:r>
    </w:p>
    <w:p w14:paraId="7AB933E6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246-261-380 Sanitary waste.</w:t>
      </w:r>
    </w:p>
    <w:p w14:paraId="2E08F01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246-261-385 Pool wastewater.</w:t>
      </w:r>
    </w:p>
    <w:p w14:paraId="27EEC39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246-261-390 Deck standards.</w:t>
      </w:r>
    </w:p>
    <w:p w14:paraId="0DD19A8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246-261-395 Deck size.</w:t>
      </w:r>
    </w:p>
    <w:p w14:paraId="3D20C78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246-261-400 Deck drains.</w:t>
      </w:r>
    </w:p>
    <w:p w14:paraId="2D93C4F6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246-261-405 Wing walls or peninsulas.</w:t>
      </w:r>
    </w:p>
    <w:p w14:paraId="18F7E451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246-261-410 Islands.</w:t>
      </w:r>
    </w:p>
    <w:p w14:paraId="78FEADD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246-261-420 Heated decks.</w:t>
      </w:r>
    </w:p>
    <w:p w14:paraId="5D5F4C8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246-261-425 Hose bibbs.</w:t>
      </w:r>
    </w:p>
    <w:p w14:paraId="2C08690F" w14:textId="77777777" w:rsidR="00FB0F6C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246-261-430 Diving boards and platforms.</w:t>
      </w:r>
    </w:p>
    <w:p w14:paraId="59B321E4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WAC 246-261-435 Staring platforms.</w:t>
      </w:r>
    </w:p>
    <w:p w14:paraId="4827FF9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246-261-440 Barriers and enclosures.</w:t>
      </w:r>
    </w:p>
    <w:p w14:paraId="4184526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246-261-445 Aquatic venue cleaning systems.</w:t>
      </w:r>
    </w:p>
    <w:p w14:paraId="0C5A863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246-261-450 Equipment room requirements.</w:t>
      </w:r>
    </w:p>
    <w:p w14:paraId="07DB1644" w14:textId="77777777" w:rsidR="00FB0F6C" w:rsidRPr="00504572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246-261-455 Chemical storage space requirements.</w:t>
      </w:r>
    </w:p>
    <w:p w14:paraId="7AF1E9F8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246-261-460 Hygiene facilities</w:t>
      </w:r>
      <w:r>
        <w:rPr>
          <w:sz w:val="22"/>
          <w:szCs w:val="22"/>
        </w:rPr>
        <w:t xml:space="preserve"> design</w:t>
      </w:r>
      <w:r w:rsidRPr="00D00E7B">
        <w:rPr>
          <w:sz w:val="22"/>
          <w:szCs w:val="22"/>
        </w:rPr>
        <w:t>.</w:t>
      </w:r>
    </w:p>
    <w:p w14:paraId="2DA9C2EF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246-261-465 Specific requirements for spas.</w:t>
      </w:r>
    </w:p>
    <w:p w14:paraId="64A81DC5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246-261-470 Additional requirements for waterslides and landing pools.</w:t>
      </w:r>
    </w:p>
    <w:p w14:paraId="208AEB54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246-261-475 Additional requirements for wave pools.</w:t>
      </w:r>
    </w:p>
    <w:p w14:paraId="0C72CA6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246-261-480 Additional requirements for lazy rivers.</w:t>
      </w:r>
    </w:p>
    <w:p w14:paraId="2ACBF044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246-261-485 Additional requirements for moveable floors.</w:t>
      </w:r>
    </w:p>
    <w:p w14:paraId="6CCD3D89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246-261-490 Additional requirements for bulkheads.</w:t>
      </w:r>
    </w:p>
    <w:p w14:paraId="18BEB2FF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246-261-500 Additional requirements for interactive water play aquatic venues.</w:t>
      </w:r>
    </w:p>
    <w:p w14:paraId="66E5AEC9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246-261-505 Additional requirements for wading pools.</w:t>
      </w:r>
    </w:p>
    <w:p w14:paraId="146F402C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246-261-510 Waterfalls.</w:t>
      </w:r>
    </w:p>
    <w:p w14:paraId="0AFD81B9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246-261-515 Rockers and decorative features.</w:t>
      </w:r>
    </w:p>
    <w:p w14:paraId="3A66505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246-261-520 Other aquatic features.</w:t>
      </w:r>
    </w:p>
    <w:p w14:paraId="022564BD" w14:textId="77777777" w:rsidR="00FB0F6C" w:rsidRPr="00F03BC7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03BC7">
        <w:rPr>
          <w:b/>
          <w:bCs/>
          <w:sz w:val="22"/>
          <w:szCs w:val="22"/>
        </w:rPr>
        <w:t>SUBPART D. OPERATING PERMITS</w:t>
      </w:r>
    </w:p>
    <w:p w14:paraId="6F966A8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246-261-525 Operating permits.</w:t>
      </w:r>
    </w:p>
    <w:p w14:paraId="78824610" w14:textId="77777777" w:rsidR="00FB0F6C" w:rsidRPr="00F6521E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6521E">
        <w:rPr>
          <w:b/>
          <w:bCs/>
          <w:sz w:val="22"/>
          <w:szCs w:val="22"/>
        </w:rPr>
        <w:t>SUBPART E. STAFFING, SAFETY EQUIPMENT, AND SIGNAGE</w:t>
      </w:r>
    </w:p>
    <w:p w14:paraId="38C6D66A" w14:textId="77777777" w:rsidR="00FB0F6C" w:rsidRDefault="00FB0F6C" w:rsidP="00FB0F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WAC 24</w:t>
      </w:r>
      <w:r w:rsidRPr="006B215D">
        <w:rPr>
          <w:sz w:val="22"/>
          <w:szCs w:val="22"/>
        </w:rPr>
        <w:t>6-261-530 Staffing required.</w:t>
      </w:r>
    </w:p>
    <w:p w14:paraId="3F1C6B1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246-261-535 Qualified operators and responsible supervisors.</w:t>
      </w:r>
    </w:p>
    <w:p w14:paraId="4044146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246-261-540 Qualified lifeguards.</w:t>
      </w:r>
    </w:p>
    <w:p w14:paraId="0ECEF01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246-261-545 Lifeguard supervisors.</w:t>
      </w:r>
    </w:p>
    <w:p w14:paraId="33DC3DF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246-261-550 Lifeguard – and Safety-related equipment.</w:t>
      </w:r>
    </w:p>
    <w:p w14:paraId="23426116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246-261-555 Required signage.</w:t>
      </w:r>
    </w:p>
    <w:p w14:paraId="4493447C" w14:textId="77777777" w:rsidR="00FB0F6C" w:rsidRPr="00045E95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B0F6C">
        <w:rPr>
          <w:b/>
          <w:bCs/>
          <w:sz w:val="22"/>
          <w:szCs w:val="22"/>
        </w:rPr>
        <w:t>SUBPART F. OPERATIONS AND MAINTENANCE</w:t>
      </w:r>
    </w:p>
    <w:p w14:paraId="60B72B6D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lastRenderedPageBreak/>
        <w:t>WAC 246-261-560 Aquatic facility maintenance.</w:t>
      </w:r>
    </w:p>
    <w:p w14:paraId="6E09E164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246-261-565 Preventative maintenance inspections.</w:t>
      </w:r>
    </w:p>
    <w:p w14:paraId="0C18AFA5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3BB3">
        <w:rPr>
          <w:sz w:val="22"/>
          <w:szCs w:val="22"/>
        </w:rPr>
        <w:t>WAC 246-261-570 Lighting.</w:t>
      </w:r>
    </w:p>
    <w:p w14:paraId="2A16F93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B80943">
        <w:rPr>
          <w:sz w:val="22"/>
          <w:szCs w:val="22"/>
        </w:rPr>
        <w:t>WAC 246-261-575 Indoor aquatic facility ventilation.</w:t>
      </w:r>
    </w:p>
    <w:p w14:paraId="4E63E6F5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246-261-580 Heating.</w:t>
      </w:r>
    </w:p>
    <w:p w14:paraId="69A02A61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246-261-585 Plumbing.</w:t>
      </w:r>
    </w:p>
    <w:p w14:paraId="4086C23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246-261-590 Solid waste management.</w:t>
      </w:r>
    </w:p>
    <w:p w14:paraId="0CD5EFA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246-261-595 Food and beverage concessions.</w:t>
      </w:r>
    </w:p>
    <w:p w14:paraId="0656D50C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246-261-600 Enclosures.</w:t>
      </w:r>
    </w:p>
    <w:p w14:paraId="4C37F3DE" w14:textId="77777777" w:rsidR="00FB0F6C" w:rsidRPr="004A27E7" w:rsidRDefault="00FB0F6C" w:rsidP="00FB0F6C">
      <w:pPr>
        <w:spacing w:after="0" w:line="240" w:lineRule="auto"/>
        <w:rPr>
          <w:sz w:val="22"/>
          <w:szCs w:val="22"/>
        </w:rPr>
      </w:pPr>
      <w:r w:rsidRPr="004A27E7">
        <w:rPr>
          <w:sz w:val="22"/>
          <w:szCs w:val="22"/>
        </w:rPr>
        <w:t>WAC 246-261-605 Equipment rooms.</w:t>
      </w:r>
    </w:p>
    <w:p w14:paraId="19936291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BE11A8">
        <w:rPr>
          <w:sz w:val="22"/>
          <w:szCs w:val="22"/>
        </w:rPr>
        <w:t>WAC 246-261-610 Chemical storage, handling, and use.</w:t>
      </w:r>
    </w:p>
    <w:p w14:paraId="4639232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904ACC">
        <w:rPr>
          <w:sz w:val="22"/>
          <w:szCs w:val="22"/>
        </w:rPr>
        <w:t>WAC 246-261-615 Hygiene facilities.</w:t>
      </w:r>
    </w:p>
    <w:p w14:paraId="19056349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246-261-620 Provision of towels, suits, and shared equipment.</w:t>
      </w:r>
    </w:p>
    <w:p w14:paraId="7EBEA721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246-261-625 Aquatic venue structure.</w:t>
      </w:r>
    </w:p>
    <w:p w14:paraId="731EA55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4A27E7">
        <w:rPr>
          <w:sz w:val="22"/>
          <w:szCs w:val="22"/>
        </w:rPr>
        <w:t>WAC 246-261-630 Decks.</w:t>
      </w:r>
    </w:p>
    <w:p w14:paraId="79BA845F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246-261-635 Starting platforms.</w:t>
      </w:r>
    </w:p>
    <w:p w14:paraId="03753B82" w14:textId="77777777" w:rsidR="00FB0F6C" w:rsidRDefault="00FB0F6C" w:rsidP="00FB0F6C">
      <w:pPr>
        <w:spacing w:after="0" w:line="240" w:lineRule="auto"/>
        <w:rPr>
          <w:b/>
          <w:bCs/>
          <w:sz w:val="22"/>
          <w:szCs w:val="22"/>
        </w:rPr>
      </w:pPr>
      <w:r w:rsidRPr="00D00E7B">
        <w:rPr>
          <w:sz w:val="22"/>
          <w:szCs w:val="22"/>
        </w:rPr>
        <w:t>WAC 246-261-640 Additional operational requirements for spas, waterslides, wave pools, moveable floors, bulkheads, and interactive water play aquatic venues.</w:t>
      </w:r>
    </w:p>
    <w:p w14:paraId="43789B9B" w14:textId="77777777" w:rsidR="00FB0F6C" w:rsidRPr="008068D6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8068D6">
        <w:rPr>
          <w:b/>
          <w:bCs/>
          <w:sz w:val="22"/>
          <w:szCs w:val="22"/>
        </w:rPr>
        <w:t>SUBPART G. WATER TREATMENT</w:t>
      </w:r>
    </w:p>
    <w:p w14:paraId="04F657B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246-261-645 Water supply.</w:t>
      </w:r>
    </w:p>
    <w:p w14:paraId="798EAE4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246-261-650 Recirculation and filtration systems.</w:t>
      </w:r>
    </w:p>
    <w:p w14:paraId="71C02A7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246-261-655 Water treatment chemicals.</w:t>
      </w:r>
    </w:p>
    <w:p w14:paraId="7428EC51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246-261-660 Water treatment systems.</w:t>
      </w:r>
    </w:p>
    <w:p w14:paraId="60FED357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246-261-665 Water chemical balance.</w:t>
      </w:r>
    </w:p>
    <w:p w14:paraId="2AFE8A7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246-261-670 Water quality monitoring.</w:t>
      </w:r>
    </w:p>
    <w:p w14:paraId="02120917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246-261-675 Water clarity testing.</w:t>
      </w:r>
    </w:p>
    <w:p w14:paraId="08F36A63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246-261-680 Microbiological testing.</w:t>
      </w:r>
    </w:p>
    <w:p w14:paraId="7D44FFD3" w14:textId="77777777" w:rsidR="00FB0F6C" w:rsidRPr="00672419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672419">
        <w:rPr>
          <w:b/>
          <w:bCs/>
          <w:sz w:val="22"/>
          <w:szCs w:val="22"/>
        </w:rPr>
        <w:t>SUBPART H: AQUATIC FACILITY PROCEDURES</w:t>
      </w:r>
    </w:p>
    <w:p w14:paraId="5B174AC3" w14:textId="77777777" w:rsidR="00FB0F6C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</w:t>
      </w:r>
      <w:r>
        <w:rPr>
          <w:sz w:val="22"/>
          <w:szCs w:val="22"/>
        </w:rPr>
        <w:t>85</w:t>
      </w:r>
      <w:r w:rsidRPr="00D00E7B">
        <w:rPr>
          <w:sz w:val="22"/>
          <w:szCs w:val="22"/>
        </w:rPr>
        <w:t xml:space="preserve"> </w:t>
      </w:r>
      <w:r>
        <w:rPr>
          <w:sz w:val="22"/>
          <w:szCs w:val="22"/>
        </w:rPr>
        <w:t>Aquatic venue c</w:t>
      </w:r>
      <w:r w:rsidRPr="00D00E7B">
        <w:rPr>
          <w:sz w:val="22"/>
          <w:szCs w:val="22"/>
        </w:rPr>
        <w:t>losure and reopening.</w:t>
      </w:r>
    </w:p>
    <w:p w14:paraId="279BF4F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WAC 246-261-690 Aquatic venue closure tracking.</w:t>
      </w:r>
    </w:p>
    <w:p w14:paraId="2512085E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246-261-695 Safety plan.</w:t>
      </w:r>
    </w:p>
    <w:p w14:paraId="3FD7C70E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246-261-700 Operations plan.</w:t>
      </w:r>
    </w:p>
    <w:p w14:paraId="53FC33CF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246-261-705 Staff training.</w:t>
      </w:r>
    </w:p>
    <w:p w14:paraId="0D5C703B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246-261-710 Aquatic venue contamination response.</w:t>
      </w:r>
    </w:p>
    <w:p w14:paraId="2E4A4DB8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246-261-715 Surface contamination response.</w:t>
      </w:r>
    </w:p>
    <w:p w14:paraId="73944DD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246-261-720 Incident reporting.</w:t>
      </w:r>
    </w:p>
    <w:p w14:paraId="1B7BA560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246-261-725 Recordkeeping requirements.</w:t>
      </w:r>
    </w:p>
    <w:p w14:paraId="71840D0B" w14:textId="77777777" w:rsidR="00FB0F6C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D0FAF">
        <w:rPr>
          <w:b/>
          <w:bCs/>
          <w:sz w:val="22"/>
          <w:szCs w:val="22"/>
        </w:rPr>
        <w:t>SUBPART I: VARIANCES</w:t>
      </w:r>
    </w:p>
    <w:p w14:paraId="71F54F89" w14:textId="77777777" w:rsidR="00FB0F6C" w:rsidRDefault="00FB0F6C" w:rsidP="00FB0F6C">
      <w:pPr>
        <w:spacing w:after="0" w:line="240" w:lineRule="auto"/>
        <w:rPr>
          <w:sz w:val="22"/>
          <w:szCs w:val="22"/>
        </w:rPr>
      </w:pPr>
      <w:r w:rsidRPr="003D0FAF">
        <w:rPr>
          <w:sz w:val="22"/>
          <w:szCs w:val="22"/>
        </w:rPr>
        <w:t>WAC 246-261-</w:t>
      </w:r>
      <w:r>
        <w:rPr>
          <w:sz w:val="22"/>
          <w:szCs w:val="22"/>
        </w:rPr>
        <w:t>730</w:t>
      </w:r>
      <w:r w:rsidRPr="003D0FAF">
        <w:rPr>
          <w:sz w:val="22"/>
          <w:szCs w:val="22"/>
        </w:rPr>
        <w:t xml:space="preserve"> Variances.</w:t>
      </w:r>
    </w:p>
    <w:p w14:paraId="6AF93460" w14:textId="77777777" w:rsidR="00FB0F6C" w:rsidRPr="003D0FAF" w:rsidRDefault="00FB0F6C" w:rsidP="00FB0F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D0FAF">
        <w:rPr>
          <w:b/>
          <w:bCs/>
          <w:sz w:val="22"/>
          <w:szCs w:val="22"/>
        </w:rPr>
        <w:t>SUBPART J: ENFORCEMENT</w:t>
      </w:r>
    </w:p>
    <w:p w14:paraId="755B3F95" w14:textId="77777777" w:rsidR="00FB0F6C" w:rsidRPr="003D0FAF" w:rsidRDefault="00FB0F6C" w:rsidP="00FB0F6C">
      <w:pPr>
        <w:spacing w:after="0" w:line="240" w:lineRule="auto"/>
        <w:rPr>
          <w:sz w:val="22"/>
          <w:szCs w:val="22"/>
        </w:rPr>
      </w:pPr>
      <w:r w:rsidRPr="003D0FAF">
        <w:rPr>
          <w:sz w:val="22"/>
          <w:szCs w:val="22"/>
        </w:rPr>
        <w:t>WAC 246-261-73</w:t>
      </w:r>
      <w:r>
        <w:rPr>
          <w:sz w:val="22"/>
          <w:szCs w:val="22"/>
        </w:rPr>
        <w:t>5</w:t>
      </w:r>
      <w:r w:rsidRPr="003D0FAF">
        <w:rPr>
          <w:sz w:val="22"/>
          <w:szCs w:val="22"/>
        </w:rPr>
        <w:t xml:space="preserve"> Inspections.</w:t>
      </w:r>
    </w:p>
    <w:p w14:paraId="48A328F2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</w:t>
      </w:r>
      <w:r>
        <w:rPr>
          <w:sz w:val="22"/>
          <w:szCs w:val="22"/>
        </w:rPr>
        <w:t>800</w:t>
      </w:r>
      <w:r w:rsidRPr="00D00E7B">
        <w:rPr>
          <w:sz w:val="22"/>
          <w:szCs w:val="22"/>
        </w:rPr>
        <w:t xml:space="preserve"> Imminent health hazards.</w:t>
      </w:r>
    </w:p>
    <w:p w14:paraId="3666A275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246-261-80</w:t>
      </w:r>
      <w:r>
        <w:rPr>
          <w:sz w:val="22"/>
          <w:szCs w:val="22"/>
        </w:rPr>
        <w:t>5</w:t>
      </w:r>
      <w:r w:rsidRPr="00D00E7B">
        <w:rPr>
          <w:sz w:val="22"/>
          <w:szCs w:val="22"/>
        </w:rPr>
        <w:t xml:space="preserve"> Enforcement.</w:t>
      </w:r>
    </w:p>
    <w:p w14:paraId="1A73347A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D00E7B">
        <w:rPr>
          <w:sz w:val="22"/>
          <w:szCs w:val="22"/>
        </w:rPr>
        <w:t>WAC 246-261-8</w:t>
      </w:r>
      <w:r>
        <w:rPr>
          <w:sz w:val="22"/>
          <w:szCs w:val="22"/>
        </w:rPr>
        <w:t>10</w:t>
      </w:r>
      <w:r w:rsidRPr="00D00E7B">
        <w:rPr>
          <w:sz w:val="22"/>
          <w:szCs w:val="22"/>
        </w:rPr>
        <w:t xml:space="preserve"> Administrative hearings.</w:t>
      </w:r>
    </w:p>
    <w:p w14:paraId="50B0FB38" w14:textId="77777777" w:rsidR="00FB0F6C" w:rsidRPr="00D00E7B" w:rsidRDefault="00FB0F6C" w:rsidP="00FB0F6C">
      <w:pPr>
        <w:spacing w:after="0" w:line="240" w:lineRule="auto"/>
        <w:rPr>
          <w:sz w:val="22"/>
          <w:szCs w:val="22"/>
        </w:rPr>
      </w:pPr>
      <w:r w:rsidRPr="00B95FF3">
        <w:rPr>
          <w:sz w:val="22"/>
          <w:szCs w:val="22"/>
        </w:rPr>
        <w:t>WAC 246-261-</w:t>
      </w:r>
      <w:r>
        <w:rPr>
          <w:sz w:val="22"/>
          <w:szCs w:val="22"/>
        </w:rPr>
        <w:t>815</w:t>
      </w:r>
      <w:r w:rsidRPr="00B95FF3">
        <w:rPr>
          <w:sz w:val="22"/>
          <w:szCs w:val="22"/>
        </w:rPr>
        <w:t xml:space="preserve"> Severability clause. </w:t>
      </w:r>
    </w:p>
    <w:p w14:paraId="2A32782A" w14:textId="77777777" w:rsidR="00204342" w:rsidRDefault="00204342"/>
    <w:sectPr w:rsidR="00204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6C"/>
    <w:rsid w:val="00204342"/>
    <w:rsid w:val="002218D2"/>
    <w:rsid w:val="005A02D4"/>
    <w:rsid w:val="00B71840"/>
    <w:rsid w:val="00F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A381"/>
  <w15:chartTrackingRefBased/>
  <w15:docId w15:val="{AE77918A-5287-46FE-B865-9A4505E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6C"/>
  </w:style>
  <w:style w:type="paragraph" w:styleId="Heading1">
    <w:name w:val="heading 1"/>
    <w:basedOn w:val="Normal"/>
    <w:next w:val="Normal"/>
    <w:link w:val="Heading1Char"/>
    <w:uiPriority w:val="9"/>
    <w:qFormat/>
    <w:rsid w:val="00FB0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F6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B0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F6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0F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Laydon, Ashlie E (DOH)</dc:creator>
  <cp:keywords/>
  <dc:description/>
  <cp:lastModifiedBy>Laydon, Ashlie E (DOH)</cp:lastModifiedBy>
  <cp:revision>1</cp:revision>
  <dcterms:created xsi:type="dcterms:W3CDTF">2025-08-07T20:21:00Z</dcterms:created>
  <dcterms:modified xsi:type="dcterms:W3CDTF">2025-08-07T20:22:00Z</dcterms:modified>
</cp:coreProperties>
</file>