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076B" w14:textId="41466159" w:rsidR="00EC7A01" w:rsidRDefault="00EC7A01" w:rsidP="00EC7A01">
      <w:pPr>
        <w:pStyle w:val="paragraph"/>
        <w:spacing w:before="0" w:beforeAutospacing="0" w:after="0" w:afterAutospacing="0"/>
        <w:jc w:val="center"/>
        <w:textAlignment w:val="baseline"/>
        <w:rPr>
          <w:rFonts w:ascii="Segoe UI" w:hAnsi="Segoe UI" w:cs="Segoe UI"/>
          <w:sz w:val="18"/>
          <w:szCs w:val="18"/>
        </w:rPr>
      </w:pPr>
      <w:r>
        <w:rPr>
          <w:rStyle w:val="normaltextrun"/>
          <w:rFonts w:ascii="Courier New" w:eastAsiaTheme="majorEastAsia" w:hAnsi="Courier New" w:cs="Courier New"/>
          <w:b/>
          <w:bCs/>
        </w:rPr>
        <w:t>Chapter 246-275 WAC</w:t>
      </w:r>
      <w:r>
        <w:rPr>
          <w:rStyle w:val="eop"/>
          <w:rFonts w:ascii="Courier New" w:eastAsiaTheme="majorEastAsia" w:hAnsi="Courier New" w:cs="Courier New"/>
        </w:rPr>
        <w:t> </w:t>
      </w:r>
    </w:p>
    <w:p w14:paraId="3B237D98" w14:textId="77777777" w:rsidR="00EC7A01" w:rsidRDefault="00EC7A01" w:rsidP="00EC7A01">
      <w:pPr>
        <w:pStyle w:val="paragraph"/>
        <w:spacing w:before="0" w:beforeAutospacing="0" w:after="0" w:afterAutospacing="0"/>
        <w:jc w:val="center"/>
        <w:textAlignment w:val="baseline"/>
        <w:rPr>
          <w:rStyle w:val="eop"/>
          <w:rFonts w:ascii="Courier New" w:eastAsiaTheme="majorEastAsia" w:hAnsi="Courier New" w:cs="Courier New"/>
        </w:rPr>
      </w:pPr>
      <w:r>
        <w:rPr>
          <w:rStyle w:val="normaltextrun"/>
          <w:rFonts w:ascii="Courier New" w:eastAsiaTheme="majorEastAsia" w:hAnsi="Courier New" w:cs="Courier New"/>
          <w:b/>
          <w:bCs/>
        </w:rPr>
        <w:t>ON-SITE NONPOTABLE WATER SYSTEMS</w:t>
      </w:r>
      <w:r>
        <w:rPr>
          <w:rStyle w:val="eop"/>
          <w:rFonts w:ascii="Courier New" w:eastAsiaTheme="majorEastAsia" w:hAnsi="Courier New" w:cs="Courier New"/>
        </w:rPr>
        <w:t> </w:t>
      </w:r>
    </w:p>
    <w:p w14:paraId="64BE6E08" w14:textId="77777777" w:rsidR="00EC7A01" w:rsidRDefault="00EC7A01" w:rsidP="00EC7A01">
      <w:pPr>
        <w:pStyle w:val="paragraph"/>
        <w:spacing w:before="0" w:beforeAutospacing="0" w:after="0" w:afterAutospacing="0"/>
        <w:jc w:val="center"/>
        <w:textAlignment w:val="baseline"/>
        <w:rPr>
          <w:rFonts w:ascii="Segoe UI" w:hAnsi="Segoe UI" w:cs="Segoe UI"/>
          <w:sz w:val="18"/>
          <w:szCs w:val="18"/>
        </w:rPr>
      </w:pPr>
    </w:p>
    <w:p w14:paraId="604FB298" w14:textId="77777777" w:rsidR="00EC7A01" w:rsidRDefault="00EC7A01" w:rsidP="00EC7A01">
      <w:pPr>
        <w:pStyle w:val="paragraph"/>
        <w:spacing w:before="0" w:beforeAutospacing="0" w:after="0" w:afterAutospacing="0"/>
        <w:ind w:firstLine="720"/>
        <w:jc w:val="center"/>
        <w:textAlignment w:val="baseline"/>
        <w:rPr>
          <w:rStyle w:val="normaltextrun"/>
          <w:rFonts w:ascii="Courier New" w:eastAsiaTheme="majorEastAsia" w:hAnsi="Courier New" w:cs="Courier New"/>
        </w:rPr>
      </w:pPr>
    </w:p>
    <w:p w14:paraId="6C943F05" w14:textId="77777777" w:rsidR="008051DC" w:rsidRDefault="008051DC" w:rsidP="00EC7A01">
      <w:pPr>
        <w:pStyle w:val="paragraph"/>
        <w:spacing w:before="0" w:beforeAutospacing="0" w:after="0" w:afterAutospacing="0"/>
        <w:ind w:firstLine="720"/>
        <w:jc w:val="center"/>
        <w:textAlignment w:val="baseline"/>
        <w:rPr>
          <w:rStyle w:val="normaltextrun"/>
          <w:rFonts w:ascii="Courier New" w:eastAsiaTheme="majorEastAsia" w:hAnsi="Courier New" w:cs="Courier New"/>
        </w:rPr>
      </w:pPr>
    </w:p>
    <w:p w14:paraId="44558CC3" w14:textId="7C57215A" w:rsidR="00CE3061" w:rsidRPr="008051DC" w:rsidRDefault="00EC7A01" w:rsidP="008051DC">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ourier New" w:eastAsiaTheme="majorEastAsia" w:hAnsi="Courier New" w:cs="Courier New"/>
        </w:rPr>
        <w:t>PART 1 GENERAL PROVISIONS</w:t>
      </w:r>
      <w:r>
        <w:rPr>
          <w:rStyle w:val="eop"/>
          <w:rFonts w:ascii="Courier New" w:eastAsiaTheme="majorEastAsia" w:hAnsi="Courier New" w:cs="Courier New"/>
        </w:rPr>
        <w:t> </w:t>
      </w:r>
    </w:p>
    <w:p w14:paraId="0741A954" w14:textId="77777777" w:rsidR="00EC7A01" w:rsidRDefault="00EC7A01">
      <w:pPr>
        <w:rPr>
          <w:rStyle w:val="normaltextrun"/>
          <w:rFonts w:ascii="Courier New" w:hAnsi="Courier New" w:cs="Courier New"/>
          <w:color w:val="000000"/>
          <w:sz w:val="24"/>
          <w:szCs w:val="24"/>
          <w:u w:val="single"/>
          <w:shd w:val="clear" w:color="auto" w:fill="FFFFFF"/>
        </w:rPr>
      </w:pPr>
    </w:p>
    <w:p w14:paraId="47C34B30" w14:textId="6C836189" w:rsidR="00EC7A01" w:rsidRDefault="00EC7A01">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76322776" w14:textId="7D20D592" w:rsidR="00EC7A01" w:rsidRDefault="00EC7A01">
      <w:pPr>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ab/>
      </w:r>
    </w:p>
    <w:p w14:paraId="0A8F1D84" w14:textId="13547ABB"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sidRPr="00EC7A01">
        <w:rPr>
          <w:rFonts w:ascii="Courier New" w:hAnsi="Courier New" w:cs="Courier New"/>
          <w:b/>
          <w:bCs/>
          <w:color w:val="000000"/>
          <w:sz w:val="24"/>
          <w:szCs w:val="24"/>
          <w:shd w:val="clear" w:color="auto" w:fill="FFFFFF"/>
        </w:rPr>
        <w:t>WAC 246-275-</w:t>
      </w:r>
      <w:proofErr w:type="gramStart"/>
      <w:r w:rsidRPr="00EC7A01">
        <w:rPr>
          <w:rFonts w:ascii="Courier New" w:hAnsi="Courier New" w:cs="Courier New"/>
          <w:b/>
          <w:bCs/>
          <w:color w:val="000000"/>
          <w:sz w:val="24"/>
          <w:szCs w:val="24"/>
          <w:shd w:val="clear" w:color="auto" w:fill="FFFFFF"/>
        </w:rPr>
        <w:t>100</w:t>
      </w:r>
      <w:r w:rsidRPr="00EC7A01">
        <w:rPr>
          <w:rFonts w:ascii="Courier New" w:hAnsi="Courier New" w:cs="Courier New"/>
          <w:color w:val="000000"/>
          <w:sz w:val="24"/>
          <w:szCs w:val="24"/>
          <w:shd w:val="clear" w:color="auto" w:fill="FFFFFF"/>
        </w:rPr>
        <w:t xml:space="preserve">  </w:t>
      </w:r>
      <w:r w:rsidRPr="00EC7A01">
        <w:rPr>
          <w:rFonts w:ascii="Courier New" w:hAnsi="Courier New" w:cs="Courier New"/>
          <w:b/>
          <w:bCs/>
          <w:color w:val="000000"/>
          <w:sz w:val="24"/>
          <w:szCs w:val="24"/>
          <w:shd w:val="clear" w:color="auto" w:fill="FFFFFF"/>
        </w:rPr>
        <w:t>Purpose</w:t>
      </w:r>
      <w:proofErr w:type="gramEnd"/>
      <w:r w:rsidRPr="00EC7A01">
        <w:rPr>
          <w:rFonts w:ascii="Courier New" w:hAnsi="Courier New" w:cs="Courier New"/>
          <w:b/>
          <w:bCs/>
          <w:color w:val="000000"/>
          <w:sz w:val="24"/>
          <w:szCs w:val="24"/>
          <w:shd w:val="clear" w:color="auto" w:fill="FFFFFF"/>
        </w:rPr>
        <w:t xml:space="preserve"> and scope.</w:t>
      </w:r>
      <w:r>
        <w:rPr>
          <w:rFonts w:ascii="Courier New" w:hAnsi="Courier New" w:cs="Courier New"/>
          <w:b/>
          <w:bCs/>
          <w:color w:val="000000"/>
          <w:sz w:val="24"/>
          <w:szCs w:val="24"/>
          <w:shd w:val="clear" w:color="auto" w:fill="FFFFFF"/>
        </w:rPr>
        <w:t xml:space="preserve"> </w:t>
      </w:r>
      <w:r w:rsidRPr="00EC7A01">
        <w:rPr>
          <w:rStyle w:val="normaltextrun"/>
          <w:rFonts w:ascii="Courier New" w:hAnsi="Courier New" w:cs="Courier New"/>
          <w:color w:val="000000"/>
          <w:sz w:val="24"/>
          <w:szCs w:val="24"/>
          <w:shd w:val="clear" w:color="auto" w:fill="FFFFFF"/>
        </w:rPr>
        <w:t xml:space="preserve">(1) </w:t>
      </w:r>
      <w:r w:rsidRPr="00EC7A01">
        <w:rPr>
          <w:rStyle w:val="normaltextrun"/>
          <w:rFonts w:ascii="Courier New" w:hAnsi="Courier New" w:cs="Courier New"/>
          <w:b/>
          <w:bCs/>
          <w:color w:val="000000"/>
          <w:sz w:val="24"/>
          <w:szCs w:val="24"/>
          <w:shd w:val="clear" w:color="auto" w:fill="FFFFFF"/>
        </w:rPr>
        <w:t>Purpose.</w:t>
      </w:r>
      <w:r w:rsidRPr="00EC7A01">
        <w:rPr>
          <w:rStyle w:val="normaltextrun"/>
          <w:rFonts w:ascii="Courier New" w:hAnsi="Courier New" w:cs="Courier New"/>
          <w:color w:val="000000"/>
          <w:sz w:val="24"/>
          <w:szCs w:val="24"/>
          <w:shd w:val="clear" w:color="auto" w:fill="FFFFFF"/>
        </w:rPr>
        <w:t xml:space="preserve"> The purpose of this chapter is to set standards </w:t>
      </w:r>
      <w:r>
        <w:rPr>
          <w:rStyle w:val="normaltextrun"/>
          <w:rFonts w:ascii="Courier New" w:hAnsi="Courier New" w:cs="Courier New"/>
          <w:color w:val="000000"/>
          <w:sz w:val="24"/>
          <w:szCs w:val="24"/>
          <w:shd w:val="clear" w:color="auto" w:fill="FFFFFF"/>
        </w:rPr>
        <w:t xml:space="preserve">and requirements </w:t>
      </w:r>
      <w:r w:rsidRPr="00EC7A01">
        <w:rPr>
          <w:rStyle w:val="normaltextrun"/>
          <w:rFonts w:ascii="Courier New" w:hAnsi="Courier New" w:cs="Courier New"/>
          <w:color w:val="000000"/>
          <w:sz w:val="24"/>
          <w:szCs w:val="24"/>
          <w:shd w:val="clear" w:color="auto" w:fill="FFFFFF"/>
        </w:rPr>
        <w:t>for the use of treated nonpotable water from on-site nonpotable water systems (ONWS</w:t>
      </w:r>
      <w:r>
        <w:rPr>
          <w:rStyle w:val="normaltextrun"/>
          <w:rFonts w:ascii="Courier New" w:hAnsi="Courier New" w:cs="Courier New"/>
          <w:color w:val="000000"/>
          <w:sz w:val="24"/>
          <w:szCs w:val="24"/>
          <w:shd w:val="clear" w:color="auto" w:fill="FFFFFF"/>
        </w:rPr>
        <w:t xml:space="preserve">). </w:t>
      </w:r>
    </w:p>
    <w:p w14:paraId="19726266" w14:textId="5E2A1681"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(2) </w:t>
      </w:r>
      <w:r>
        <w:rPr>
          <w:rStyle w:val="normaltextrun"/>
          <w:rFonts w:ascii="Courier New" w:hAnsi="Courier New" w:cs="Courier New"/>
          <w:b/>
          <w:bCs/>
          <w:color w:val="000000"/>
          <w:sz w:val="24"/>
          <w:szCs w:val="24"/>
          <w:shd w:val="clear" w:color="auto" w:fill="FFFFFF"/>
        </w:rPr>
        <w:t xml:space="preserve">Scope. </w:t>
      </w:r>
      <w:r>
        <w:rPr>
          <w:rStyle w:val="normaltextrun"/>
          <w:rFonts w:ascii="Courier New" w:hAnsi="Courier New" w:cs="Courier New"/>
          <w:color w:val="000000"/>
          <w:sz w:val="24"/>
          <w:szCs w:val="24"/>
          <w:shd w:val="clear" w:color="auto" w:fill="FFFFFF"/>
        </w:rPr>
        <w:t xml:space="preserve">This chapter establishes risk-based standards, administrative, review, and approval processes for ONWS and use-based requirements for treated nonpotable water. This chapter establishes requirements for: </w:t>
      </w:r>
    </w:p>
    <w:p w14:paraId="2AA7A807" w14:textId="2F57A49A"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(a) General provisions including, but not limited to, those for applicability, waivers and extensions of compliance, variances, professional engineer requirements, and inspections; </w:t>
      </w:r>
    </w:p>
    <w:p w14:paraId="06A3C358" w14:textId="2EEDC87C"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(b) Treatment and performance, including risk-based log reduction targets for the removal of pathogens; </w:t>
      </w:r>
    </w:p>
    <w:p w14:paraId="39E97AEF" w14:textId="74042A4B"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(c) Allowable source water, end uses, and implementation scales; </w:t>
      </w:r>
    </w:p>
    <w:p w14:paraId="09E86BA2" w14:textId="4CE16CA6"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lastRenderedPageBreak/>
        <w:t>(d) Design and construction standards;</w:t>
      </w:r>
    </w:p>
    <w:p w14:paraId="7224D831" w14:textId="0A07252F"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(e) Cross-connection control;</w:t>
      </w:r>
    </w:p>
    <w:p w14:paraId="21F03491" w14:textId="4EEA9217"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(f) Permitting;</w:t>
      </w:r>
    </w:p>
    <w:p w14:paraId="709FC6E8" w14:textId="141586DD"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(g) Water quality standard</w:t>
      </w:r>
      <w:r w:rsidR="00AF1E24">
        <w:rPr>
          <w:rStyle w:val="normaltextrun"/>
          <w:rFonts w:ascii="Courier New" w:hAnsi="Courier New" w:cs="Courier New"/>
          <w:color w:val="000000"/>
          <w:sz w:val="24"/>
          <w:szCs w:val="24"/>
          <w:shd w:val="clear" w:color="auto" w:fill="FFFFFF"/>
        </w:rPr>
        <w:t>s</w:t>
      </w:r>
      <w:r>
        <w:rPr>
          <w:rStyle w:val="normaltextrun"/>
          <w:rFonts w:ascii="Courier New" w:hAnsi="Courier New" w:cs="Courier New"/>
          <w:color w:val="000000"/>
          <w:sz w:val="24"/>
          <w:szCs w:val="24"/>
          <w:shd w:val="clear" w:color="auto" w:fill="FFFFFF"/>
        </w:rPr>
        <w:t>;</w:t>
      </w:r>
    </w:p>
    <w:p w14:paraId="63543109" w14:textId="68CC9CBC"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(h) Operation and maintenance; </w:t>
      </w:r>
    </w:p>
    <w:p w14:paraId="506FA3AE" w14:textId="1721091F" w:rsidR="00EC7A01" w:rsidRDefault="00EC7A0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w:t>
      </w:r>
      <w:proofErr w:type="spellStart"/>
      <w:r>
        <w:rPr>
          <w:rStyle w:val="normaltextrun"/>
          <w:rFonts w:ascii="Courier New" w:hAnsi="Courier New" w:cs="Courier New"/>
          <w:color w:val="000000"/>
          <w:sz w:val="24"/>
          <w:szCs w:val="24"/>
          <w:shd w:val="clear" w:color="auto" w:fill="FFFFFF"/>
        </w:rPr>
        <w:t>i</w:t>
      </w:r>
      <w:proofErr w:type="spellEnd"/>
      <w:r>
        <w:rPr>
          <w:rStyle w:val="normaltextrun"/>
          <w:rFonts w:ascii="Courier New" w:hAnsi="Courier New" w:cs="Courier New"/>
          <w:color w:val="000000"/>
          <w:sz w:val="24"/>
          <w:szCs w:val="24"/>
          <w:shd w:val="clear" w:color="auto" w:fill="FFFFFF"/>
        </w:rPr>
        <w:t>) Malfunction notification and user confidence;</w:t>
      </w:r>
    </w:p>
    <w:p w14:paraId="45F31AA7" w14:textId="3FE89A60"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(j) Enforcement procedures; </w:t>
      </w:r>
    </w:p>
    <w:p w14:paraId="241F8B18" w14:textId="44B44055" w:rsidR="00445144"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(k) </w:t>
      </w:r>
      <w:r w:rsidR="00BB152F">
        <w:rPr>
          <w:rStyle w:val="normaltextrun"/>
          <w:rFonts w:ascii="Courier New" w:hAnsi="Courier New" w:cs="Courier New"/>
          <w:color w:val="000000"/>
          <w:sz w:val="24"/>
          <w:szCs w:val="24"/>
          <w:shd w:val="clear" w:color="auto" w:fill="FFFFFF"/>
        </w:rPr>
        <w:t>Monitoring</w:t>
      </w:r>
      <w:r w:rsidR="003B7525">
        <w:rPr>
          <w:rStyle w:val="normaltextrun"/>
          <w:rFonts w:ascii="Courier New" w:hAnsi="Courier New" w:cs="Courier New"/>
          <w:color w:val="000000"/>
          <w:sz w:val="24"/>
          <w:szCs w:val="24"/>
          <w:shd w:val="clear" w:color="auto" w:fill="FFFFFF"/>
        </w:rPr>
        <w:t>, reporting, and recordkeeping</w:t>
      </w:r>
      <w:r w:rsidR="00E06DD4">
        <w:rPr>
          <w:rStyle w:val="normaltextrun"/>
          <w:rFonts w:ascii="Courier New" w:hAnsi="Courier New" w:cs="Courier New"/>
          <w:color w:val="000000"/>
          <w:sz w:val="24"/>
          <w:szCs w:val="24"/>
          <w:shd w:val="clear" w:color="auto" w:fill="FFFFFF"/>
        </w:rPr>
        <w:t>; and</w:t>
      </w:r>
    </w:p>
    <w:p w14:paraId="3321E557" w14:textId="50D56BE8" w:rsidR="00985F95" w:rsidRDefault="00A35FF9"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(l) </w:t>
      </w:r>
      <w:r w:rsidR="00985F95">
        <w:rPr>
          <w:rStyle w:val="normaltextrun"/>
          <w:rFonts w:ascii="Courier New" w:hAnsi="Courier New" w:cs="Courier New"/>
          <w:color w:val="000000"/>
          <w:sz w:val="24"/>
          <w:szCs w:val="24"/>
          <w:shd w:val="clear" w:color="auto" w:fill="FFFFFF"/>
        </w:rPr>
        <w:t xml:space="preserve">Fees. </w:t>
      </w:r>
    </w:p>
    <w:p w14:paraId="2B4D3FB1" w14:textId="77777777"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p>
    <w:p w14:paraId="544E3427" w14:textId="77777777" w:rsidR="00985F95" w:rsidRDefault="00985F95" w:rsidP="00985F95">
      <w:pPr>
        <w:rPr>
          <w:rStyle w:val="normaltextrun"/>
          <w:rFonts w:ascii="Courier New" w:hAnsi="Courier New" w:cs="Courier New"/>
          <w:color w:val="000000"/>
          <w:sz w:val="24"/>
          <w:szCs w:val="24"/>
          <w:u w:val="single"/>
          <w:shd w:val="clear" w:color="auto" w:fill="FFFFFF"/>
        </w:rPr>
      </w:pPr>
    </w:p>
    <w:p w14:paraId="18B18DC1" w14:textId="6E97E58D" w:rsidR="00985F95" w:rsidRDefault="00985F95" w:rsidP="00985F95">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54ECBA3D" w14:textId="2B8994DC"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sidRPr="00985F95">
        <w:rPr>
          <w:rFonts w:ascii="Courier New" w:hAnsi="Courier New" w:cs="Courier New"/>
          <w:b/>
          <w:bCs/>
          <w:color w:val="000000"/>
          <w:sz w:val="24"/>
          <w:szCs w:val="24"/>
          <w:shd w:val="clear" w:color="auto" w:fill="FFFFFF"/>
        </w:rPr>
        <w:t>WAC 246-275-</w:t>
      </w:r>
      <w:proofErr w:type="gramStart"/>
      <w:r w:rsidRPr="00985F95">
        <w:rPr>
          <w:rFonts w:ascii="Courier New" w:hAnsi="Courier New" w:cs="Courier New"/>
          <w:b/>
          <w:bCs/>
          <w:color w:val="000000"/>
          <w:sz w:val="24"/>
          <w:szCs w:val="24"/>
          <w:shd w:val="clear" w:color="auto" w:fill="FFFFFF"/>
        </w:rPr>
        <w:t>105  Applicability</w:t>
      </w:r>
      <w:proofErr w:type="gramEnd"/>
      <w:r w:rsidRPr="00985F95">
        <w:rPr>
          <w:rFonts w:ascii="Courier New" w:hAnsi="Courier New" w:cs="Courier New"/>
          <w:b/>
          <w:bCs/>
          <w:color w:val="000000"/>
          <w:sz w:val="24"/>
          <w:szCs w:val="24"/>
          <w:shd w:val="clear" w:color="auto" w:fill="FFFFFF"/>
        </w:rPr>
        <w:t>.</w:t>
      </w:r>
      <w:r>
        <w:rPr>
          <w:rFonts w:ascii="Courier New" w:hAnsi="Courier New" w:cs="Courier New"/>
          <w:b/>
          <w:bCs/>
          <w:color w:val="000000"/>
          <w:sz w:val="24"/>
          <w:szCs w:val="24"/>
          <w:shd w:val="clear" w:color="auto" w:fill="FFFFFF"/>
        </w:rPr>
        <w:t xml:space="preserve"> </w:t>
      </w:r>
      <w:r w:rsidRPr="00985F95">
        <w:rPr>
          <w:rStyle w:val="normaltextrun"/>
          <w:rFonts w:ascii="Courier New" w:hAnsi="Courier New" w:cs="Courier New"/>
          <w:color w:val="000000"/>
          <w:sz w:val="24"/>
          <w:szCs w:val="24"/>
          <w:shd w:val="clear" w:color="auto" w:fill="FFFFFF"/>
        </w:rPr>
        <w:t>(1) The requirements of this chapter apply to ONWS designed, constructed, operated, and maintained to collect and treat source waters for distribution and use as treated nonpotable water, and to</w:t>
      </w:r>
      <w:r>
        <w:rPr>
          <w:rStyle w:val="normaltextrun"/>
          <w:rFonts w:ascii="Courier New" w:hAnsi="Courier New" w:cs="Courier New"/>
          <w:color w:val="000000"/>
          <w:sz w:val="24"/>
          <w:szCs w:val="24"/>
          <w:shd w:val="clear" w:color="auto" w:fill="FFFFFF"/>
        </w:rPr>
        <w:t xml:space="preserve"> a </w:t>
      </w:r>
      <w:r w:rsidRPr="00985F95">
        <w:rPr>
          <w:rStyle w:val="normaltextrun"/>
          <w:rFonts w:ascii="Courier New" w:hAnsi="Courier New" w:cs="Courier New"/>
          <w:color w:val="000000"/>
          <w:sz w:val="24"/>
          <w:szCs w:val="24"/>
          <w:shd w:val="clear" w:color="auto" w:fill="FFFFFF"/>
        </w:rPr>
        <w:t>person, owner, and purveyor involved in these activities, including</w:t>
      </w:r>
      <w:r>
        <w:rPr>
          <w:rStyle w:val="normaltextrun"/>
          <w:rFonts w:ascii="Courier New" w:hAnsi="Courier New" w:cs="Courier New"/>
          <w:color w:val="000000"/>
          <w:sz w:val="24"/>
          <w:szCs w:val="24"/>
          <w:shd w:val="clear" w:color="auto" w:fill="FFFFFF"/>
        </w:rPr>
        <w:t xml:space="preserve"> legacy </w:t>
      </w:r>
      <w:r w:rsidRPr="00985F95">
        <w:rPr>
          <w:rStyle w:val="normaltextrun"/>
          <w:rFonts w:ascii="Courier New" w:hAnsi="Courier New" w:cs="Courier New"/>
          <w:color w:val="000000"/>
          <w:sz w:val="24"/>
          <w:szCs w:val="24"/>
          <w:shd w:val="clear" w:color="auto" w:fill="FFFFFF"/>
        </w:rPr>
        <w:t>ONWS as defined in this chapter.</w:t>
      </w:r>
    </w:p>
    <w:p w14:paraId="7338615D" w14:textId="4254CF6A"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(2) This chapter does not apply to: </w:t>
      </w:r>
    </w:p>
    <w:p w14:paraId="5B9F7235" w14:textId="03148502"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(a) Single-family residences;</w:t>
      </w:r>
    </w:p>
    <w:p w14:paraId="280CD5B9" w14:textId="19616359"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lastRenderedPageBreak/>
        <w:t>(b) Industrial reuse water;</w:t>
      </w:r>
    </w:p>
    <w:p w14:paraId="058148F7" w14:textId="0A119BB0"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(c) Closed loop water reuse, such as closed loop laundry recycling; </w:t>
      </w:r>
    </w:p>
    <w:p w14:paraId="4F5FC554" w14:textId="45C7144D"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 xml:space="preserve">(d) Roof runoff and stormwater source water with no end uses inside a building;  </w:t>
      </w:r>
    </w:p>
    <w:p w14:paraId="18549976" w14:textId="00404FDC"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(e) Reclaimed water facilities permitted or eligible for permitting under chapter 173-219 WAC</w:t>
      </w:r>
      <w:r w:rsidR="00EC4252">
        <w:rPr>
          <w:rStyle w:val="normaltextrun"/>
          <w:rFonts w:ascii="Courier New" w:hAnsi="Courier New" w:cs="Courier New"/>
          <w:color w:val="000000"/>
          <w:sz w:val="24"/>
          <w:szCs w:val="24"/>
          <w:shd w:val="clear" w:color="auto" w:fill="FFFFFF"/>
        </w:rPr>
        <w:t>; or</w:t>
      </w:r>
      <w:r>
        <w:rPr>
          <w:rStyle w:val="normaltextrun"/>
          <w:rFonts w:ascii="Courier New" w:hAnsi="Courier New" w:cs="Courier New"/>
          <w:color w:val="000000"/>
          <w:sz w:val="24"/>
          <w:szCs w:val="24"/>
          <w:shd w:val="clear" w:color="auto" w:fill="FFFFFF"/>
        </w:rPr>
        <w:t xml:space="preserve"> </w:t>
      </w:r>
    </w:p>
    <w:p w14:paraId="09E68A17" w14:textId="4A59936C" w:rsidR="00ED13D1" w:rsidRDefault="00ED13D1" w:rsidP="00EC7A01">
      <w:pPr>
        <w:spacing w:after="0" w:line="640" w:lineRule="exact"/>
        <w:ind w:firstLine="720"/>
        <w:rPr>
          <w:rStyle w:val="normaltextrun"/>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w:t>
      </w:r>
      <w:r w:rsidR="00AF7E60">
        <w:rPr>
          <w:rStyle w:val="normaltextrun"/>
          <w:rFonts w:ascii="Courier New" w:hAnsi="Courier New" w:cs="Courier New"/>
          <w:color w:val="000000"/>
          <w:sz w:val="24"/>
          <w:szCs w:val="24"/>
          <w:shd w:val="clear" w:color="auto" w:fill="FFFFFF"/>
        </w:rPr>
        <w:t xml:space="preserve">f) </w:t>
      </w:r>
      <w:r w:rsidR="00EC4252">
        <w:rPr>
          <w:rStyle w:val="normaltextrun"/>
          <w:rFonts w:ascii="Courier New" w:hAnsi="Courier New" w:cs="Courier New"/>
          <w:color w:val="000000"/>
          <w:sz w:val="24"/>
          <w:szCs w:val="24"/>
          <w:shd w:val="clear" w:color="auto" w:fill="FFFFFF"/>
        </w:rPr>
        <w:t>Gr</w:t>
      </w:r>
      <w:r w:rsidR="002D5ABA">
        <w:rPr>
          <w:rStyle w:val="normaltextrun"/>
          <w:rFonts w:ascii="Courier New" w:hAnsi="Courier New" w:cs="Courier New"/>
          <w:color w:val="000000"/>
          <w:sz w:val="24"/>
          <w:szCs w:val="24"/>
          <w:shd w:val="clear" w:color="auto" w:fill="FFFFFF"/>
        </w:rPr>
        <w:t xml:space="preserve">eywater </w:t>
      </w:r>
      <w:r w:rsidR="00B2380A">
        <w:rPr>
          <w:rStyle w:val="normaltextrun"/>
          <w:rFonts w:ascii="Courier New" w:hAnsi="Courier New" w:cs="Courier New"/>
          <w:color w:val="000000"/>
          <w:sz w:val="24"/>
          <w:szCs w:val="24"/>
          <w:shd w:val="clear" w:color="auto" w:fill="FFFFFF"/>
        </w:rPr>
        <w:t>f</w:t>
      </w:r>
      <w:r w:rsidR="005309BF">
        <w:rPr>
          <w:rStyle w:val="normaltextrun"/>
          <w:rFonts w:ascii="Courier New" w:hAnsi="Courier New" w:cs="Courier New"/>
          <w:color w:val="000000"/>
          <w:sz w:val="24"/>
          <w:szCs w:val="24"/>
          <w:shd w:val="clear" w:color="auto" w:fill="FFFFFF"/>
        </w:rPr>
        <w:t xml:space="preserve">acilities </w:t>
      </w:r>
      <w:r w:rsidR="0010288E">
        <w:rPr>
          <w:rStyle w:val="normaltextrun"/>
          <w:rFonts w:ascii="Courier New" w:hAnsi="Courier New" w:cs="Courier New"/>
          <w:color w:val="000000"/>
          <w:sz w:val="24"/>
          <w:szCs w:val="24"/>
          <w:shd w:val="clear" w:color="auto" w:fill="FFFFFF"/>
        </w:rPr>
        <w:t xml:space="preserve">regulated under </w:t>
      </w:r>
      <w:r w:rsidR="008B0B79">
        <w:rPr>
          <w:rStyle w:val="normaltextrun"/>
          <w:rFonts w:ascii="Courier New" w:hAnsi="Courier New" w:cs="Courier New"/>
          <w:color w:val="000000"/>
          <w:sz w:val="24"/>
          <w:szCs w:val="24"/>
          <w:shd w:val="clear" w:color="auto" w:fill="FFFFFF"/>
        </w:rPr>
        <w:t>chapter 246-27</w:t>
      </w:r>
      <w:r w:rsidR="00644354">
        <w:rPr>
          <w:rStyle w:val="normaltextrun"/>
          <w:rFonts w:ascii="Courier New" w:hAnsi="Courier New" w:cs="Courier New"/>
          <w:color w:val="000000"/>
          <w:sz w:val="24"/>
          <w:szCs w:val="24"/>
          <w:shd w:val="clear" w:color="auto" w:fill="FFFFFF"/>
        </w:rPr>
        <w:t>4</w:t>
      </w:r>
      <w:r w:rsidR="00C17EE7">
        <w:rPr>
          <w:rStyle w:val="normaltextrun"/>
          <w:rFonts w:ascii="Courier New" w:hAnsi="Courier New" w:cs="Courier New"/>
          <w:color w:val="000000"/>
          <w:sz w:val="24"/>
          <w:szCs w:val="24"/>
          <w:shd w:val="clear" w:color="auto" w:fill="FFFFFF"/>
        </w:rPr>
        <w:t xml:space="preserve"> WAC</w:t>
      </w:r>
      <w:r w:rsidR="0085537A">
        <w:rPr>
          <w:rStyle w:val="normaltextrun"/>
          <w:rFonts w:ascii="Courier New" w:hAnsi="Courier New" w:cs="Courier New"/>
          <w:color w:val="000000"/>
          <w:sz w:val="24"/>
          <w:szCs w:val="24"/>
          <w:shd w:val="clear" w:color="auto" w:fill="FFFFFF"/>
        </w:rPr>
        <w:t>.</w:t>
      </w:r>
    </w:p>
    <w:p w14:paraId="6B34680B" w14:textId="77777777" w:rsidR="00985F95" w:rsidRDefault="00985F95" w:rsidP="00EC7A01">
      <w:pPr>
        <w:spacing w:after="0" w:line="640" w:lineRule="exact"/>
        <w:ind w:firstLine="720"/>
        <w:rPr>
          <w:rStyle w:val="normaltextrun"/>
          <w:rFonts w:ascii="Courier New" w:hAnsi="Courier New" w:cs="Courier New"/>
          <w:color w:val="000000"/>
          <w:sz w:val="24"/>
          <w:szCs w:val="24"/>
          <w:shd w:val="clear" w:color="auto" w:fill="FFFFFF"/>
        </w:rPr>
      </w:pPr>
    </w:p>
    <w:p w14:paraId="756B6F3C" w14:textId="77777777" w:rsidR="00985F95" w:rsidRDefault="00985F95" w:rsidP="00985F95">
      <w:pPr>
        <w:rPr>
          <w:rStyle w:val="normaltextrun"/>
          <w:rFonts w:ascii="Courier New" w:hAnsi="Courier New" w:cs="Courier New"/>
          <w:color w:val="000000"/>
          <w:sz w:val="24"/>
          <w:szCs w:val="24"/>
          <w:u w:val="single"/>
          <w:shd w:val="clear" w:color="auto" w:fill="FFFFFF"/>
        </w:rPr>
      </w:pPr>
    </w:p>
    <w:p w14:paraId="2F7F7F83" w14:textId="494BA0FA" w:rsidR="00985F95" w:rsidRDefault="00985F95" w:rsidP="00985F95">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0F579F1B" w14:textId="5B6BFA5B" w:rsidR="00985F95" w:rsidRDefault="00985F95" w:rsidP="00EC7A01">
      <w:pPr>
        <w:spacing w:after="0" w:line="640" w:lineRule="exact"/>
        <w:ind w:firstLine="720"/>
        <w:rPr>
          <w:rStyle w:val="normaltextrun"/>
          <w:rFonts w:ascii="Courier New" w:hAnsi="Courier New" w:cs="Courier New"/>
          <w:color w:val="000000"/>
          <w:sz w:val="24"/>
          <w:szCs w:val="24"/>
          <w:bdr w:val="none" w:sz="0" w:space="0" w:color="auto" w:frame="1"/>
        </w:rPr>
      </w:pPr>
      <w:r w:rsidRPr="00985F95">
        <w:rPr>
          <w:rFonts w:ascii="Courier New" w:hAnsi="Courier New" w:cs="Courier New"/>
          <w:b/>
          <w:bCs/>
          <w:color w:val="000000"/>
          <w:sz w:val="24"/>
          <w:szCs w:val="24"/>
          <w:shd w:val="clear" w:color="auto" w:fill="FFFFFF"/>
        </w:rPr>
        <w:t>WAC 246-275-</w:t>
      </w:r>
      <w:proofErr w:type="gramStart"/>
      <w:r w:rsidRPr="00985F95">
        <w:rPr>
          <w:rFonts w:ascii="Courier New" w:hAnsi="Courier New" w:cs="Courier New"/>
          <w:b/>
          <w:bCs/>
          <w:color w:val="000000"/>
          <w:sz w:val="24"/>
          <w:szCs w:val="24"/>
          <w:shd w:val="clear" w:color="auto" w:fill="FFFFFF"/>
        </w:rPr>
        <w:t>110  Relationship</w:t>
      </w:r>
      <w:proofErr w:type="gramEnd"/>
      <w:r w:rsidRPr="00985F95">
        <w:rPr>
          <w:rFonts w:ascii="Courier New" w:hAnsi="Courier New" w:cs="Courier New"/>
          <w:b/>
          <w:bCs/>
          <w:color w:val="000000"/>
          <w:sz w:val="24"/>
          <w:szCs w:val="24"/>
          <w:shd w:val="clear" w:color="auto" w:fill="FFFFFF"/>
        </w:rPr>
        <w:t xml:space="preserve"> to other applicable</w:t>
      </w:r>
      <w:r>
        <w:rPr>
          <w:rFonts w:ascii="Courier New" w:hAnsi="Courier New" w:cs="Courier New"/>
          <w:b/>
          <w:bCs/>
          <w:color w:val="000000"/>
          <w:sz w:val="24"/>
          <w:szCs w:val="24"/>
          <w:shd w:val="clear" w:color="auto" w:fill="FFFFFF"/>
        </w:rPr>
        <w:t xml:space="preserve"> laws, rules, and regulations. </w:t>
      </w:r>
      <w:r>
        <w:rPr>
          <w:rFonts w:ascii="Courier New" w:hAnsi="Courier New" w:cs="Courier New"/>
          <w:b/>
          <w:bCs/>
          <w:color w:val="000000"/>
          <w:sz w:val="24"/>
          <w:szCs w:val="24"/>
          <w:shd w:val="clear" w:color="auto" w:fill="FFFFFF"/>
        </w:rPr>
        <w:tab/>
      </w:r>
      <w:r w:rsidRPr="00985F95">
        <w:rPr>
          <w:rStyle w:val="normaltextrun"/>
          <w:rFonts w:ascii="Courier New" w:hAnsi="Courier New" w:cs="Courier New"/>
          <w:color w:val="000000"/>
          <w:sz w:val="24"/>
          <w:szCs w:val="24"/>
          <w:bdr w:val="none" w:sz="0" w:space="0" w:color="auto" w:frame="1"/>
        </w:rPr>
        <w:t>(1) A</w:t>
      </w:r>
      <w:r w:rsidRPr="00985F95">
        <w:t xml:space="preserve"> </w:t>
      </w:r>
      <w:r w:rsidRPr="00985F95">
        <w:rPr>
          <w:rStyle w:val="normaltextrun"/>
          <w:rFonts w:ascii="Courier New" w:hAnsi="Courier New" w:cs="Courier New"/>
          <w:color w:val="000000"/>
          <w:sz w:val="24"/>
          <w:szCs w:val="24"/>
          <w:bdr w:val="none" w:sz="0" w:space="0" w:color="auto" w:frame="1"/>
        </w:rPr>
        <w:t>purveyor</w:t>
      </w:r>
      <w:r>
        <w:rPr>
          <w:rStyle w:val="normaltextrun"/>
          <w:rFonts w:ascii="Courier New" w:hAnsi="Courier New" w:cs="Courier New"/>
          <w:color w:val="000000"/>
          <w:sz w:val="24"/>
          <w:szCs w:val="24"/>
          <w:bdr w:val="none" w:sz="0" w:space="0" w:color="auto" w:frame="1"/>
        </w:rPr>
        <w:t xml:space="preserve"> shall obtain all applicable local building, plumbing, or other required permits from the local authority having jurisdiction. </w:t>
      </w:r>
    </w:p>
    <w:p w14:paraId="6C46E8E8" w14:textId="6673BCD9" w:rsidR="00985F95" w:rsidRDefault="00985F95" w:rsidP="00EC7A01">
      <w:pPr>
        <w:spacing w:after="0" w:line="640" w:lineRule="exact"/>
        <w:ind w:firstLine="720"/>
        <w:rPr>
          <w:rStyle w:val="normaltextrun"/>
          <w:rFonts w:ascii="Courier New" w:hAnsi="Courier New" w:cs="Courier New"/>
          <w:color w:val="000000"/>
          <w:sz w:val="24"/>
          <w:szCs w:val="24"/>
          <w:bdr w:val="none" w:sz="0" w:space="0" w:color="auto" w:frame="1"/>
        </w:rPr>
      </w:pPr>
      <w:r>
        <w:rPr>
          <w:rStyle w:val="normaltextrun"/>
          <w:rFonts w:ascii="Courier New" w:hAnsi="Courier New" w:cs="Courier New"/>
          <w:color w:val="000000"/>
          <w:sz w:val="24"/>
          <w:szCs w:val="24"/>
          <w:bdr w:val="none" w:sz="0" w:space="0" w:color="auto" w:frame="1"/>
        </w:rPr>
        <w:t xml:space="preserve">(2) A person designing, constructing, altering, repairing, or operating and maintaining an ONWS shall comply with all applicable local ordinances and codes, federal and state statutes, rules, and regulations including, but not limited </w:t>
      </w:r>
      <w:proofErr w:type="gramStart"/>
      <w:r>
        <w:rPr>
          <w:rStyle w:val="normaltextrun"/>
          <w:rFonts w:ascii="Courier New" w:hAnsi="Courier New" w:cs="Courier New"/>
          <w:color w:val="000000"/>
          <w:sz w:val="24"/>
          <w:szCs w:val="24"/>
          <w:bdr w:val="none" w:sz="0" w:space="0" w:color="auto" w:frame="1"/>
        </w:rPr>
        <w:t xml:space="preserve">to, </w:t>
      </w:r>
      <w:r>
        <w:rPr>
          <w:rStyle w:val="normaltextrun"/>
          <w:rFonts w:ascii="Courier New" w:hAnsi="Courier New" w:cs="Courier New"/>
          <w:color w:val="000000"/>
          <w:sz w:val="24"/>
          <w:szCs w:val="24"/>
          <w:bdr w:val="none" w:sz="0" w:space="0" w:color="auto" w:frame="1"/>
        </w:rPr>
        <w:lastRenderedPageBreak/>
        <w:t>this chapter</w:t>
      </w:r>
      <w:proofErr w:type="gramEnd"/>
      <w:r>
        <w:rPr>
          <w:rStyle w:val="normaltextrun"/>
          <w:rFonts w:ascii="Courier New" w:hAnsi="Courier New" w:cs="Courier New"/>
          <w:color w:val="000000"/>
          <w:sz w:val="24"/>
          <w:szCs w:val="24"/>
          <w:bdr w:val="none" w:sz="0" w:space="0" w:color="auto" w:frame="1"/>
        </w:rPr>
        <w:t xml:space="preserve">, chapters 90.46 and 19.27 RCW, and chapter 51-56 WAC. </w:t>
      </w:r>
    </w:p>
    <w:p w14:paraId="03ADFC9E" w14:textId="77777777" w:rsidR="00DB44BB" w:rsidRDefault="00DB44BB" w:rsidP="00DB44BB">
      <w:pPr>
        <w:rPr>
          <w:rStyle w:val="normaltextrun"/>
          <w:rFonts w:ascii="Courier New" w:hAnsi="Courier New" w:cs="Courier New"/>
          <w:color w:val="000000"/>
          <w:sz w:val="24"/>
          <w:szCs w:val="24"/>
          <w:u w:val="single"/>
          <w:shd w:val="clear" w:color="auto" w:fill="FFFFFF"/>
        </w:rPr>
      </w:pPr>
    </w:p>
    <w:p w14:paraId="3188869D" w14:textId="5DA0FA44" w:rsidR="00DB44BB" w:rsidRDefault="00DB44BB" w:rsidP="00DB44BB">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7ADA177D" w14:textId="5A18FE77" w:rsidR="00DB44BB" w:rsidRDefault="00DB44BB" w:rsidP="00DB44BB">
      <w:pPr>
        <w:spacing w:after="0" w:line="640" w:lineRule="exact"/>
        <w:ind w:firstLine="720"/>
        <w:rPr>
          <w:rStyle w:val="normaltextrun"/>
          <w:rFonts w:ascii="Courier New" w:hAnsi="Courier New" w:cs="Courier New"/>
          <w:color w:val="000000"/>
          <w:sz w:val="24"/>
          <w:szCs w:val="24"/>
          <w:bdr w:val="none" w:sz="0" w:space="0" w:color="auto" w:frame="1"/>
        </w:rPr>
      </w:pPr>
      <w:r w:rsidRPr="00DB44BB">
        <w:rPr>
          <w:rFonts w:ascii="Courier New" w:hAnsi="Courier New" w:cs="Courier New"/>
          <w:b/>
          <w:bCs/>
          <w:color w:val="000000"/>
          <w:sz w:val="24"/>
          <w:szCs w:val="24"/>
          <w:shd w:val="clear" w:color="auto" w:fill="FFFFFF"/>
        </w:rPr>
        <w:t>WAC 246-275-</w:t>
      </w:r>
      <w:proofErr w:type="gramStart"/>
      <w:r w:rsidRPr="00DB44BB">
        <w:rPr>
          <w:rFonts w:ascii="Courier New" w:hAnsi="Courier New" w:cs="Courier New"/>
          <w:b/>
          <w:bCs/>
          <w:color w:val="000000"/>
          <w:sz w:val="24"/>
          <w:szCs w:val="24"/>
          <w:shd w:val="clear" w:color="auto" w:fill="FFFFFF"/>
        </w:rPr>
        <w:t>115  Definitions</w:t>
      </w:r>
      <w:proofErr w:type="gramEnd"/>
      <w:r>
        <w:rPr>
          <w:rFonts w:ascii="Courier New" w:hAnsi="Courier New" w:cs="Courier New"/>
          <w:b/>
          <w:bCs/>
          <w:color w:val="000000"/>
          <w:sz w:val="24"/>
          <w:szCs w:val="24"/>
          <w:shd w:val="clear" w:color="auto" w:fill="FFFFFF"/>
        </w:rPr>
        <w:t xml:space="preserve">. </w:t>
      </w:r>
      <w:r w:rsidRPr="00DB44BB">
        <w:rPr>
          <w:rStyle w:val="normaltextrun"/>
          <w:rFonts w:ascii="Courier New" w:hAnsi="Courier New" w:cs="Courier New"/>
          <w:color w:val="000000"/>
          <w:sz w:val="24"/>
          <w:szCs w:val="24"/>
          <w:bdr w:val="none" w:sz="0" w:space="0" w:color="auto" w:frame="1"/>
        </w:rPr>
        <w:t>The definition</w:t>
      </w:r>
      <w:r>
        <w:rPr>
          <w:rStyle w:val="normaltextrun"/>
          <w:rFonts w:ascii="Courier New" w:hAnsi="Courier New" w:cs="Courier New"/>
          <w:color w:val="000000"/>
          <w:sz w:val="24"/>
          <w:szCs w:val="24"/>
          <w:bdr w:val="none" w:sz="0" w:space="0" w:color="auto" w:frame="1"/>
        </w:rPr>
        <w:t xml:space="preserve">s in this section apply throughout this chapter unless the context clearly indicates otherwise. </w:t>
      </w:r>
    </w:p>
    <w:p w14:paraId="36BC008E" w14:textId="5ABEA8E6"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sidRPr="00DB44BB">
        <w:rPr>
          <w:rStyle w:val="normaltextrun"/>
          <w:rFonts w:ascii="Courier New" w:hAnsi="Courier New" w:cs="Courier New"/>
          <w:color w:val="000000"/>
          <w:sz w:val="24"/>
          <w:szCs w:val="24"/>
          <w:bdr w:val="none" w:sz="0" w:space="0" w:color="auto" w:frame="1"/>
        </w:rPr>
        <w:t>(1</w:t>
      </w:r>
      <w:r>
        <w:rPr>
          <w:rFonts w:ascii="Courier New" w:hAnsi="Courier New" w:cs="Courier New"/>
          <w:color w:val="000000"/>
          <w:sz w:val="24"/>
          <w:szCs w:val="24"/>
          <w:bdr w:val="none" w:sz="0" w:space="0" w:color="auto" w:frame="1"/>
        </w:rPr>
        <w:t xml:space="preserve">) </w:t>
      </w:r>
      <w:r w:rsidRPr="00DB44BB">
        <w:rPr>
          <w:rFonts w:ascii="Courier New" w:hAnsi="Courier New" w:cs="Courier New"/>
          <w:color w:val="000000"/>
          <w:sz w:val="24"/>
          <w:szCs w:val="24"/>
          <w:bdr w:val="none" w:sz="0" w:space="0" w:color="auto" w:frame="1"/>
        </w:rPr>
        <w:t>“Air c</w:t>
      </w:r>
      <w:r>
        <w:rPr>
          <w:rFonts w:ascii="Courier New" w:hAnsi="Courier New" w:cs="Courier New"/>
          <w:color w:val="000000"/>
          <w:sz w:val="24"/>
          <w:szCs w:val="24"/>
          <w:bdr w:val="none" w:sz="0" w:space="0" w:color="auto" w:frame="1"/>
        </w:rPr>
        <w:t xml:space="preserve">onditioning condensate (AC condensate)” means water extracted from atmospheric water vapor due to the operation of air conditioning or refrigeration. </w:t>
      </w:r>
    </w:p>
    <w:p w14:paraId="5E9B805E" w14:textId="4FBE1FE5"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“Accredited laboratory” means an environmental laboratory accredited under chapter 173-50 WAC and operating within its scope of accreditation. </w:t>
      </w:r>
    </w:p>
    <w:p w14:paraId="1887BA61" w14:textId="7151A5A1"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“ANSI” means the American National Standards Institute. </w:t>
      </w:r>
    </w:p>
    <w:p w14:paraId="5380B9F1" w14:textId="430C7525"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“Approved air gap” means the same as in chapter 246-290 WAC. </w:t>
      </w:r>
    </w:p>
    <w:p w14:paraId="4F4EB9EC" w14:textId="49E43EBA"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“Annual report” means a department-supplied form summarizing the annual operational conditions and service population of an on-site nonpotable water system. </w:t>
      </w:r>
    </w:p>
    <w:p w14:paraId="4DA5E1D0" w14:textId="367F13F7"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(6) “Authority having jurisdiction” means local, state, or federal entities having regulatory authority over a specific aspect of the ONWS project. </w:t>
      </w:r>
    </w:p>
    <w:p w14:paraId="275CEEEF" w14:textId="25B10F9D"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(7) “Blackwater” means water-carried domestic human waste from toilets or urinals and includes liquid effluent from kitchen sinks or dishwashers. </w:t>
      </w:r>
    </w:p>
    <w:p w14:paraId="5C5BA576" w14:textId="11102757"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sidRPr="00DB44BB">
        <w:rPr>
          <w:rFonts w:ascii="Courier New" w:hAnsi="Courier New" w:cs="Courier New"/>
          <w:color w:val="000000"/>
          <w:sz w:val="24"/>
          <w:szCs w:val="24"/>
          <w:bdr w:val="none" w:sz="0" w:space="0" w:color="auto" w:frame="1"/>
        </w:rPr>
        <w:t>(8) "BOD</w:t>
      </w:r>
      <w:r w:rsidRPr="00DB44BB">
        <w:rPr>
          <w:rFonts w:ascii="Courier New" w:hAnsi="Courier New" w:cs="Courier New"/>
          <w:color w:val="000000"/>
          <w:sz w:val="24"/>
          <w:szCs w:val="24"/>
          <w:bdr w:val="none" w:sz="0" w:space="0" w:color="auto" w:frame="1"/>
          <w:vertAlign w:val="subscript"/>
        </w:rPr>
        <w:t>5</w:t>
      </w:r>
      <w:r w:rsidRPr="00DB44BB">
        <w:rPr>
          <w:rFonts w:ascii="Courier New" w:hAnsi="Courier New" w:cs="Courier New"/>
          <w:color w:val="000000"/>
          <w:sz w:val="24"/>
          <w:szCs w:val="24"/>
          <w:bdr w:val="none" w:sz="0" w:space="0" w:color="auto" w:frame="1"/>
        </w:rPr>
        <w:t>" means the five-day biochemical oxygen demand, typically expressed in mg/L. </w:t>
      </w:r>
    </w:p>
    <w:p w14:paraId="5B8979A7" w14:textId="0CB15112" w:rsidR="00DB44BB" w:rsidRDefault="00DB44BB"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(9) “Commercial building” </w:t>
      </w:r>
      <w:r w:rsidR="00266E3F">
        <w:rPr>
          <w:rFonts w:ascii="Courier New" w:hAnsi="Courier New" w:cs="Courier New"/>
          <w:color w:val="000000"/>
          <w:sz w:val="24"/>
          <w:szCs w:val="24"/>
          <w:bdr w:val="none" w:sz="0" w:space="0" w:color="auto" w:frame="1"/>
        </w:rPr>
        <w:t xml:space="preserve">means a structure with either or both of the following: </w:t>
      </w:r>
    </w:p>
    <w:p w14:paraId="0608E690" w14:textId="250CAFD0" w:rsidR="00266E3F" w:rsidRDefault="00266E3F"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Five or more residential units, also called a commercial multifamily building. </w:t>
      </w:r>
    </w:p>
    <w:p w14:paraId="067C6A8D" w14:textId="58FE77A1" w:rsidR="00266E3F" w:rsidRDefault="00266E3F"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 single occupancy classification and constructed under chapter 19.27 RCW, as implemented by chapter 51-50 WAC or local ordinance. </w:t>
      </w:r>
    </w:p>
    <w:p w14:paraId="284D129A" w14:textId="11035D7E" w:rsidR="00FA77F8" w:rsidRDefault="00FA77F8" w:rsidP="00DB44BB">
      <w:pPr>
        <w:spacing w:after="0" w:line="640" w:lineRule="exact"/>
        <w:ind w:firstLine="720"/>
        <w:rPr>
          <w:rFonts w:ascii="Courier New" w:hAnsi="Courier New" w:cs="Courier New"/>
          <w:color w:val="000000"/>
          <w:sz w:val="24"/>
          <w:szCs w:val="24"/>
          <w:bdr w:val="none" w:sz="0" w:space="0" w:color="auto" w:frame="1"/>
        </w:rPr>
      </w:pPr>
      <w:r w:rsidRPr="00FA77F8">
        <w:rPr>
          <w:rFonts w:ascii="Courier New" w:hAnsi="Courier New" w:cs="Courier New"/>
          <w:color w:val="000000"/>
          <w:sz w:val="24"/>
          <w:szCs w:val="24"/>
          <w:bdr w:val="none" w:sz="0" w:space="0" w:color="auto" w:frame="1"/>
        </w:rPr>
        <w:t>(10) "Conditional startup mode" means a period after the construction of the ONWS during which the treatment and distribution system's operations and performance are monitored and evaluated to validate design and performance assumptions. </w:t>
      </w:r>
    </w:p>
    <w:p w14:paraId="243A6B41" w14:textId="3008CF60" w:rsidR="00FA77F8" w:rsidRDefault="00FA77F8" w:rsidP="00DB44BB">
      <w:pPr>
        <w:spacing w:after="0" w:line="640" w:lineRule="exact"/>
        <w:ind w:firstLine="720"/>
        <w:rPr>
          <w:rFonts w:ascii="Courier New" w:hAnsi="Courier New" w:cs="Courier New"/>
          <w:color w:val="000000"/>
          <w:sz w:val="24"/>
          <w:szCs w:val="24"/>
          <w:bdr w:val="none" w:sz="0" w:space="0" w:color="auto" w:frame="1"/>
        </w:rPr>
      </w:pPr>
      <w:r w:rsidRPr="00FA77F8">
        <w:rPr>
          <w:rFonts w:ascii="Courier New" w:hAnsi="Courier New" w:cs="Courier New"/>
          <w:color w:val="000000"/>
          <w:sz w:val="24"/>
          <w:szCs w:val="24"/>
          <w:bdr w:val="none" w:sz="0" w:space="0" w:color="auto" w:frame="1"/>
        </w:rPr>
        <w:lastRenderedPageBreak/>
        <w:t>(11) "Continuous monitoring" means ongoing confirmation of system performance with the use of sensors, analyzers, meters, and other instrumentation, no less than once every 15 minutes for the continuous observation of selected parameters, including surrogate parameters correlated with pathogen log reduction targets. </w:t>
      </w:r>
    </w:p>
    <w:p w14:paraId="25277BC1" w14:textId="58E73D07" w:rsidR="00FA77F8" w:rsidRDefault="00FA77F8" w:rsidP="00DB44BB">
      <w:pPr>
        <w:spacing w:after="0" w:line="640" w:lineRule="exact"/>
        <w:ind w:firstLine="720"/>
        <w:rPr>
          <w:rFonts w:ascii="Courier New" w:hAnsi="Courier New" w:cs="Courier New"/>
          <w:color w:val="000000"/>
          <w:sz w:val="24"/>
          <w:szCs w:val="24"/>
          <w:bdr w:val="none" w:sz="0" w:space="0" w:color="auto" w:frame="1"/>
        </w:rPr>
      </w:pPr>
      <w:r w:rsidRPr="00FA77F8">
        <w:rPr>
          <w:rFonts w:ascii="Courier New" w:hAnsi="Courier New" w:cs="Courier New"/>
          <w:color w:val="000000"/>
          <w:sz w:val="24"/>
          <w:szCs w:val="24"/>
          <w:bdr w:val="none" w:sz="0" w:space="0" w:color="auto" w:frame="1"/>
        </w:rPr>
        <w:t>(1</w:t>
      </w:r>
      <w:r w:rsidR="0012281B">
        <w:rPr>
          <w:rFonts w:ascii="Courier New" w:hAnsi="Courier New" w:cs="Courier New"/>
          <w:color w:val="000000"/>
          <w:sz w:val="24"/>
          <w:szCs w:val="24"/>
          <w:bdr w:val="none" w:sz="0" w:space="0" w:color="auto" w:frame="1"/>
        </w:rPr>
        <w:t>2</w:t>
      </w:r>
      <w:r w:rsidRPr="00FA77F8">
        <w:rPr>
          <w:rFonts w:ascii="Courier New" w:hAnsi="Courier New" w:cs="Courier New"/>
          <w:color w:val="000000"/>
          <w:sz w:val="24"/>
          <w:szCs w:val="24"/>
          <w:bdr w:val="none" w:sz="0" w:space="0" w:color="auto" w:frame="1"/>
        </w:rPr>
        <w:t>) "CT" means the disinfectant residual concentration multiplied by contact time. </w:t>
      </w:r>
    </w:p>
    <w:p w14:paraId="1A1648B2" w14:textId="0A95D53D" w:rsidR="00AF5B52" w:rsidRDefault="00AF5B52" w:rsidP="00DB44BB">
      <w:pPr>
        <w:spacing w:after="0" w:line="640" w:lineRule="exact"/>
        <w:ind w:firstLine="720"/>
        <w:rPr>
          <w:rFonts w:ascii="Courier New" w:hAnsi="Courier New" w:cs="Courier New"/>
          <w:color w:val="000000"/>
          <w:sz w:val="24"/>
          <w:szCs w:val="24"/>
          <w:bdr w:val="none" w:sz="0" w:space="0" w:color="auto" w:frame="1"/>
        </w:rPr>
      </w:pPr>
      <w:r w:rsidRPr="00AF5B52">
        <w:rPr>
          <w:rFonts w:ascii="Courier New" w:hAnsi="Courier New" w:cs="Courier New"/>
          <w:color w:val="000000"/>
          <w:sz w:val="24"/>
          <w:szCs w:val="24"/>
          <w:bdr w:val="none" w:sz="0" w:space="0" w:color="auto" w:frame="1"/>
        </w:rPr>
        <w:t>(1</w:t>
      </w:r>
      <w:r w:rsidR="0012281B">
        <w:rPr>
          <w:rFonts w:ascii="Courier New" w:hAnsi="Courier New" w:cs="Courier New"/>
          <w:color w:val="000000"/>
          <w:sz w:val="24"/>
          <w:szCs w:val="24"/>
          <w:bdr w:val="none" w:sz="0" w:space="0" w:color="auto" w:frame="1"/>
        </w:rPr>
        <w:t>3</w:t>
      </w:r>
      <w:r w:rsidRPr="00AF5B52">
        <w:rPr>
          <w:rFonts w:ascii="Courier New" w:hAnsi="Courier New" w:cs="Courier New"/>
          <w:color w:val="000000"/>
          <w:sz w:val="24"/>
          <w:szCs w:val="24"/>
          <w:bdr w:val="none" w:sz="0" w:space="0" w:color="auto" w:frame="1"/>
        </w:rPr>
        <w:t>) "Data and monitoring report (DMR)" means a document containing the operation and water quality results of an ONWS permitted under this chapter. </w:t>
      </w:r>
    </w:p>
    <w:p w14:paraId="1423AA14" w14:textId="42DEEF23" w:rsidR="00AF5B52" w:rsidRDefault="00AF5B5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226B30">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xml:space="preserve">) “Department” means the Washington state department of health. </w:t>
      </w:r>
    </w:p>
    <w:p w14:paraId="5C4A2A30" w14:textId="05C7BA88" w:rsidR="0050163B" w:rsidRDefault="00B8524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226B30">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w:t>
      </w:r>
      <w:r w:rsidRPr="00B85245">
        <w:rPr>
          <w:rFonts w:ascii="Courier New" w:hAnsi="Courier New" w:cs="Courier New"/>
          <w:color w:val="000000"/>
          <w:sz w:val="24"/>
          <w:szCs w:val="24"/>
          <w:bdr w:val="none" w:sz="0" w:space="0" w:color="auto" w:frame="1"/>
        </w:rPr>
        <w:t xml:space="preserve"> "Disability adjusted life years (DALYs)" means the measure of the health burden of a disease, calculated as the sum of years of life lost (YLL) due to premature death and years of life lived with disability (YLD) from illness (DALY=YLL+YLD). </w:t>
      </w:r>
    </w:p>
    <w:p w14:paraId="06C92CD3" w14:textId="25EE9F83" w:rsidR="00B85245" w:rsidRDefault="00B8524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226B30">
        <w:rPr>
          <w:rFonts w:ascii="Courier New" w:hAnsi="Courier New" w:cs="Courier New"/>
          <w:color w:val="000000"/>
          <w:sz w:val="24"/>
          <w:szCs w:val="24"/>
          <w:bdr w:val="none" w:sz="0" w:space="0" w:color="auto" w:frame="1"/>
        </w:rPr>
        <w:t>6</w:t>
      </w:r>
      <w:r>
        <w:rPr>
          <w:rFonts w:ascii="Courier New" w:hAnsi="Courier New" w:cs="Courier New"/>
          <w:color w:val="000000"/>
          <w:sz w:val="24"/>
          <w:szCs w:val="24"/>
          <w:bdr w:val="none" w:sz="0" w:space="0" w:color="auto" w:frame="1"/>
        </w:rPr>
        <w:t xml:space="preserve">) </w:t>
      </w:r>
      <w:r w:rsidR="0096789C" w:rsidRPr="0096789C">
        <w:rPr>
          <w:rFonts w:ascii="Courier New" w:hAnsi="Courier New" w:cs="Courier New"/>
          <w:color w:val="000000"/>
          <w:sz w:val="24"/>
          <w:szCs w:val="24"/>
          <w:bdr w:val="none" w:sz="0" w:space="0" w:color="auto" w:frame="1"/>
        </w:rPr>
        <w:t xml:space="preserve">"Disinfection" means a physical or chemical process including, but not limited to, ultraviolet irradiation, </w:t>
      </w:r>
      <w:r w:rsidR="0096789C" w:rsidRPr="0096789C">
        <w:rPr>
          <w:rFonts w:ascii="Courier New" w:hAnsi="Courier New" w:cs="Courier New"/>
          <w:color w:val="000000"/>
          <w:sz w:val="24"/>
          <w:szCs w:val="24"/>
          <w:bdr w:val="none" w:sz="0" w:space="0" w:color="auto" w:frame="1"/>
        </w:rPr>
        <w:lastRenderedPageBreak/>
        <w:t>ozonation, and chlorination used for the inactivation of pathogenic microorganisms.</w:t>
      </w:r>
    </w:p>
    <w:p w14:paraId="462973DF" w14:textId="5C0F5D76" w:rsidR="003E67F9" w:rsidRDefault="003E67F9"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226B30">
        <w:rPr>
          <w:rFonts w:ascii="Courier New" w:hAnsi="Courier New" w:cs="Courier New"/>
          <w:color w:val="000000"/>
          <w:sz w:val="24"/>
          <w:szCs w:val="24"/>
          <w:bdr w:val="none" w:sz="0" w:space="0" w:color="auto" w:frame="1"/>
        </w:rPr>
        <w:t>7</w:t>
      </w:r>
      <w:r>
        <w:rPr>
          <w:rFonts w:ascii="Courier New" w:hAnsi="Courier New" w:cs="Courier New"/>
          <w:color w:val="000000"/>
          <w:sz w:val="24"/>
          <w:szCs w:val="24"/>
          <w:bdr w:val="none" w:sz="0" w:space="0" w:color="auto" w:frame="1"/>
        </w:rPr>
        <w:t>) “District-scale agreement” means a written document r</w:t>
      </w:r>
      <w:r w:rsidR="005B3716">
        <w:rPr>
          <w:rFonts w:ascii="Courier New" w:hAnsi="Courier New" w:cs="Courier New"/>
          <w:color w:val="000000"/>
          <w:sz w:val="24"/>
          <w:szCs w:val="24"/>
          <w:bdr w:val="none" w:sz="0" w:space="0" w:color="auto" w:frame="1"/>
        </w:rPr>
        <w:t xml:space="preserve">equired for a district-scale project that defines the roles and responsibilities of a property owner or entity acting as a purveyor or user of an ONWS, or both. </w:t>
      </w:r>
    </w:p>
    <w:p w14:paraId="4A8FA792" w14:textId="01089458" w:rsidR="0096789C" w:rsidRDefault="0096789C"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226B30">
        <w:rPr>
          <w:rFonts w:ascii="Courier New" w:hAnsi="Courier New" w:cs="Courier New"/>
          <w:color w:val="000000"/>
          <w:sz w:val="24"/>
          <w:szCs w:val="24"/>
          <w:bdr w:val="none" w:sz="0" w:space="0" w:color="auto" w:frame="1"/>
        </w:rPr>
        <w:t>8</w:t>
      </w:r>
      <w:r>
        <w:rPr>
          <w:rFonts w:ascii="Courier New" w:hAnsi="Courier New" w:cs="Courier New"/>
          <w:color w:val="000000"/>
          <w:sz w:val="24"/>
          <w:szCs w:val="24"/>
          <w:bdr w:val="none" w:sz="0" w:space="0" w:color="auto" w:frame="1"/>
        </w:rPr>
        <w:t xml:space="preserve">) </w:t>
      </w:r>
      <w:r w:rsidRPr="0096789C">
        <w:rPr>
          <w:rFonts w:ascii="Courier New" w:hAnsi="Courier New" w:cs="Courier New"/>
          <w:color w:val="000000"/>
          <w:sz w:val="24"/>
          <w:szCs w:val="24"/>
          <w:bdr w:val="none" w:sz="0" w:space="0" w:color="auto" w:frame="1"/>
        </w:rPr>
        <w:t>"District-scale project" means a single project at the time of design consisting of two or more commercial, multifamily residential, or mixed-use buildings on one or more parcels near the point of treatment or use and sharing an ONWS.</w:t>
      </w:r>
    </w:p>
    <w:p w14:paraId="4F1FDF68" w14:textId="1FFBB47D" w:rsidR="00907B8C" w:rsidRDefault="00907B8C"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226B30">
        <w:rPr>
          <w:rFonts w:ascii="Courier New" w:hAnsi="Courier New" w:cs="Courier New"/>
          <w:color w:val="000000"/>
          <w:sz w:val="24"/>
          <w:szCs w:val="24"/>
          <w:bdr w:val="none" w:sz="0" w:space="0" w:color="auto" w:frame="1"/>
        </w:rPr>
        <w:t>19</w:t>
      </w:r>
      <w:r>
        <w:rPr>
          <w:rFonts w:ascii="Courier New" w:hAnsi="Courier New" w:cs="Courier New"/>
          <w:color w:val="000000"/>
          <w:sz w:val="24"/>
          <w:szCs w:val="24"/>
          <w:bdr w:val="none" w:sz="0" w:space="0" w:color="auto" w:frame="1"/>
        </w:rPr>
        <w:t>) “En</w:t>
      </w:r>
      <w:r w:rsidR="00FA6DC9">
        <w:rPr>
          <w:rFonts w:ascii="Courier New" w:hAnsi="Courier New" w:cs="Courier New"/>
          <w:color w:val="000000"/>
          <w:sz w:val="24"/>
          <w:szCs w:val="24"/>
          <w:bdr w:val="none" w:sz="0" w:space="0" w:color="auto" w:frame="1"/>
        </w:rPr>
        <w:t>gineering report” means a technical document prepared under the direction, and bear</w:t>
      </w:r>
      <w:r w:rsidR="003F526B">
        <w:rPr>
          <w:rFonts w:ascii="Courier New" w:hAnsi="Courier New" w:cs="Courier New"/>
          <w:color w:val="000000"/>
          <w:sz w:val="24"/>
          <w:szCs w:val="24"/>
          <w:bdr w:val="none" w:sz="0" w:space="0" w:color="auto" w:frame="1"/>
        </w:rPr>
        <w:t xml:space="preserve">ing </w:t>
      </w:r>
      <w:r w:rsidR="00FA6DC9">
        <w:rPr>
          <w:rFonts w:ascii="Courier New" w:hAnsi="Courier New" w:cs="Courier New"/>
          <w:color w:val="000000"/>
          <w:sz w:val="24"/>
          <w:szCs w:val="24"/>
          <w:bdr w:val="none" w:sz="0" w:space="0" w:color="auto" w:frame="1"/>
        </w:rPr>
        <w:t xml:space="preserve">the seal, date, and signature of a professional engineer, describing the ONWS. </w:t>
      </w:r>
    </w:p>
    <w:p w14:paraId="2511E1AD" w14:textId="5FA55B47" w:rsidR="00290E34" w:rsidRDefault="00290E34"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3E67F9">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0</w:t>
      </w:r>
      <w:r>
        <w:rPr>
          <w:rFonts w:ascii="Courier New" w:hAnsi="Courier New" w:cs="Courier New"/>
          <w:color w:val="000000"/>
          <w:sz w:val="24"/>
          <w:szCs w:val="24"/>
          <w:bdr w:val="none" w:sz="0" w:space="0" w:color="auto" w:frame="1"/>
        </w:rPr>
        <w:t xml:space="preserve">) “Facility inventory” means a document summarizing the characteristics of an ONWS. </w:t>
      </w:r>
    </w:p>
    <w:p w14:paraId="590F6C68" w14:textId="0363FBD4" w:rsidR="00290E34" w:rsidRDefault="00FC41B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1</w:t>
      </w:r>
      <w:r>
        <w:rPr>
          <w:rFonts w:ascii="Courier New" w:hAnsi="Courier New" w:cs="Courier New"/>
          <w:color w:val="000000"/>
          <w:sz w:val="24"/>
          <w:szCs w:val="24"/>
          <w:bdr w:val="none" w:sz="0" w:space="0" w:color="auto" w:frame="1"/>
        </w:rPr>
        <w:t xml:space="preserve">) </w:t>
      </w:r>
      <w:r w:rsidRPr="00FC41B7">
        <w:rPr>
          <w:rFonts w:ascii="Courier New" w:hAnsi="Courier New" w:cs="Courier New"/>
          <w:color w:val="000000"/>
          <w:sz w:val="24"/>
          <w:szCs w:val="24"/>
          <w:bdr w:val="none" w:sz="0" w:space="0" w:color="auto" w:frame="1"/>
        </w:rPr>
        <w:t>"First flush diverter" means a device operated by a mechanical float valve or other type of automatic control which redirects a quantity of roof runoff or stormwater collected from a surface following the onset of a rain event.</w:t>
      </w:r>
    </w:p>
    <w:p w14:paraId="1C52D3BB" w14:textId="4FDB617E" w:rsidR="00864222" w:rsidRDefault="00864222" w:rsidP="00DB44BB">
      <w:pPr>
        <w:spacing w:after="0" w:line="640" w:lineRule="exact"/>
        <w:ind w:firstLine="720"/>
        <w:rPr>
          <w:rFonts w:ascii="Courier New" w:hAnsi="Courier New" w:cs="Courier New"/>
          <w:color w:val="000000"/>
          <w:sz w:val="24"/>
          <w:szCs w:val="24"/>
          <w:bdr w:val="none" w:sz="0" w:space="0" w:color="auto" w:frame="1"/>
        </w:rPr>
      </w:pPr>
      <w:r w:rsidRPr="00864222">
        <w:rPr>
          <w:rFonts w:ascii="Courier New" w:hAnsi="Courier New" w:cs="Courier New"/>
          <w:color w:val="000000"/>
          <w:sz w:val="24"/>
          <w:szCs w:val="24"/>
          <w:bdr w:val="none" w:sz="0" w:space="0" w:color="auto" w:frame="1"/>
        </w:rPr>
        <w:lastRenderedPageBreak/>
        <w:t>(2</w:t>
      </w:r>
      <w:r w:rsidR="00226B30">
        <w:rPr>
          <w:rFonts w:ascii="Courier New" w:hAnsi="Courier New" w:cs="Courier New"/>
          <w:color w:val="000000"/>
          <w:sz w:val="24"/>
          <w:szCs w:val="24"/>
          <w:bdr w:val="none" w:sz="0" w:space="0" w:color="auto" w:frame="1"/>
        </w:rPr>
        <w:t>2</w:t>
      </w:r>
      <w:r w:rsidRPr="00864222">
        <w:rPr>
          <w:rFonts w:ascii="Courier New" w:hAnsi="Courier New" w:cs="Courier New"/>
          <w:color w:val="000000"/>
          <w:sz w:val="24"/>
          <w:szCs w:val="24"/>
          <w:bdr w:val="none" w:sz="0" w:space="0" w:color="auto" w:frame="1"/>
        </w:rPr>
        <w:t>) "Foundation drainage" means shallow groundwater collected from the drainage around building foundations or sumps. Foundation drainage does not include nonpotable groundwater extracted for beneficial use. </w:t>
      </w:r>
    </w:p>
    <w:p w14:paraId="11392630" w14:textId="34DC0A1D" w:rsidR="00E71CD0" w:rsidRDefault="00E71CD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“Greywater” means</w:t>
      </w:r>
      <w:r>
        <w:rPr>
          <w:rFonts w:ascii="Courier New" w:hAnsi="Courier New" w:cs="Courier New"/>
          <w:color w:val="000000"/>
          <w:shd w:val="clear" w:color="auto" w:fill="FFFFFF"/>
        </w:rPr>
        <w:t xml:space="preserve"> </w:t>
      </w:r>
      <w:r w:rsidRPr="00E71CD0">
        <w:rPr>
          <w:rFonts w:ascii="Courier New" w:hAnsi="Courier New" w:cs="Courier New"/>
          <w:color w:val="000000"/>
          <w:sz w:val="24"/>
          <w:szCs w:val="24"/>
          <w:bdr w:val="none" w:sz="0" w:space="0" w:color="auto" w:frame="1"/>
        </w:rPr>
        <w:t xml:space="preserve">liquid effluent collected from </w:t>
      </w:r>
      <w:proofErr w:type="spellStart"/>
      <w:r w:rsidRPr="00E71CD0">
        <w:rPr>
          <w:rFonts w:ascii="Courier New" w:hAnsi="Courier New" w:cs="Courier New"/>
          <w:color w:val="000000"/>
          <w:sz w:val="24"/>
          <w:szCs w:val="24"/>
          <w:bdr w:val="none" w:sz="0" w:space="0" w:color="auto" w:frame="1"/>
        </w:rPr>
        <w:t>nonblackwater</w:t>
      </w:r>
      <w:proofErr w:type="spellEnd"/>
      <w:r w:rsidRPr="00E71CD0">
        <w:rPr>
          <w:rFonts w:ascii="Courier New" w:hAnsi="Courier New" w:cs="Courier New"/>
          <w:color w:val="000000"/>
          <w:sz w:val="24"/>
          <w:szCs w:val="24"/>
          <w:bdr w:val="none" w:sz="0" w:space="0" w:color="auto" w:frame="1"/>
        </w:rPr>
        <w:t xml:space="preserve"> sources, such as bathroom sinks, showers, bathtubs, clothes washers, and laundry sinks.</w:t>
      </w:r>
      <w:r w:rsidR="00FB5295">
        <w:rPr>
          <w:rFonts w:ascii="Courier New" w:hAnsi="Courier New" w:cs="Courier New"/>
          <w:color w:val="000000"/>
          <w:sz w:val="24"/>
          <w:szCs w:val="24"/>
          <w:bdr w:val="none" w:sz="0" w:space="0" w:color="auto" w:frame="1"/>
        </w:rPr>
        <w:t xml:space="preserve"> Greywater does not include flow from toilets or urinals and does not include liquid effluent from kitchen sinks or dishwashers. </w:t>
      </w:r>
    </w:p>
    <w:p w14:paraId="3B63D44C" w14:textId="651AB901" w:rsidR="00FB5295" w:rsidRDefault="00FB2E7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xml:space="preserve">) </w:t>
      </w:r>
      <w:r w:rsidRPr="00FB2E76">
        <w:rPr>
          <w:rFonts w:ascii="Courier New" w:hAnsi="Courier New" w:cs="Courier New"/>
          <w:color w:val="000000"/>
          <w:sz w:val="24"/>
          <w:szCs w:val="24"/>
          <w:bdr w:val="none" w:sz="0" w:space="0" w:color="auto" w:frame="1"/>
        </w:rPr>
        <w:t>"HPC" means heterotrophic plate count.</w:t>
      </w:r>
    </w:p>
    <w:p w14:paraId="79A2420D" w14:textId="05D89E75" w:rsidR="00FB2E76" w:rsidRDefault="00FB2E7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w:t>
      </w:r>
      <w:r w:rsidR="00102912" w:rsidRPr="00102912">
        <w:rPr>
          <w:rFonts w:ascii="Courier New" w:hAnsi="Courier New" w:cs="Courier New"/>
          <w:color w:val="000000"/>
          <w:sz w:val="24"/>
          <w:szCs w:val="24"/>
          <w:bdr w:val="none" w:sz="0" w:space="0" w:color="auto" w:frame="1"/>
        </w:rPr>
        <w:t>"Implementation scale" means the size of the ONWS in terms of the number and type of buildings it serves.</w:t>
      </w:r>
    </w:p>
    <w:p w14:paraId="5E7AC02C" w14:textId="552BC891" w:rsidR="00664956" w:rsidRDefault="0066495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6</w:t>
      </w:r>
      <w:r>
        <w:rPr>
          <w:rFonts w:ascii="Courier New" w:hAnsi="Courier New" w:cs="Courier New"/>
          <w:color w:val="000000"/>
          <w:sz w:val="24"/>
          <w:szCs w:val="24"/>
          <w:bdr w:val="none" w:sz="0" w:space="0" w:color="auto" w:frame="1"/>
        </w:rPr>
        <w:t xml:space="preserve">) “Industrial reuse water” means the same as in RCW 90.46.010(9). </w:t>
      </w:r>
    </w:p>
    <w:p w14:paraId="63D5459A" w14:textId="01BEF07E" w:rsidR="003644F6" w:rsidRDefault="003644F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7</w:t>
      </w:r>
      <w:r>
        <w:rPr>
          <w:rFonts w:ascii="Courier New" w:hAnsi="Courier New" w:cs="Courier New"/>
          <w:color w:val="000000"/>
          <w:sz w:val="24"/>
          <w:szCs w:val="24"/>
          <w:bdr w:val="none" w:sz="0" w:space="0" w:color="auto" w:frame="1"/>
        </w:rPr>
        <w:t xml:space="preserve">) </w:t>
      </w:r>
      <w:r w:rsidR="00713A31" w:rsidRPr="00713A31">
        <w:rPr>
          <w:rFonts w:ascii="Courier New" w:hAnsi="Courier New" w:cs="Courier New"/>
          <w:color w:val="000000"/>
          <w:sz w:val="24"/>
          <w:szCs w:val="24"/>
          <w:bdr w:val="none" w:sz="0" w:space="0" w:color="auto" w:frame="1"/>
        </w:rPr>
        <w:t>"Inadequately treated nonpotable water" means a source water put through all or part of the ONWS's treatment process that does not satisfy the requirements of this chapter.</w:t>
      </w:r>
    </w:p>
    <w:p w14:paraId="3E2ADC9D" w14:textId="0BD93927" w:rsidR="00713A31" w:rsidRDefault="003D2948"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226B30">
        <w:rPr>
          <w:rFonts w:ascii="Courier New" w:hAnsi="Courier New" w:cs="Courier New"/>
          <w:color w:val="000000"/>
          <w:sz w:val="24"/>
          <w:szCs w:val="24"/>
          <w:bdr w:val="none" w:sz="0" w:space="0" w:color="auto" w:frame="1"/>
        </w:rPr>
        <w:t>8</w:t>
      </w:r>
      <w:r>
        <w:rPr>
          <w:rFonts w:ascii="Courier New" w:hAnsi="Courier New" w:cs="Courier New"/>
          <w:color w:val="000000"/>
          <w:sz w:val="24"/>
          <w:szCs w:val="24"/>
          <w:bdr w:val="none" w:sz="0" w:space="0" w:color="auto" w:frame="1"/>
        </w:rPr>
        <w:t>)</w:t>
      </w:r>
      <w:r w:rsidR="004B5A26">
        <w:rPr>
          <w:rFonts w:ascii="Courier New" w:hAnsi="Courier New" w:cs="Courier New"/>
          <w:color w:val="000000"/>
          <w:sz w:val="24"/>
          <w:szCs w:val="24"/>
          <w:bdr w:val="none" w:sz="0" w:space="0" w:color="auto" w:frame="1"/>
        </w:rPr>
        <w:t xml:space="preserve"> “Joint plan of responsibility” means a written agreement between the department and a local health jurisdiction, local health officer, or designee, as needed, to </w:t>
      </w:r>
      <w:r w:rsidR="004B5A26">
        <w:rPr>
          <w:rFonts w:ascii="Courier New" w:hAnsi="Courier New" w:cs="Courier New"/>
          <w:color w:val="000000"/>
          <w:sz w:val="24"/>
          <w:szCs w:val="24"/>
          <w:bdr w:val="none" w:sz="0" w:space="0" w:color="auto" w:frame="1"/>
        </w:rPr>
        <w:lastRenderedPageBreak/>
        <w:t xml:space="preserve">either partially or fully administer, enforce, and carry out the responsibilities under this chapter. </w:t>
      </w:r>
    </w:p>
    <w:p w14:paraId="753C9282" w14:textId="024350F2" w:rsidR="004B5A26" w:rsidRDefault="004B5A2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226B30">
        <w:rPr>
          <w:rFonts w:ascii="Courier New" w:hAnsi="Courier New" w:cs="Courier New"/>
          <w:color w:val="000000"/>
          <w:sz w:val="24"/>
          <w:szCs w:val="24"/>
          <w:bdr w:val="none" w:sz="0" w:space="0" w:color="auto" w:frame="1"/>
        </w:rPr>
        <w:t>29</w:t>
      </w:r>
      <w:r w:rsidR="003E67F9">
        <w:rPr>
          <w:rFonts w:ascii="Courier New" w:hAnsi="Courier New" w:cs="Courier New"/>
          <w:color w:val="000000"/>
          <w:sz w:val="24"/>
          <w:szCs w:val="24"/>
          <w:bdr w:val="none" w:sz="0" w:space="0" w:color="auto" w:frame="1"/>
        </w:rPr>
        <w:t xml:space="preserve">) </w:t>
      </w:r>
      <w:r w:rsidR="00FA3AC5">
        <w:rPr>
          <w:rFonts w:ascii="Courier New" w:hAnsi="Courier New" w:cs="Courier New"/>
          <w:color w:val="000000"/>
          <w:sz w:val="24"/>
          <w:szCs w:val="24"/>
          <w:bdr w:val="none" w:sz="0" w:space="0" w:color="auto" w:frame="1"/>
        </w:rPr>
        <w:t xml:space="preserve">“Legacy ONWS” means an on-site nonpotable water treatment system or alternate water source system under WAC 51-56-1500 or nonpotable rainwater catchment system under </w:t>
      </w:r>
      <w:r w:rsidR="00622268">
        <w:rPr>
          <w:rFonts w:ascii="Courier New" w:hAnsi="Courier New" w:cs="Courier New"/>
          <w:color w:val="000000"/>
          <w:sz w:val="24"/>
          <w:szCs w:val="24"/>
          <w:bdr w:val="none" w:sz="0" w:space="0" w:color="auto" w:frame="1"/>
        </w:rPr>
        <w:t>51-56-1600 that either was:</w:t>
      </w:r>
    </w:p>
    <w:p w14:paraId="124508EA" w14:textId="3E0F0C42" w:rsidR="00622268" w:rsidRDefault="00622268"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In operation prior to January 1, 2022, and required to comply with this </w:t>
      </w:r>
      <w:r w:rsidR="00A840FD">
        <w:rPr>
          <w:rFonts w:ascii="Courier New" w:hAnsi="Courier New" w:cs="Courier New"/>
          <w:color w:val="000000"/>
          <w:sz w:val="24"/>
          <w:szCs w:val="24"/>
          <w:bdr w:val="none" w:sz="0" w:space="0" w:color="auto" w:frame="1"/>
        </w:rPr>
        <w:t>chapter under RCW 90.46.290(3)(a); or</w:t>
      </w:r>
    </w:p>
    <w:p w14:paraId="1D2BECF6" w14:textId="2104413A" w:rsidR="00A840FD" w:rsidRDefault="00A840FD"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Designed, constructed, permitted, or in operation prior to the effective date of this chapter and required to comply with this chapter. </w:t>
      </w:r>
    </w:p>
    <w:p w14:paraId="1356207E" w14:textId="6B2B6579" w:rsidR="00FD101A" w:rsidRDefault="00FD101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w:t>
      </w:r>
      <w:r w:rsidR="00226B30">
        <w:rPr>
          <w:rFonts w:ascii="Courier New" w:hAnsi="Courier New" w:cs="Courier New"/>
          <w:color w:val="000000"/>
          <w:sz w:val="24"/>
          <w:szCs w:val="24"/>
          <w:bdr w:val="none" w:sz="0" w:space="0" w:color="auto" w:frame="1"/>
        </w:rPr>
        <w:t>0</w:t>
      </w:r>
      <w:r>
        <w:rPr>
          <w:rFonts w:ascii="Courier New" w:hAnsi="Courier New" w:cs="Courier New"/>
          <w:color w:val="000000"/>
          <w:sz w:val="24"/>
          <w:szCs w:val="24"/>
          <w:bdr w:val="none" w:sz="0" w:space="0" w:color="auto" w:frame="1"/>
        </w:rPr>
        <w:t xml:space="preserve">) </w:t>
      </w:r>
      <w:r w:rsidR="00606BB2">
        <w:rPr>
          <w:rFonts w:ascii="Courier New" w:hAnsi="Courier New" w:cs="Courier New"/>
          <w:color w:val="000000"/>
          <w:sz w:val="24"/>
          <w:szCs w:val="24"/>
          <w:bdr w:val="none" w:sz="0" w:space="0" w:color="auto" w:frame="1"/>
        </w:rPr>
        <w:t xml:space="preserve">“Local health jurisdiction” means a local health department as defined in chapter 70.05 RCW, city-county health department as defined in chapter 70.08 RCW, or a health district as defined in chapter </w:t>
      </w:r>
      <w:r w:rsidR="00BA6EAF">
        <w:rPr>
          <w:rFonts w:ascii="Courier New" w:hAnsi="Courier New" w:cs="Courier New"/>
          <w:color w:val="000000"/>
          <w:sz w:val="24"/>
          <w:szCs w:val="24"/>
          <w:bdr w:val="none" w:sz="0" w:space="0" w:color="auto" w:frame="1"/>
        </w:rPr>
        <w:t xml:space="preserve">70.05 RCW. </w:t>
      </w:r>
    </w:p>
    <w:p w14:paraId="530FB029" w14:textId="1A6E478C" w:rsidR="00DA23F2" w:rsidRDefault="00DA23F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w:t>
      </w:r>
      <w:r w:rsidR="00226B30">
        <w:rPr>
          <w:rFonts w:ascii="Courier New" w:hAnsi="Courier New" w:cs="Courier New"/>
          <w:color w:val="000000"/>
          <w:sz w:val="24"/>
          <w:szCs w:val="24"/>
          <w:bdr w:val="none" w:sz="0" w:space="0" w:color="auto" w:frame="1"/>
        </w:rPr>
        <w:t>1</w:t>
      </w:r>
      <w:r>
        <w:rPr>
          <w:rFonts w:ascii="Courier New" w:hAnsi="Courier New" w:cs="Courier New"/>
          <w:color w:val="000000"/>
          <w:sz w:val="24"/>
          <w:szCs w:val="24"/>
          <w:bdr w:val="none" w:sz="0" w:space="0" w:color="auto" w:frame="1"/>
        </w:rPr>
        <w:t>) “Local health officer” means the same as in RWC 70.05.010.</w:t>
      </w:r>
    </w:p>
    <w:p w14:paraId="0A9F9CE1" w14:textId="1A082B78" w:rsidR="00DA23F2" w:rsidRDefault="00DA23F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w:t>
      </w:r>
      <w:r w:rsidR="00226B30">
        <w:rPr>
          <w:rFonts w:ascii="Courier New" w:hAnsi="Courier New" w:cs="Courier New"/>
          <w:color w:val="000000"/>
          <w:sz w:val="24"/>
          <w:szCs w:val="24"/>
          <w:bdr w:val="none" w:sz="0" w:space="0" w:color="auto" w:frame="1"/>
        </w:rPr>
        <w:t>2</w:t>
      </w:r>
      <w:r>
        <w:rPr>
          <w:rFonts w:ascii="Courier New" w:hAnsi="Courier New" w:cs="Courier New"/>
          <w:color w:val="000000"/>
          <w:sz w:val="24"/>
          <w:szCs w:val="24"/>
          <w:bdr w:val="none" w:sz="0" w:space="0" w:color="auto" w:frame="1"/>
        </w:rPr>
        <w:t xml:space="preserve">) </w:t>
      </w:r>
      <w:r w:rsidR="00B307AF" w:rsidRPr="00B307AF">
        <w:rPr>
          <w:rFonts w:ascii="Courier New" w:hAnsi="Courier New" w:cs="Courier New"/>
          <w:color w:val="000000"/>
          <w:sz w:val="24"/>
          <w:szCs w:val="24"/>
          <w:bdr w:val="none" w:sz="0" w:space="0" w:color="auto" w:frame="1"/>
        </w:rPr>
        <w:t>"Log reduction" means the reduction in the concentration of infective pathogens or surrogate parameters through a treatment process expressed in log</w:t>
      </w:r>
      <w:r w:rsidR="00B307AF" w:rsidRPr="00B307AF">
        <w:rPr>
          <w:rFonts w:ascii="Courier New" w:hAnsi="Courier New" w:cs="Courier New"/>
          <w:color w:val="000000"/>
          <w:sz w:val="24"/>
          <w:szCs w:val="24"/>
          <w:bdr w:val="none" w:sz="0" w:space="0" w:color="auto" w:frame="1"/>
          <w:vertAlign w:val="subscript"/>
        </w:rPr>
        <w:t>10</w:t>
      </w:r>
      <w:r w:rsidR="00B307AF" w:rsidRPr="00B307AF">
        <w:rPr>
          <w:rFonts w:ascii="Courier New" w:hAnsi="Courier New" w:cs="Courier New"/>
          <w:color w:val="000000"/>
          <w:sz w:val="24"/>
          <w:szCs w:val="24"/>
          <w:bdr w:val="none" w:sz="0" w:space="0" w:color="auto" w:frame="1"/>
        </w:rPr>
        <w:t xml:space="preserve"> units. For </w:t>
      </w:r>
      <w:r w:rsidR="00B307AF" w:rsidRPr="00B307AF">
        <w:rPr>
          <w:rFonts w:ascii="Courier New" w:hAnsi="Courier New" w:cs="Courier New"/>
          <w:color w:val="000000"/>
          <w:sz w:val="24"/>
          <w:szCs w:val="24"/>
          <w:bdr w:val="none" w:sz="0" w:space="0" w:color="auto" w:frame="1"/>
        </w:rPr>
        <w:lastRenderedPageBreak/>
        <w:t>example, a 1-log reduction equates to 90-percent removal, 2-log reduction to 99-percent removal, and 3-log reduction to 99.9-percent removal.</w:t>
      </w:r>
    </w:p>
    <w:p w14:paraId="590719B4" w14:textId="11F007DA" w:rsidR="00B307AF" w:rsidRDefault="00B307AF"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w:t>
      </w:r>
      <w:r w:rsidR="00226B30">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“Log reduction credit (LRC)” means</w:t>
      </w:r>
      <w:r w:rsidR="00D02C47">
        <w:rPr>
          <w:rFonts w:ascii="Courier New" w:hAnsi="Courier New" w:cs="Courier New"/>
          <w:color w:val="000000"/>
          <w:sz w:val="24"/>
          <w:szCs w:val="24"/>
          <w:bdr w:val="none" w:sz="0" w:space="0" w:color="auto" w:frame="1"/>
        </w:rPr>
        <w:t xml:space="preserve"> </w:t>
      </w:r>
      <w:r w:rsidR="00D02C47" w:rsidRPr="00D02C47">
        <w:rPr>
          <w:rFonts w:ascii="Courier New" w:hAnsi="Courier New" w:cs="Courier New"/>
          <w:color w:val="000000"/>
          <w:sz w:val="24"/>
          <w:szCs w:val="24"/>
          <w:bdr w:val="none" w:sz="0" w:space="0" w:color="auto" w:frame="1"/>
        </w:rPr>
        <w:t>the log</w:t>
      </w:r>
      <w:r w:rsidR="00D02C47" w:rsidRPr="00D02C47">
        <w:rPr>
          <w:rFonts w:ascii="Courier New" w:hAnsi="Courier New" w:cs="Courier New"/>
          <w:color w:val="000000"/>
          <w:sz w:val="24"/>
          <w:szCs w:val="24"/>
          <w:bdr w:val="none" w:sz="0" w:space="0" w:color="auto" w:frame="1"/>
          <w:vertAlign w:val="subscript"/>
        </w:rPr>
        <w:t>10</w:t>
      </w:r>
      <w:r w:rsidR="00D02C47" w:rsidRPr="00D02C47">
        <w:rPr>
          <w:rFonts w:ascii="Courier New" w:hAnsi="Courier New" w:cs="Courier New"/>
          <w:color w:val="000000"/>
          <w:sz w:val="24"/>
          <w:szCs w:val="24"/>
          <w:bdr w:val="none" w:sz="0" w:space="0" w:color="auto" w:frame="1"/>
        </w:rPr>
        <w:t xml:space="preserve"> reduction value approved by the department</w:t>
      </w:r>
      <w:r w:rsidR="00D02C47">
        <w:rPr>
          <w:rFonts w:ascii="Courier New" w:hAnsi="Courier New" w:cs="Courier New"/>
          <w:color w:val="000000"/>
          <w:sz w:val="24"/>
          <w:szCs w:val="24"/>
          <w:bdr w:val="none" w:sz="0" w:space="0" w:color="auto" w:frame="1"/>
        </w:rPr>
        <w:t xml:space="preserve"> or a local health jurisdiction under a joint plan of responsibility for </w:t>
      </w:r>
      <w:r w:rsidR="00C05F8A" w:rsidRPr="00C05F8A">
        <w:rPr>
          <w:rFonts w:ascii="Courier New" w:hAnsi="Courier New" w:cs="Courier New"/>
          <w:color w:val="000000"/>
          <w:sz w:val="24"/>
          <w:szCs w:val="24"/>
          <w:bdr w:val="none" w:sz="0" w:space="0" w:color="auto" w:frame="1"/>
        </w:rPr>
        <w:t>a treatment technology based on the capability of the technology to remove or inactivate pathogens and proposed surrogate parameter for continuous monitoring.</w:t>
      </w:r>
    </w:p>
    <w:p w14:paraId="213E983A" w14:textId="38AF4EBF" w:rsidR="00C05F8A" w:rsidRDefault="007F60CC" w:rsidP="00DB44BB">
      <w:pPr>
        <w:spacing w:after="0" w:line="640" w:lineRule="exact"/>
        <w:ind w:firstLine="720"/>
        <w:rPr>
          <w:rStyle w:val="normaltextrun"/>
          <w:rFonts w:ascii="Courier New" w:hAnsi="Courier New" w:cs="Courier New"/>
          <w:color w:val="000000"/>
          <w:sz w:val="24"/>
          <w:szCs w:val="24"/>
          <w:shd w:val="clear" w:color="auto" w:fill="FFFFFF"/>
        </w:rPr>
      </w:pPr>
      <w:r>
        <w:rPr>
          <w:rFonts w:ascii="Courier New" w:hAnsi="Courier New" w:cs="Courier New"/>
          <w:color w:val="000000"/>
          <w:sz w:val="24"/>
          <w:szCs w:val="24"/>
          <w:bdr w:val="none" w:sz="0" w:space="0" w:color="auto" w:frame="1"/>
        </w:rPr>
        <w:t>(3</w:t>
      </w:r>
      <w:r w:rsidR="00226B30">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xml:space="preserve">) “Log reduction </w:t>
      </w:r>
      <w:r w:rsidR="00B750CE">
        <w:rPr>
          <w:rFonts w:ascii="Courier New" w:hAnsi="Courier New" w:cs="Courier New"/>
          <w:color w:val="000000"/>
          <w:sz w:val="24"/>
          <w:szCs w:val="24"/>
          <w:bdr w:val="none" w:sz="0" w:space="0" w:color="auto" w:frame="1"/>
        </w:rPr>
        <w:t xml:space="preserve">target (LRT)” means the required degree of pathogen reduction needed to achieve a risk of </w:t>
      </w:r>
      <w:r w:rsidR="00DC3398" w:rsidRPr="00DC3398">
        <w:rPr>
          <w:rStyle w:val="normaltextrun"/>
          <w:rFonts w:ascii="Courier New" w:hAnsi="Courier New" w:cs="Courier New"/>
          <w:color w:val="000000"/>
          <w:sz w:val="24"/>
          <w:szCs w:val="24"/>
          <w:shd w:val="clear" w:color="auto" w:fill="FFFFFF"/>
        </w:rPr>
        <w:t>10</w:t>
      </w:r>
      <w:r w:rsidR="00DC3398" w:rsidRPr="00DC3398">
        <w:rPr>
          <w:rStyle w:val="normaltextrun"/>
          <w:rFonts w:ascii="Courier New" w:hAnsi="Courier New" w:cs="Courier New"/>
          <w:color w:val="000000"/>
          <w:sz w:val="24"/>
          <w:szCs w:val="24"/>
          <w:shd w:val="clear" w:color="auto" w:fill="FFFFFF"/>
          <w:vertAlign w:val="superscript"/>
        </w:rPr>
        <w:t>-6</w:t>
      </w:r>
      <w:r w:rsidR="00DC3398" w:rsidRPr="00DC3398">
        <w:rPr>
          <w:rStyle w:val="normaltextrun"/>
          <w:rFonts w:ascii="Courier New" w:hAnsi="Courier New" w:cs="Courier New"/>
          <w:color w:val="000000"/>
          <w:sz w:val="24"/>
          <w:szCs w:val="24"/>
          <w:shd w:val="clear" w:color="auto" w:fill="FFFFFF"/>
        </w:rPr>
        <w:t xml:space="preserve"> DALYs per person per year (PPY) through exposure to treated nonpotable water.</w:t>
      </w:r>
    </w:p>
    <w:p w14:paraId="0B5F524B" w14:textId="3F069062" w:rsidR="007F60CC" w:rsidRDefault="007F60CC" w:rsidP="00DB44BB">
      <w:pPr>
        <w:spacing w:after="0" w:line="640" w:lineRule="exact"/>
        <w:ind w:firstLine="720"/>
        <w:rPr>
          <w:rFonts w:ascii="Courier New" w:hAnsi="Courier New" w:cs="Courier New"/>
          <w:color w:val="000000"/>
          <w:sz w:val="24"/>
          <w:szCs w:val="24"/>
          <w:shd w:val="clear" w:color="auto" w:fill="FFFFFF"/>
        </w:rPr>
      </w:pPr>
      <w:r>
        <w:rPr>
          <w:rStyle w:val="normaltextrun"/>
          <w:rFonts w:ascii="Courier New" w:hAnsi="Courier New" w:cs="Courier New"/>
          <w:color w:val="000000"/>
          <w:sz w:val="24"/>
          <w:szCs w:val="24"/>
          <w:shd w:val="clear" w:color="auto" w:fill="FFFFFF"/>
        </w:rPr>
        <w:t>(3</w:t>
      </w:r>
      <w:r w:rsidR="00226B30">
        <w:rPr>
          <w:rStyle w:val="normaltextrun"/>
          <w:rFonts w:ascii="Courier New" w:hAnsi="Courier New" w:cs="Courier New"/>
          <w:color w:val="000000"/>
          <w:sz w:val="24"/>
          <w:szCs w:val="24"/>
          <w:shd w:val="clear" w:color="auto" w:fill="FFFFFF"/>
        </w:rPr>
        <w:t>5</w:t>
      </w:r>
      <w:r>
        <w:rPr>
          <w:rStyle w:val="normaltextrun"/>
          <w:rFonts w:ascii="Courier New" w:hAnsi="Courier New" w:cs="Courier New"/>
          <w:color w:val="000000"/>
          <w:sz w:val="24"/>
          <w:szCs w:val="24"/>
          <w:shd w:val="clear" w:color="auto" w:fill="FFFFFF"/>
        </w:rPr>
        <w:t>) “</w:t>
      </w:r>
      <w:r w:rsidR="00914FAC" w:rsidRPr="00914FAC">
        <w:rPr>
          <w:rFonts w:ascii="Courier New" w:hAnsi="Courier New" w:cs="Courier New"/>
          <w:color w:val="000000"/>
          <w:sz w:val="24"/>
          <w:szCs w:val="24"/>
          <w:shd w:val="clear" w:color="auto" w:fill="FFFFFF"/>
        </w:rPr>
        <w:t>Major modification" means changes from existing source waters, treatment unit processes, or implementation scales.</w:t>
      </w:r>
    </w:p>
    <w:p w14:paraId="11A91468" w14:textId="4F980DF6" w:rsidR="00914FAC" w:rsidRDefault="00914FAC"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(3</w:t>
      </w:r>
      <w:r w:rsidR="00226B30">
        <w:rPr>
          <w:rFonts w:ascii="Courier New" w:hAnsi="Courier New" w:cs="Courier New"/>
          <w:color w:val="000000"/>
          <w:sz w:val="24"/>
          <w:szCs w:val="24"/>
          <w:shd w:val="clear" w:color="auto" w:fill="FFFFFF"/>
        </w:rPr>
        <w:t>6</w:t>
      </w:r>
      <w:r>
        <w:rPr>
          <w:rFonts w:ascii="Courier New" w:hAnsi="Courier New" w:cs="Courier New"/>
          <w:color w:val="000000"/>
          <w:sz w:val="24"/>
          <w:szCs w:val="24"/>
          <w:shd w:val="clear" w:color="auto" w:fill="FFFFFF"/>
        </w:rPr>
        <w:t xml:space="preserve">) “MBR” means membrane biological reactor. </w:t>
      </w:r>
    </w:p>
    <w:p w14:paraId="699ACB40" w14:textId="536E4EB7" w:rsidR="00914FAC" w:rsidRDefault="00914FAC"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(3</w:t>
      </w:r>
      <w:r w:rsidR="00226B30">
        <w:rPr>
          <w:rFonts w:ascii="Courier New" w:hAnsi="Courier New" w:cs="Courier New"/>
          <w:color w:val="000000"/>
          <w:sz w:val="24"/>
          <w:szCs w:val="24"/>
          <w:shd w:val="clear" w:color="auto" w:fill="FFFFFF"/>
        </w:rPr>
        <w:t>7</w:t>
      </w:r>
      <w:r>
        <w:rPr>
          <w:rFonts w:ascii="Courier New" w:hAnsi="Courier New" w:cs="Courier New"/>
          <w:color w:val="000000"/>
          <w:sz w:val="24"/>
          <w:szCs w:val="24"/>
          <w:shd w:val="clear" w:color="auto" w:fill="FFFFFF"/>
        </w:rPr>
        <w:t xml:space="preserve">) “Mixed-use building” means a structure containing two or more occupancy classifications and constructed under chapter </w:t>
      </w:r>
      <w:r>
        <w:rPr>
          <w:rFonts w:ascii="Courier New" w:hAnsi="Courier New" w:cs="Courier New"/>
          <w:color w:val="000000"/>
          <w:sz w:val="24"/>
          <w:szCs w:val="24"/>
          <w:shd w:val="clear" w:color="auto" w:fill="FFFFFF"/>
        </w:rPr>
        <w:lastRenderedPageBreak/>
        <w:t xml:space="preserve">19.27 RCW, as implemented by chapter 51-50 WAC, or local ordinance. </w:t>
      </w:r>
    </w:p>
    <w:p w14:paraId="5409FE5C" w14:textId="15CB8D6A" w:rsidR="00914FAC" w:rsidRDefault="00914FAC"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(3</w:t>
      </w:r>
      <w:r w:rsidR="00226B30">
        <w:rPr>
          <w:rFonts w:ascii="Courier New" w:hAnsi="Courier New" w:cs="Courier New"/>
          <w:color w:val="000000"/>
          <w:sz w:val="24"/>
          <w:szCs w:val="24"/>
          <w:shd w:val="clear" w:color="auto" w:fill="FFFFFF"/>
        </w:rPr>
        <w:t>8</w:t>
      </w:r>
      <w:r>
        <w:rPr>
          <w:rFonts w:ascii="Courier New" w:hAnsi="Courier New" w:cs="Courier New"/>
          <w:color w:val="000000"/>
          <w:sz w:val="24"/>
          <w:szCs w:val="24"/>
          <w:shd w:val="clear" w:color="auto" w:fill="FFFFFF"/>
        </w:rPr>
        <w:t xml:space="preserve">) “Multifamily residential building” means the same as defined in chapter 19.27 RCW. </w:t>
      </w:r>
    </w:p>
    <w:p w14:paraId="2EDD647E" w14:textId="7BCADF38" w:rsidR="00914FAC" w:rsidRDefault="00846A19"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w:t>
      </w:r>
      <w:r w:rsidR="00226B30">
        <w:rPr>
          <w:rFonts w:ascii="Courier New" w:hAnsi="Courier New" w:cs="Courier New"/>
          <w:color w:val="000000"/>
          <w:sz w:val="24"/>
          <w:szCs w:val="24"/>
          <w:shd w:val="clear" w:color="auto" w:fill="FFFFFF"/>
        </w:rPr>
        <w:t>39</w:t>
      </w:r>
      <w:r>
        <w:rPr>
          <w:rFonts w:ascii="Courier New" w:hAnsi="Courier New" w:cs="Courier New"/>
          <w:color w:val="000000"/>
          <w:sz w:val="24"/>
          <w:szCs w:val="24"/>
          <w:shd w:val="clear" w:color="auto" w:fill="FFFFFF"/>
        </w:rPr>
        <w:t xml:space="preserve">) “NTU” means nephelometric turbidity unit. </w:t>
      </w:r>
    </w:p>
    <w:p w14:paraId="5060B7C2" w14:textId="784F3BBE" w:rsidR="00846A19" w:rsidRDefault="00846A19"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0</w:t>
      </w:r>
      <w:r>
        <w:rPr>
          <w:rFonts w:ascii="Courier New" w:hAnsi="Courier New" w:cs="Courier New"/>
          <w:color w:val="000000"/>
          <w:sz w:val="24"/>
          <w:szCs w:val="24"/>
          <w:shd w:val="clear" w:color="auto" w:fill="FFFFFF"/>
        </w:rPr>
        <w:t xml:space="preserve">) “NWRI” means National Water Research Institute. </w:t>
      </w:r>
    </w:p>
    <w:p w14:paraId="364F7B33" w14:textId="189F04E4" w:rsidR="00B80A75" w:rsidRDefault="00B80A75"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1</w:t>
      </w:r>
      <w:r>
        <w:rPr>
          <w:rFonts w:ascii="Courier New" w:hAnsi="Courier New" w:cs="Courier New"/>
          <w:color w:val="000000"/>
          <w:sz w:val="24"/>
          <w:szCs w:val="24"/>
          <w:shd w:val="clear" w:color="auto" w:fill="FFFFFF"/>
        </w:rPr>
        <w:t>) “</w:t>
      </w:r>
      <w:r w:rsidR="003439C1">
        <w:rPr>
          <w:rFonts w:ascii="Courier New" w:hAnsi="Courier New" w:cs="Courier New"/>
          <w:color w:val="000000"/>
          <w:sz w:val="24"/>
          <w:szCs w:val="24"/>
          <w:shd w:val="clear" w:color="auto" w:fill="FFFFFF"/>
        </w:rPr>
        <w:t xml:space="preserve">On-site nonpotable water system (ONWS)” means a system in which water from local sources is collected, treated, and used for non-potable uses at the building to </w:t>
      </w:r>
      <w:r w:rsidR="00C85234" w:rsidRPr="004F1503">
        <w:rPr>
          <w:rFonts w:ascii="Courier New" w:hAnsi="Courier New" w:cs="Courier New"/>
          <w:color w:val="000000"/>
          <w:sz w:val="24"/>
          <w:szCs w:val="24"/>
          <w:shd w:val="clear" w:color="auto" w:fill="FFFFFF"/>
        </w:rPr>
        <w:t>district/neighborhood-scale, generally at a location near the point of generation. ONWS includes “</w:t>
      </w:r>
      <w:r w:rsidR="00DE64A4" w:rsidRPr="004F1503">
        <w:rPr>
          <w:rFonts w:ascii="Courier New" w:hAnsi="Courier New" w:cs="Courier New"/>
          <w:color w:val="000000"/>
          <w:sz w:val="24"/>
          <w:szCs w:val="24"/>
          <w:shd w:val="clear" w:color="auto" w:fill="FFFFFF"/>
        </w:rPr>
        <w:t>nonpotable reuse system” under chapter 173-219 WAC, “alternate water source system” under WAC 51-56-1500, and “nonpotable rainwater catchment system” under WAC 51-56-1600.</w:t>
      </w:r>
      <w:r w:rsidR="00DE64A4">
        <w:rPr>
          <w:rFonts w:ascii="Courier New" w:hAnsi="Courier New" w:cs="Courier New"/>
          <w:color w:val="000000"/>
          <w:sz w:val="24"/>
          <w:szCs w:val="24"/>
          <w:shd w:val="clear" w:color="auto" w:fill="FFFFFF"/>
        </w:rPr>
        <w:t xml:space="preserve"> </w:t>
      </w:r>
    </w:p>
    <w:p w14:paraId="1B9D42E6" w14:textId="268DEFC3" w:rsidR="00DE64A4" w:rsidRDefault="00DE64A4"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2</w:t>
      </w:r>
      <w:r>
        <w:rPr>
          <w:rFonts w:ascii="Courier New" w:hAnsi="Courier New" w:cs="Courier New"/>
          <w:color w:val="000000"/>
          <w:sz w:val="24"/>
          <w:szCs w:val="24"/>
          <w:shd w:val="clear" w:color="auto" w:fill="FFFFFF"/>
        </w:rPr>
        <w:t>) “Operations and maintenance manual (O&amp;</w:t>
      </w:r>
      <w:r w:rsidR="00A77CBD">
        <w:rPr>
          <w:rFonts w:ascii="Courier New" w:hAnsi="Courier New" w:cs="Courier New"/>
          <w:color w:val="000000"/>
          <w:sz w:val="24"/>
          <w:szCs w:val="24"/>
          <w:shd w:val="clear" w:color="auto" w:fill="FFFFFF"/>
        </w:rPr>
        <w:t xml:space="preserve">M manual)” means a document providing comprehensive information, including, but not limited to, the ONWS’s design, legal status, operation, maintenance, performance, and repair. </w:t>
      </w:r>
    </w:p>
    <w:p w14:paraId="45A7A75D" w14:textId="12D7B13F" w:rsidR="00A77CBD" w:rsidRDefault="00A77CBD"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(4</w:t>
      </w:r>
      <w:r w:rsidR="00226B30">
        <w:rPr>
          <w:rFonts w:ascii="Courier New" w:hAnsi="Courier New" w:cs="Courier New"/>
          <w:color w:val="000000"/>
          <w:sz w:val="24"/>
          <w:szCs w:val="24"/>
          <w:shd w:val="clear" w:color="auto" w:fill="FFFFFF"/>
        </w:rPr>
        <w:t>3</w:t>
      </w:r>
      <w:r>
        <w:rPr>
          <w:rFonts w:ascii="Courier New" w:hAnsi="Courier New" w:cs="Courier New"/>
          <w:color w:val="000000"/>
          <w:sz w:val="24"/>
          <w:szCs w:val="24"/>
          <w:shd w:val="clear" w:color="auto" w:fill="FFFFFF"/>
        </w:rPr>
        <w:t xml:space="preserve">) </w:t>
      </w:r>
      <w:r w:rsidR="00CE37A0">
        <w:rPr>
          <w:rFonts w:ascii="Courier New" w:hAnsi="Courier New" w:cs="Courier New"/>
          <w:color w:val="000000"/>
          <w:sz w:val="24"/>
          <w:szCs w:val="24"/>
          <w:shd w:val="clear" w:color="auto" w:fill="FFFFFF"/>
        </w:rPr>
        <w:t xml:space="preserve">“Operating permit” means a legally enforceable written document designed to improve compliance by clarifying the compliance obligations of this chapter for each ONWS. </w:t>
      </w:r>
    </w:p>
    <w:p w14:paraId="674A0745" w14:textId="5536DAEE" w:rsidR="001675D4" w:rsidRDefault="001675D4"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w:t>
      </w:r>
      <w:r w:rsidR="00E0533B">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4</w:t>
      </w:r>
      <w:r w:rsidR="00E0533B">
        <w:rPr>
          <w:rFonts w:ascii="Courier New" w:hAnsi="Courier New" w:cs="Courier New"/>
          <w:color w:val="000000"/>
          <w:sz w:val="24"/>
          <w:szCs w:val="24"/>
          <w:shd w:val="clear" w:color="auto" w:fill="FFFFFF"/>
        </w:rPr>
        <w:t xml:space="preserve">) “Operator” means a qualified individual or entity with routine duties that affect the treatment performance or water quality of the treated nonpotable water. </w:t>
      </w:r>
    </w:p>
    <w:p w14:paraId="6F0AE097" w14:textId="3B0048E8" w:rsidR="00CE1DA3" w:rsidRPr="00555AD6" w:rsidRDefault="00852921" w:rsidP="00D36FDB">
      <w:pPr>
        <w:spacing w:after="0" w:line="640" w:lineRule="exact"/>
        <w:ind w:firstLine="720"/>
        <w:rPr>
          <w:rFonts w:ascii="Courier New" w:hAnsi="Courier New" w:cs="Courier New"/>
          <w:color w:val="000000"/>
          <w:sz w:val="24"/>
          <w:szCs w:val="24"/>
          <w:shd w:val="clear" w:color="auto" w:fill="FFFFFF"/>
        </w:rPr>
      </w:pPr>
      <w:r w:rsidRPr="00555AD6">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5</w:t>
      </w:r>
      <w:r w:rsidRPr="00555AD6">
        <w:rPr>
          <w:rFonts w:ascii="Courier New" w:hAnsi="Courier New" w:cs="Courier New"/>
          <w:color w:val="000000"/>
          <w:sz w:val="24"/>
          <w:szCs w:val="24"/>
          <w:shd w:val="clear" w:color="auto" w:fill="FFFFFF"/>
        </w:rPr>
        <w:t xml:space="preserve">) “Owner” means </w:t>
      </w:r>
      <w:r w:rsidR="001346EE" w:rsidRPr="00555AD6">
        <w:rPr>
          <w:rFonts w:ascii="Courier New" w:hAnsi="Courier New" w:cs="Courier New"/>
          <w:color w:val="000000"/>
          <w:sz w:val="24"/>
          <w:szCs w:val="24"/>
          <w:shd w:val="clear" w:color="auto" w:fill="FFFFFF"/>
        </w:rPr>
        <w:t>one or more persons, jointly or severally, in whom is vested</w:t>
      </w:r>
      <w:r w:rsidR="00D36FDB" w:rsidRPr="00555AD6">
        <w:rPr>
          <w:rFonts w:ascii="Courier New" w:hAnsi="Courier New" w:cs="Courier New"/>
          <w:color w:val="000000"/>
          <w:sz w:val="24"/>
          <w:szCs w:val="24"/>
          <w:shd w:val="clear" w:color="auto" w:fill="FFFFFF"/>
        </w:rPr>
        <w:t xml:space="preserve"> </w:t>
      </w:r>
      <w:r w:rsidR="00BD0535" w:rsidRPr="00555AD6">
        <w:rPr>
          <w:rFonts w:ascii="Courier New" w:hAnsi="Courier New" w:cs="Courier New"/>
          <w:color w:val="000000"/>
          <w:sz w:val="24"/>
          <w:szCs w:val="24"/>
          <w:shd w:val="clear" w:color="auto" w:fill="FFFFFF"/>
        </w:rPr>
        <w:t>a</w:t>
      </w:r>
      <w:r w:rsidR="00DC11B3" w:rsidRPr="00555AD6">
        <w:rPr>
          <w:rFonts w:ascii="Courier New" w:hAnsi="Courier New" w:cs="Courier New"/>
          <w:color w:val="000000"/>
          <w:sz w:val="24"/>
          <w:szCs w:val="24"/>
          <w:shd w:val="clear" w:color="auto" w:fill="FFFFFF"/>
        </w:rPr>
        <w:t>ll or any part of the legal title to the ONWS</w:t>
      </w:r>
      <w:r w:rsidR="00BD0535" w:rsidRPr="00555AD6">
        <w:rPr>
          <w:rFonts w:ascii="Courier New" w:hAnsi="Courier New" w:cs="Courier New"/>
          <w:color w:val="000000"/>
          <w:sz w:val="24"/>
          <w:szCs w:val="24"/>
          <w:shd w:val="clear" w:color="auto" w:fill="FFFFFF"/>
        </w:rPr>
        <w:t>.</w:t>
      </w:r>
    </w:p>
    <w:p w14:paraId="7EA13FE4" w14:textId="4B43FB2D" w:rsidR="00CE37A0" w:rsidRDefault="00C61012"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6</w:t>
      </w:r>
      <w:r>
        <w:rPr>
          <w:rFonts w:ascii="Courier New" w:hAnsi="Courier New" w:cs="Courier New"/>
          <w:color w:val="000000"/>
          <w:sz w:val="24"/>
          <w:szCs w:val="24"/>
          <w:shd w:val="clear" w:color="auto" w:fill="FFFFFF"/>
        </w:rPr>
        <w:t xml:space="preserve">) “Person” </w:t>
      </w:r>
      <w:r w:rsidR="00474533" w:rsidRPr="00474533">
        <w:rPr>
          <w:rFonts w:ascii="Courier New" w:hAnsi="Courier New" w:cs="Courier New"/>
          <w:color w:val="000000"/>
          <w:sz w:val="24"/>
          <w:szCs w:val="24"/>
          <w:shd w:val="clear" w:color="auto" w:fill="FFFFFF"/>
        </w:rPr>
        <w:t>means any individual, government agency, political subdivision of the state, public or private corporation, firm, company, mutual or cooperative association, institution, partnership, or other legal entity.</w:t>
      </w:r>
    </w:p>
    <w:p w14:paraId="09A1562D" w14:textId="6A1D6F54" w:rsidR="00C6215B" w:rsidRDefault="00C6215B"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7</w:t>
      </w:r>
      <w:r>
        <w:rPr>
          <w:rFonts w:ascii="Courier New" w:hAnsi="Courier New" w:cs="Courier New"/>
          <w:color w:val="000000"/>
          <w:sz w:val="24"/>
          <w:szCs w:val="24"/>
          <w:shd w:val="clear" w:color="auto" w:fill="FFFFFF"/>
        </w:rPr>
        <w:t xml:space="preserve">) </w:t>
      </w:r>
      <w:r w:rsidRPr="00992D6F">
        <w:rPr>
          <w:rFonts w:ascii="Courier New" w:hAnsi="Courier New" w:cs="Courier New"/>
          <w:color w:val="000000"/>
          <w:sz w:val="24"/>
          <w:szCs w:val="24"/>
          <w:shd w:val="clear" w:color="auto" w:fill="FFFFFF"/>
        </w:rPr>
        <w:t>“Premises isolation”</w:t>
      </w:r>
      <w:r>
        <w:rPr>
          <w:rFonts w:ascii="Courier New" w:hAnsi="Courier New" w:cs="Courier New"/>
          <w:color w:val="000000"/>
          <w:sz w:val="24"/>
          <w:szCs w:val="24"/>
          <w:shd w:val="clear" w:color="auto" w:fill="FFFFFF"/>
        </w:rPr>
        <w:t xml:space="preserve"> </w:t>
      </w:r>
      <w:r w:rsidR="00E9666C" w:rsidRPr="00E9666C">
        <w:rPr>
          <w:rFonts w:ascii="Courier New" w:hAnsi="Courier New" w:cs="Courier New"/>
          <w:color w:val="000000"/>
          <w:sz w:val="24"/>
          <w:szCs w:val="24"/>
          <w:shd w:val="clear" w:color="auto" w:fill="FFFFFF"/>
        </w:rPr>
        <w:t>means a method of protecting a public water system by installation of approved air gaps or approved backflow prevention assemblies at or near the service connection to isolate the consumer's water system from the purveyor's distribution system.</w:t>
      </w:r>
    </w:p>
    <w:p w14:paraId="09211709" w14:textId="19742FCC" w:rsidR="00730E60" w:rsidRDefault="00730E6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(4</w:t>
      </w:r>
      <w:r w:rsidR="00226B30">
        <w:rPr>
          <w:rFonts w:ascii="Courier New" w:hAnsi="Courier New" w:cs="Courier New"/>
          <w:color w:val="000000"/>
          <w:sz w:val="24"/>
          <w:szCs w:val="24"/>
          <w:shd w:val="clear" w:color="auto" w:fill="FFFFFF"/>
        </w:rPr>
        <w:t>8</w:t>
      </w:r>
      <w:r>
        <w:rPr>
          <w:rFonts w:ascii="Courier New" w:hAnsi="Courier New" w:cs="Courier New"/>
          <w:color w:val="000000"/>
          <w:sz w:val="24"/>
          <w:szCs w:val="24"/>
          <w:shd w:val="clear" w:color="auto" w:fill="FFFFFF"/>
        </w:rPr>
        <w:t xml:space="preserve">) “Professional engineer” </w:t>
      </w:r>
      <w:r w:rsidRPr="00730E60">
        <w:rPr>
          <w:rFonts w:ascii="Courier New" w:hAnsi="Courier New" w:cs="Courier New"/>
          <w:color w:val="000000"/>
          <w:sz w:val="24"/>
          <w:szCs w:val="24"/>
          <w:shd w:val="clear" w:color="auto" w:fill="FFFFFF"/>
        </w:rPr>
        <w:t xml:space="preserve">means a person licensed in the state of Washington under chapter 18.43 RCW or exempt under RCW </w:t>
      </w:r>
      <w:r w:rsidRPr="00730E60">
        <w:rPr>
          <w:rFonts w:ascii="Courier New" w:hAnsi="Courier New" w:cs="Courier New"/>
          <w:color w:val="000000"/>
          <w:sz w:val="24"/>
          <w:szCs w:val="24"/>
          <w:shd w:val="clear" w:color="auto" w:fill="FFFFFF"/>
        </w:rPr>
        <w:lastRenderedPageBreak/>
        <w:t>18.43.130(6), and having specific expertise appropriate to ONWS design, operation, and maintenance.</w:t>
      </w:r>
    </w:p>
    <w:p w14:paraId="313E6125" w14:textId="239E180B" w:rsidR="00EF31C0" w:rsidRDefault="00EF31C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w:t>
      </w:r>
      <w:r w:rsidR="00226B30">
        <w:rPr>
          <w:rFonts w:ascii="Courier New" w:hAnsi="Courier New" w:cs="Courier New"/>
          <w:color w:val="000000"/>
          <w:sz w:val="24"/>
          <w:szCs w:val="24"/>
          <w:shd w:val="clear" w:color="auto" w:fill="FFFFFF"/>
        </w:rPr>
        <w:t>49</w:t>
      </w:r>
      <w:r>
        <w:rPr>
          <w:rFonts w:ascii="Courier New" w:hAnsi="Courier New" w:cs="Courier New"/>
          <w:color w:val="000000"/>
          <w:sz w:val="24"/>
          <w:szCs w:val="24"/>
          <w:shd w:val="clear" w:color="auto" w:fill="FFFFFF"/>
        </w:rPr>
        <w:t>) “Purveyor” means a person, partnership, or other entity operating an ONWS. Purveyor also means the authorized agents of these entities.</w:t>
      </w:r>
    </w:p>
    <w:p w14:paraId="197EB0F0" w14:textId="7F4D5DCC" w:rsidR="00E0533B" w:rsidRDefault="006721F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0</w:t>
      </w:r>
      <w:r>
        <w:rPr>
          <w:rFonts w:ascii="Courier New" w:hAnsi="Courier New" w:cs="Courier New"/>
          <w:color w:val="000000"/>
          <w:sz w:val="24"/>
          <w:szCs w:val="24"/>
          <w:shd w:val="clear" w:color="auto" w:fill="FFFFFF"/>
        </w:rPr>
        <w:t>) “Reclaimed water” means the same as defined in chapter 90.46 RCW.</w:t>
      </w:r>
    </w:p>
    <w:p w14:paraId="6FD612EA" w14:textId="665EB977" w:rsidR="006721F0" w:rsidRDefault="006721F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1</w:t>
      </w:r>
      <w:r>
        <w:rPr>
          <w:rFonts w:ascii="Courier New" w:hAnsi="Courier New" w:cs="Courier New"/>
          <w:color w:val="000000"/>
          <w:sz w:val="24"/>
          <w:szCs w:val="24"/>
          <w:shd w:val="clear" w:color="auto" w:fill="FFFFFF"/>
        </w:rPr>
        <w:t xml:space="preserve">) “Record drawing” means an accurate graphic and written record of the location and features that are needed to properly monitor, operate, and maintain the ONWS that bears the stamp and signature of a professional engineer. </w:t>
      </w:r>
    </w:p>
    <w:p w14:paraId="6841874B" w14:textId="5BAFDADA" w:rsidR="006721F0" w:rsidRDefault="006721F0" w:rsidP="00DB44BB">
      <w:pPr>
        <w:spacing w:after="0" w:line="640" w:lineRule="exact"/>
        <w:ind w:firstLine="720"/>
        <w:rPr>
          <w:rFonts w:ascii="Courier New" w:hAnsi="Courier New" w:cs="Courier New"/>
          <w:color w:val="000000"/>
          <w:sz w:val="24"/>
          <w:szCs w:val="24"/>
          <w:shd w:val="clear" w:color="auto" w:fill="FFFFFF"/>
        </w:rPr>
      </w:pPr>
      <w:r w:rsidRPr="007135C0">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2</w:t>
      </w:r>
      <w:r w:rsidRPr="007135C0">
        <w:rPr>
          <w:rFonts w:ascii="Courier New" w:hAnsi="Courier New" w:cs="Courier New"/>
          <w:color w:val="000000"/>
          <w:sz w:val="24"/>
          <w:szCs w:val="24"/>
          <w:shd w:val="clear" w:color="auto" w:fill="FFFFFF"/>
        </w:rPr>
        <w:t>) “Regulatory authority” means</w:t>
      </w:r>
      <w:r w:rsidR="00DC73E5" w:rsidRPr="007135C0">
        <w:rPr>
          <w:rFonts w:ascii="Courier New" w:hAnsi="Courier New" w:cs="Courier New"/>
          <w:color w:val="000000"/>
          <w:sz w:val="24"/>
          <w:szCs w:val="24"/>
          <w:shd w:val="clear" w:color="auto" w:fill="FFFFFF"/>
        </w:rPr>
        <w:t xml:space="preserve"> </w:t>
      </w:r>
      <w:r w:rsidR="005717AD">
        <w:rPr>
          <w:rFonts w:ascii="Courier New" w:hAnsi="Courier New" w:cs="Courier New"/>
          <w:color w:val="000000"/>
          <w:sz w:val="24"/>
          <w:szCs w:val="24"/>
          <w:shd w:val="clear" w:color="auto" w:fill="FFFFFF"/>
        </w:rPr>
        <w:t xml:space="preserve">the primary </w:t>
      </w:r>
      <w:r w:rsidR="006E117C">
        <w:rPr>
          <w:rFonts w:ascii="Courier New" w:hAnsi="Courier New" w:cs="Courier New"/>
          <w:color w:val="000000"/>
          <w:sz w:val="24"/>
          <w:szCs w:val="24"/>
          <w:shd w:val="clear" w:color="auto" w:fill="FFFFFF"/>
        </w:rPr>
        <w:t>entity responsible for administering, enforcing, and carrying out the responsibilities under this chapter</w:t>
      </w:r>
      <w:r w:rsidR="00AC0098">
        <w:rPr>
          <w:rFonts w:ascii="Courier New" w:hAnsi="Courier New" w:cs="Courier New"/>
          <w:color w:val="000000"/>
          <w:sz w:val="24"/>
          <w:szCs w:val="24"/>
          <w:shd w:val="clear" w:color="auto" w:fill="FFFFFF"/>
        </w:rPr>
        <w:t xml:space="preserve">. The regulatory authority is either </w:t>
      </w:r>
      <w:r w:rsidR="00DC73E5">
        <w:rPr>
          <w:rFonts w:ascii="Courier New" w:hAnsi="Courier New" w:cs="Courier New"/>
          <w:color w:val="000000"/>
          <w:sz w:val="24"/>
          <w:szCs w:val="24"/>
          <w:shd w:val="clear" w:color="auto" w:fill="FFFFFF"/>
        </w:rPr>
        <w:t xml:space="preserve">the </w:t>
      </w:r>
      <w:r w:rsidR="000117C5">
        <w:rPr>
          <w:rFonts w:ascii="Courier New" w:hAnsi="Courier New" w:cs="Courier New"/>
          <w:color w:val="000000"/>
          <w:sz w:val="24"/>
          <w:szCs w:val="24"/>
          <w:shd w:val="clear" w:color="auto" w:fill="FFFFFF"/>
        </w:rPr>
        <w:t>department or a</w:t>
      </w:r>
      <w:r w:rsidR="00D66DC3">
        <w:rPr>
          <w:rFonts w:ascii="Courier New" w:hAnsi="Courier New" w:cs="Courier New"/>
          <w:color w:val="000000"/>
          <w:sz w:val="24"/>
          <w:szCs w:val="24"/>
          <w:shd w:val="clear" w:color="auto" w:fill="FFFFFF"/>
        </w:rPr>
        <w:t xml:space="preserve"> local health</w:t>
      </w:r>
      <w:r w:rsidR="00FC2E97">
        <w:rPr>
          <w:rFonts w:ascii="Courier New" w:hAnsi="Courier New" w:cs="Courier New"/>
          <w:color w:val="000000"/>
          <w:sz w:val="24"/>
          <w:szCs w:val="24"/>
          <w:shd w:val="clear" w:color="auto" w:fill="FFFFFF"/>
        </w:rPr>
        <w:t xml:space="preserve"> jurisdiction</w:t>
      </w:r>
      <w:r w:rsidR="0051437E">
        <w:rPr>
          <w:rFonts w:ascii="Courier New" w:hAnsi="Courier New" w:cs="Courier New"/>
          <w:color w:val="000000"/>
          <w:sz w:val="24"/>
          <w:szCs w:val="24"/>
          <w:shd w:val="clear" w:color="auto" w:fill="FFFFFF"/>
        </w:rPr>
        <w:t>, local health officer, or designee</w:t>
      </w:r>
      <w:r w:rsidR="00FC2E97">
        <w:rPr>
          <w:rFonts w:ascii="Courier New" w:hAnsi="Courier New" w:cs="Courier New"/>
          <w:color w:val="000000"/>
          <w:sz w:val="24"/>
          <w:szCs w:val="24"/>
          <w:shd w:val="clear" w:color="auto" w:fill="FFFFFF"/>
        </w:rPr>
        <w:t xml:space="preserve"> </w:t>
      </w:r>
      <w:r w:rsidR="00D66DC3">
        <w:rPr>
          <w:rFonts w:ascii="Courier New" w:hAnsi="Courier New" w:cs="Courier New"/>
          <w:color w:val="000000"/>
          <w:sz w:val="24"/>
          <w:szCs w:val="24"/>
          <w:shd w:val="clear" w:color="auto" w:fill="FFFFFF"/>
        </w:rPr>
        <w:t xml:space="preserve">as identified in a joint plan of responsibility under WAC </w:t>
      </w:r>
      <w:r w:rsidR="00D66DC3" w:rsidRPr="00B257D4">
        <w:rPr>
          <w:rFonts w:ascii="Courier New" w:hAnsi="Courier New" w:cs="Courier New"/>
          <w:color w:val="000000"/>
          <w:sz w:val="24"/>
          <w:szCs w:val="24"/>
          <w:shd w:val="clear" w:color="auto" w:fill="FFFFFF"/>
        </w:rPr>
        <w:t>246-</w:t>
      </w:r>
      <w:r w:rsidR="00B257D4" w:rsidRPr="00B257D4">
        <w:rPr>
          <w:rFonts w:ascii="Courier New" w:hAnsi="Courier New" w:cs="Courier New"/>
          <w:color w:val="000000"/>
          <w:sz w:val="24"/>
          <w:szCs w:val="24"/>
          <w:shd w:val="clear" w:color="auto" w:fill="FFFFFF"/>
        </w:rPr>
        <w:t>275</w:t>
      </w:r>
      <w:r w:rsidR="00B257D4">
        <w:rPr>
          <w:rFonts w:ascii="Courier New" w:hAnsi="Courier New" w:cs="Courier New"/>
          <w:color w:val="000000"/>
          <w:sz w:val="24"/>
          <w:szCs w:val="24"/>
          <w:shd w:val="clear" w:color="auto" w:fill="FFFFFF"/>
        </w:rPr>
        <w:t>-135</w:t>
      </w:r>
      <w:r w:rsidR="00D66DC3">
        <w:rPr>
          <w:rFonts w:ascii="Courier New" w:hAnsi="Courier New" w:cs="Courier New"/>
          <w:color w:val="000000"/>
          <w:sz w:val="24"/>
          <w:szCs w:val="24"/>
          <w:shd w:val="clear" w:color="auto" w:fill="FFFFFF"/>
        </w:rPr>
        <w:t>.</w:t>
      </w:r>
      <w:r>
        <w:rPr>
          <w:rFonts w:ascii="Courier New" w:hAnsi="Courier New" w:cs="Courier New"/>
          <w:color w:val="000000"/>
          <w:sz w:val="24"/>
          <w:szCs w:val="24"/>
          <w:shd w:val="clear" w:color="auto" w:fill="FFFFFF"/>
        </w:rPr>
        <w:t xml:space="preserve"> </w:t>
      </w:r>
    </w:p>
    <w:p w14:paraId="23E2AC7E" w14:textId="36D1DDFB" w:rsidR="006721F0" w:rsidRDefault="0016370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3</w:t>
      </w:r>
      <w:r>
        <w:rPr>
          <w:rFonts w:ascii="Courier New" w:hAnsi="Courier New" w:cs="Courier New"/>
          <w:color w:val="000000"/>
          <w:sz w:val="24"/>
          <w:szCs w:val="24"/>
          <w:shd w:val="clear" w:color="auto" w:fill="FFFFFF"/>
        </w:rPr>
        <w:t>) “Roof runoff”</w:t>
      </w:r>
      <w:r w:rsidR="00D5276F">
        <w:rPr>
          <w:rFonts w:ascii="Courier New" w:hAnsi="Courier New" w:cs="Courier New"/>
          <w:color w:val="000000"/>
          <w:sz w:val="24"/>
          <w:szCs w:val="24"/>
          <w:shd w:val="clear" w:color="auto" w:fill="FFFFFF"/>
        </w:rPr>
        <w:t xml:space="preserve"> </w:t>
      </w:r>
      <w:r w:rsidR="00D5276F" w:rsidRPr="00D5276F">
        <w:rPr>
          <w:rFonts w:ascii="Courier New" w:hAnsi="Courier New" w:cs="Courier New"/>
          <w:color w:val="000000"/>
          <w:sz w:val="24"/>
          <w:szCs w:val="24"/>
          <w:shd w:val="clear" w:color="auto" w:fill="FFFFFF"/>
        </w:rPr>
        <w:t>means precipitation from rain or snowmelt events collected directly from a rooftop not subject to frequent public access.</w:t>
      </w:r>
    </w:p>
    <w:p w14:paraId="26A3E03B" w14:textId="56CEA56E" w:rsidR="00D5276F" w:rsidRDefault="00D5276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(5</w:t>
      </w:r>
      <w:r w:rsidR="00226B30">
        <w:rPr>
          <w:rFonts w:ascii="Courier New" w:hAnsi="Courier New" w:cs="Courier New"/>
          <w:color w:val="000000"/>
          <w:sz w:val="24"/>
          <w:szCs w:val="24"/>
          <w:shd w:val="clear" w:color="auto" w:fill="FFFFFF"/>
        </w:rPr>
        <w:t>4</w:t>
      </w:r>
      <w:r>
        <w:rPr>
          <w:rFonts w:ascii="Courier New" w:hAnsi="Courier New" w:cs="Courier New"/>
          <w:color w:val="000000"/>
          <w:sz w:val="24"/>
          <w:szCs w:val="24"/>
          <w:shd w:val="clear" w:color="auto" w:fill="FFFFFF"/>
        </w:rPr>
        <w:t xml:space="preserve">) </w:t>
      </w:r>
      <w:r w:rsidRPr="00D5276F">
        <w:rPr>
          <w:rFonts w:ascii="Courier New" w:hAnsi="Courier New" w:cs="Courier New"/>
          <w:color w:val="000000"/>
          <w:sz w:val="24"/>
          <w:szCs w:val="24"/>
          <w:shd w:val="clear" w:color="auto" w:fill="FFFFFF"/>
        </w:rPr>
        <w:t>"Rooftop" means a part of a fixed structure above the ground with a primary purpose other than the collection of roof runoff for beneficial use.</w:t>
      </w:r>
    </w:p>
    <w:p w14:paraId="5AED91C2" w14:textId="240BC66E" w:rsidR="006910C0" w:rsidRPr="006910C0" w:rsidRDefault="006910C0" w:rsidP="006910C0">
      <w:pPr>
        <w:spacing w:after="0" w:line="640" w:lineRule="exact"/>
        <w:ind w:firstLine="720"/>
        <w:rPr>
          <w:rFonts w:ascii="Courier New" w:hAnsi="Courier New" w:cs="Courier New"/>
          <w:color w:val="000000"/>
          <w:sz w:val="24"/>
          <w:szCs w:val="24"/>
          <w:shd w:val="clear" w:color="auto" w:fill="FFFFFF"/>
        </w:rPr>
      </w:pPr>
      <w:r w:rsidRPr="006910C0">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5</w:t>
      </w:r>
      <w:r w:rsidRPr="006910C0">
        <w:rPr>
          <w:rFonts w:ascii="Courier New" w:hAnsi="Courier New" w:cs="Courier New"/>
          <w:color w:val="000000"/>
          <w:sz w:val="24"/>
          <w:szCs w:val="24"/>
          <w:shd w:val="clear" w:color="auto" w:fill="FFFFFF"/>
        </w:rPr>
        <w:t>) "RPBA" means reduced pressure backflow assembly. </w:t>
      </w:r>
    </w:p>
    <w:p w14:paraId="66FD9E69" w14:textId="03ADB163" w:rsidR="006910C0" w:rsidRPr="006910C0" w:rsidRDefault="006910C0" w:rsidP="006910C0">
      <w:pPr>
        <w:spacing w:after="0" w:line="640" w:lineRule="exact"/>
        <w:ind w:firstLine="720"/>
        <w:rPr>
          <w:rFonts w:ascii="Courier New" w:hAnsi="Courier New" w:cs="Courier New"/>
          <w:color w:val="000000"/>
          <w:sz w:val="24"/>
          <w:szCs w:val="24"/>
          <w:shd w:val="clear" w:color="auto" w:fill="FFFFFF"/>
        </w:rPr>
      </w:pPr>
      <w:r w:rsidRPr="006910C0">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6</w:t>
      </w:r>
      <w:r w:rsidRPr="006910C0">
        <w:rPr>
          <w:rFonts w:ascii="Courier New" w:hAnsi="Courier New" w:cs="Courier New"/>
          <w:color w:val="000000"/>
          <w:sz w:val="24"/>
          <w:szCs w:val="24"/>
          <w:shd w:val="clear" w:color="auto" w:fill="FFFFFF"/>
        </w:rPr>
        <w:t>) "RPDA" means reduced pressure detector assembly. </w:t>
      </w:r>
    </w:p>
    <w:p w14:paraId="47F2A1DE" w14:textId="38D7BAD8" w:rsidR="006910C0" w:rsidRDefault="006910C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7</w:t>
      </w:r>
      <w:r>
        <w:rPr>
          <w:rFonts w:ascii="Courier New" w:hAnsi="Courier New" w:cs="Courier New"/>
          <w:color w:val="000000"/>
          <w:sz w:val="24"/>
          <w:szCs w:val="24"/>
          <w:shd w:val="clear" w:color="auto" w:fill="FFFFFF"/>
        </w:rPr>
        <w:t xml:space="preserve">) “Source water” means blackwater, greywater, roof runoff, stormwater, foundation drainage, AC condensate, or other untreated, nonpotable water approved under WAC 246-275-210 that is captured for treatment and nonpotable end uses on-site or nearby. </w:t>
      </w:r>
    </w:p>
    <w:p w14:paraId="7CDE5465" w14:textId="5B3019E4" w:rsidR="006910C0" w:rsidRDefault="006910C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(5</w:t>
      </w:r>
      <w:r w:rsidR="00226B30">
        <w:rPr>
          <w:rFonts w:ascii="Courier New" w:hAnsi="Courier New" w:cs="Courier New"/>
          <w:color w:val="000000"/>
          <w:sz w:val="24"/>
          <w:szCs w:val="24"/>
          <w:shd w:val="clear" w:color="auto" w:fill="FFFFFF"/>
        </w:rPr>
        <w:t>8</w:t>
      </w:r>
      <w:r>
        <w:rPr>
          <w:rFonts w:ascii="Courier New" w:hAnsi="Courier New" w:cs="Courier New"/>
          <w:color w:val="000000"/>
          <w:sz w:val="24"/>
          <w:szCs w:val="24"/>
          <w:shd w:val="clear" w:color="auto" w:fill="FFFFFF"/>
        </w:rPr>
        <w:t xml:space="preserve">) “Spray irrigation” </w:t>
      </w:r>
      <w:r w:rsidR="0044068F" w:rsidRPr="0044068F">
        <w:rPr>
          <w:rFonts w:ascii="Courier New" w:hAnsi="Courier New" w:cs="Courier New"/>
          <w:color w:val="000000"/>
          <w:sz w:val="24"/>
          <w:szCs w:val="24"/>
          <w:shd w:val="clear" w:color="auto" w:fill="FFFFFF"/>
        </w:rPr>
        <w:t>means a method of applying water for use by plants where the water emits from a fixture or device into the air before contacting the soil, ground, or plant surface.</w:t>
      </w:r>
    </w:p>
    <w:p w14:paraId="79D1329E" w14:textId="1686E75F" w:rsidR="0044068F" w:rsidRDefault="0044068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w:t>
      </w:r>
      <w:r w:rsidR="00226B30">
        <w:rPr>
          <w:rFonts w:ascii="Courier New" w:hAnsi="Courier New" w:cs="Courier New"/>
          <w:color w:val="000000"/>
          <w:sz w:val="24"/>
          <w:szCs w:val="24"/>
          <w:shd w:val="clear" w:color="auto" w:fill="FFFFFF"/>
        </w:rPr>
        <w:t>59</w:t>
      </w:r>
      <w:r>
        <w:rPr>
          <w:rFonts w:ascii="Courier New" w:hAnsi="Courier New" w:cs="Courier New"/>
          <w:color w:val="000000"/>
          <w:sz w:val="24"/>
          <w:szCs w:val="24"/>
          <w:shd w:val="clear" w:color="auto" w:fill="FFFFFF"/>
        </w:rPr>
        <w:t xml:space="preserve">) “Stormwater” means </w:t>
      </w:r>
      <w:r w:rsidR="005D7797" w:rsidRPr="005D7797">
        <w:rPr>
          <w:rFonts w:ascii="Courier New" w:hAnsi="Courier New" w:cs="Courier New"/>
          <w:color w:val="000000"/>
          <w:sz w:val="24"/>
          <w:szCs w:val="24"/>
          <w:shd w:val="clear" w:color="auto" w:fill="FFFFFF"/>
        </w:rPr>
        <w:t>precipitation runoff from rain or snowmelt events that flows over land or impervious surfaces, for example streets and parking lots, and does not soak into the ground. Stormwater also includes precipitation from rain or snowmelt events collected directly from a rooftop subject to frequent public access.</w:t>
      </w:r>
    </w:p>
    <w:p w14:paraId="5BBEC81D" w14:textId="16CED7DC" w:rsidR="005D7797" w:rsidRDefault="005D779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(6</w:t>
      </w:r>
      <w:r w:rsidR="00226B30">
        <w:rPr>
          <w:rFonts w:ascii="Courier New" w:hAnsi="Courier New" w:cs="Courier New"/>
          <w:color w:val="000000"/>
          <w:sz w:val="24"/>
          <w:szCs w:val="24"/>
          <w:shd w:val="clear" w:color="auto" w:fill="FFFFFF"/>
        </w:rPr>
        <w:t>0</w:t>
      </w:r>
      <w:r>
        <w:rPr>
          <w:rFonts w:ascii="Courier New" w:hAnsi="Courier New" w:cs="Courier New"/>
          <w:color w:val="000000"/>
          <w:sz w:val="24"/>
          <w:szCs w:val="24"/>
          <w:shd w:val="clear" w:color="auto" w:fill="FFFFFF"/>
        </w:rPr>
        <w:t xml:space="preserve">) </w:t>
      </w:r>
      <w:r w:rsidRPr="005D7797">
        <w:rPr>
          <w:rFonts w:ascii="Courier New" w:hAnsi="Courier New" w:cs="Courier New"/>
          <w:color w:val="000000"/>
          <w:sz w:val="24"/>
          <w:szCs w:val="24"/>
          <w:shd w:val="clear" w:color="auto" w:fill="FFFFFF"/>
        </w:rPr>
        <w:t>"Subsurface irrigation" means a method of applying water for use by plants where the water is delivered beneath the soil surface.</w:t>
      </w:r>
    </w:p>
    <w:p w14:paraId="3AA6EA1B" w14:textId="47E0CC9B" w:rsidR="00D350FA" w:rsidRPr="00D350FA" w:rsidRDefault="00D350FA" w:rsidP="00D350FA">
      <w:pPr>
        <w:spacing w:after="0" w:line="640" w:lineRule="exact"/>
        <w:ind w:firstLine="720"/>
        <w:rPr>
          <w:rFonts w:ascii="Courier New" w:hAnsi="Courier New" w:cs="Courier New"/>
          <w:color w:val="000000"/>
          <w:sz w:val="24"/>
          <w:szCs w:val="24"/>
          <w:shd w:val="clear" w:color="auto" w:fill="FFFFFF"/>
        </w:rPr>
      </w:pPr>
      <w:r w:rsidRPr="00D350FA">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1</w:t>
      </w:r>
      <w:r w:rsidRPr="00D350FA">
        <w:rPr>
          <w:rFonts w:ascii="Courier New" w:hAnsi="Courier New" w:cs="Courier New"/>
          <w:color w:val="000000"/>
          <w:sz w:val="24"/>
          <w:szCs w:val="24"/>
          <w:shd w:val="clear" w:color="auto" w:fill="FFFFFF"/>
        </w:rPr>
        <w:t xml:space="preserve">) "Surface </w:t>
      </w:r>
      <w:proofErr w:type="spellStart"/>
      <w:r w:rsidRPr="00D350FA">
        <w:rPr>
          <w:rFonts w:ascii="Courier New" w:hAnsi="Courier New" w:cs="Courier New"/>
          <w:color w:val="000000"/>
          <w:sz w:val="24"/>
          <w:szCs w:val="24"/>
          <w:shd w:val="clear" w:color="auto" w:fill="FFFFFF"/>
        </w:rPr>
        <w:t>nonspray</w:t>
      </w:r>
      <w:proofErr w:type="spellEnd"/>
      <w:r w:rsidRPr="00D350FA">
        <w:rPr>
          <w:rFonts w:ascii="Courier New" w:hAnsi="Courier New" w:cs="Courier New"/>
          <w:color w:val="000000"/>
          <w:sz w:val="24"/>
          <w:szCs w:val="24"/>
          <w:shd w:val="clear" w:color="auto" w:fill="FFFFFF"/>
        </w:rPr>
        <w:t xml:space="preserve"> irrigation" means a method of applying water for use by plants where the water is delivered directly at the ground plane via hardware such as drip emitters or soaker hoses. </w:t>
      </w:r>
    </w:p>
    <w:p w14:paraId="306FDE48" w14:textId="6D786582" w:rsidR="00D350FA" w:rsidRPr="00D350FA" w:rsidRDefault="00D350FA" w:rsidP="00D350FA">
      <w:pPr>
        <w:spacing w:after="0" w:line="640" w:lineRule="exact"/>
        <w:ind w:firstLine="720"/>
        <w:rPr>
          <w:rFonts w:ascii="Courier New" w:hAnsi="Courier New" w:cs="Courier New"/>
          <w:color w:val="000000"/>
          <w:sz w:val="24"/>
          <w:szCs w:val="24"/>
          <w:shd w:val="clear" w:color="auto" w:fill="FFFFFF"/>
        </w:rPr>
      </w:pPr>
      <w:r w:rsidRPr="00D350FA">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2</w:t>
      </w:r>
      <w:r w:rsidRPr="00D350FA">
        <w:rPr>
          <w:rFonts w:ascii="Courier New" w:hAnsi="Courier New" w:cs="Courier New"/>
          <w:color w:val="000000"/>
          <w:sz w:val="24"/>
          <w:szCs w:val="24"/>
          <w:shd w:val="clear" w:color="auto" w:fill="FFFFFF"/>
        </w:rPr>
        <w:t>) "Surrogate parameter" means a measurable physical or chemical parameter that can assess the performance of a treatment unit process in the control of a specific group or groups of pathogens or chemicals. </w:t>
      </w:r>
    </w:p>
    <w:p w14:paraId="4714481D" w14:textId="75BDB250" w:rsidR="00D350FA" w:rsidRDefault="00022D96"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3</w:t>
      </w:r>
      <w:r>
        <w:rPr>
          <w:rFonts w:ascii="Courier New" w:hAnsi="Courier New" w:cs="Courier New"/>
          <w:color w:val="000000"/>
          <w:sz w:val="24"/>
          <w:szCs w:val="24"/>
          <w:shd w:val="clear" w:color="auto" w:fill="FFFFFF"/>
        </w:rPr>
        <w:t xml:space="preserve">) “Treated nonpotable water” means the water generated by an ONWS that meets the log reduction </w:t>
      </w:r>
      <w:proofErr w:type="gramStart"/>
      <w:r>
        <w:rPr>
          <w:rFonts w:ascii="Courier New" w:hAnsi="Courier New" w:cs="Courier New"/>
          <w:color w:val="000000"/>
          <w:sz w:val="24"/>
          <w:szCs w:val="24"/>
          <w:shd w:val="clear" w:color="auto" w:fill="FFFFFF"/>
        </w:rPr>
        <w:t>targets</w:t>
      </w:r>
      <w:proofErr w:type="gramEnd"/>
      <w:r>
        <w:rPr>
          <w:rFonts w:ascii="Courier New" w:hAnsi="Courier New" w:cs="Courier New"/>
          <w:color w:val="000000"/>
          <w:sz w:val="24"/>
          <w:szCs w:val="24"/>
          <w:shd w:val="clear" w:color="auto" w:fill="FFFFFF"/>
        </w:rPr>
        <w:t xml:space="preserve"> and water quality limits established in this chapter which make it suitable for approved end uses and is an alternative water source identified as </w:t>
      </w:r>
      <w:r w:rsidR="00EF4E16">
        <w:rPr>
          <w:rFonts w:ascii="Courier New" w:hAnsi="Courier New" w:cs="Courier New"/>
          <w:color w:val="000000"/>
          <w:sz w:val="24"/>
          <w:szCs w:val="24"/>
          <w:shd w:val="clear" w:color="auto" w:fill="FFFFFF"/>
        </w:rPr>
        <w:t xml:space="preserve">“on-site treated nonpotable water” under chapter 51-56 WAC. </w:t>
      </w:r>
    </w:p>
    <w:p w14:paraId="54A53A95" w14:textId="748113F8" w:rsidR="00B57BED" w:rsidRPr="00B57BED" w:rsidRDefault="00B57BED" w:rsidP="00B57BED">
      <w:pPr>
        <w:spacing w:after="0" w:line="640" w:lineRule="exact"/>
        <w:ind w:firstLine="720"/>
        <w:rPr>
          <w:rFonts w:ascii="Courier New" w:hAnsi="Courier New" w:cs="Courier New"/>
          <w:color w:val="000000"/>
          <w:sz w:val="24"/>
          <w:szCs w:val="24"/>
          <w:shd w:val="clear" w:color="auto" w:fill="FFFFFF"/>
        </w:rPr>
      </w:pPr>
      <w:r w:rsidRPr="00B57BED">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4</w:t>
      </w:r>
      <w:r w:rsidRPr="00B57BED">
        <w:rPr>
          <w:rFonts w:ascii="Courier New" w:hAnsi="Courier New" w:cs="Courier New"/>
          <w:color w:val="000000"/>
          <w:sz w:val="24"/>
          <w:szCs w:val="24"/>
          <w:shd w:val="clear" w:color="auto" w:fill="FFFFFF"/>
        </w:rPr>
        <w:t>) "Treatment process" means a combination of treatment unit processes and is also known as a treatment train. </w:t>
      </w:r>
    </w:p>
    <w:p w14:paraId="61C55A0B" w14:textId="5CDBA5BC" w:rsidR="00B57BED" w:rsidRPr="00B57BED" w:rsidRDefault="00B57BED" w:rsidP="00B57BED">
      <w:pPr>
        <w:spacing w:after="0" w:line="640" w:lineRule="exact"/>
        <w:ind w:firstLine="720"/>
        <w:rPr>
          <w:rFonts w:ascii="Courier New" w:hAnsi="Courier New" w:cs="Courier New"/>
          <w:color w:val="000000"/>
          <w:sz w:val="24"/>
          <w:szCs w:val="24"/>
          <w:shd w:val="clear" w:color="auto" w:fill="FFFFFF"/>
        </w:rPr>
      </w:pPr>
      <w:r w:rsidRPr="00B57BED">
        <w:rPr>
          <w:rFonts w:ascii="Courier New" w:hAnsi="Courier New" w:cs="Courier New"/>
          <w:color w:val="000000"/>
          <w:sz w:val="24"/>
          <w:szCs w:val="24"/>
          <w:shd w:val="clear" w:color="auto" w:fill="FFFFFF"/>
        </w:rPr>
        <w:lastRenderedPageBreak/>
        <w:t>(6</w:t>
      </w:r>
      <w:r w:rsidR="00226B30">
        <w:rPr>
          <w:rFonts w:ascii="Courier New" w:hAnsi="Courier New" w:cs="Courier New"/>
          <w:color w:val="000000"/>
          <w:sz w:val="24"/>
          <w:szCs w:val="24"/>
          <w:shd w:val="clear" w:color="auto" w:fill="FFFFFF"/>
        </w:rPr>
        <w:t>5</w:t>
      </w:r>
      <w:r w:rsidRPr="00B57BED">
        <w:rPr>
          <w:rFonts w:ascii="Courier New" w:hAnsi="Courier New" w:cs="Courier New"/>
          <w:color w:val="000000"/>
          <w:sz w:val="24"/>
          <w:szCs w:val="24"/>
          <w:shd w:val="clear" w:color="auto" w:fill="FFFFFF"/>
        </w:rPr>
        <w:t>) "Treatment unit process" means a physical, chemical, or biological system intended to improve water quality. Examples include filtration, oxidation, adsorption, disinfection, and membrane separation. </w:t>
      </w:r>
    </w:p>
    <w:p w14:paraId="6B1C31C2" w14:textId="40083E83" w:rsidR="00B57BED" w:rsidRPr="00B57BED" w:rsidRDefault="00B57BED" w:rsidP="00B57BED">
      <w:pPr>
        <w:spacing w:after="0" w:line="640" w:lineRule="exact"/>
        <w:ind w:firstLine="720"/>
        <w:rPr>
          <w:rFonts w:ascii="Courier New" w:hAnsi="Courier New" w:cs="Courier New"/>
          <w:color w:val="000000"/>
          <w:sz w:val="24"/>
          <w:szCs w:val="24"/>
          <w:shd w:val="clear" w:color="auto" w:fill="FFFFFF"/>
        </w:rPr>
      </w:pPr>
      <w:r w:rsidRPr="00B57BED">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6</w:t>
      </w:r>
      <w:r w:rsidRPr="00B57BED">
        <w:rPr>
          <w:rFonts w:ascii="Courier New" w:hAnsi="Courier New" w:cs="Courier New"/>
          <w:color w:val="000000"/>
          <w:sz w:val="24"/>
          <w:szCs w:val="24"/>
          <w:shd w:val="clear" w:color="auto" w:fill="FFFFFF"/>
        </w:rPr>
        <w:t>) "TSS" means total suspended solids. </w:t>
      </w:r>
    </w:p>
    <w:p w14:paraId="24BC9AB0" w14:textId="64C6FD83" w:rsidR="00B57BED" w:rsidRDefault="00B57BED"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7</w:t>
      </w:r>
      <w:r>
        <w:rPr>
          <w:rFonts w:ascii="Courier New" w:hAnsi="Courier New" w:cs="Courier New"/>
          <w:color w:val="000000"/>
          <w:sz w:val="24"/>
          <w:szCs w:val="24"/>
          <w:shd w:val="clear" w:color="auto" w:fill="FFFFFF"/>
        </w:rPr>
        <w:t>)</w:t>
      </w:r>
      <w:r w:rsidRPr="00B57BED">
        <w:rPr>
          <w:rFonts w:ascii="Courier New" w:hAnsi="Courier New" w:cs="Courier New"/>
          <w:color w:val="000000"/>
          <w:sz w:val="24"/>
          <w:szCs w:val="24"/>
          <w:shd w:val="clear" w:color="auto" w:fill="FFFFFF"/>
        </w:rPr>
        <w:t xml:space="preserve"> "User" means people who use or otherwise interact with fixtures, appliances, or landscaping using treated nonpotable water from an ONWS including, but not limited to, property owners, residents, commercial tenants, employees,</w:t>
      </w:r>
      <w:r>
        <w:rPr>
          <w:rFonts w:ascii="Courier New" w:hAnsi="Courier New" w:cs="Courier New"/>
          <w:color w:val="000000"/>
          <w:sz w:val="24"/>
          <w:szCs w:val="24"/>
          <w:shd w:val="clear" w:color="auto" w:fill="FFFFFF"/>
        </w:rPr>
        <w:t xml:space="preserve"> and visitors. </w:t>
      </w:r>
    </w:p>
    <w:p w14:paraId="0AE148BF" w14:textId="180E7526" w:rsidR="00B57BED" w:rsidRDefault="00115403"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(6</w:t>
      </w:r>
      <w:r w:rsidR="00226B30">
        <w:rPr>
          <w:rFonts w:ascii="Courier New" w:hAnsi="Courier New" w:cs="Courier New"/>
          <w:color w:val="000000"/>
          <w:sz w:val="24"/>
          <w:szCs w:val="24"/>
          <w:shd w:val="clear" w:color="auto" w:fill="FFFFFF"/>
        </w:rPr>
        <w:t>8</w:t>
      </w:r>
      <w:r>
        <w:rPr>
          <w:rFonts w:ascii="Courier New" w:hAnsi="Courier New" w:cs="Courier New"/>
          <w:color w:val="000000"/>
          <w:sz w:val="24"/>
          <w:szCs w:val="24"/>
          <w:shd w:val="clear" w:color="auto" w:fill="FFFFFF"/>
        </w:rPr>
        <w:t>)</w:t>
      </w:r>
      <w:r w:rsidRPr="00115403">
        <w:rPr>
          <w:rFonts w:ascii="Courier New" w:hAnsi="Courier New" w:cs="Courier New"/>
          <w:color w:val="000000"/>
          <w:sz w:val="24"/>
          <w:szCs w:val="24"/>
          <w:shd w:val="clear" w:color="auto" w:fill="FFFFFF"/>
        </w:rPr>
        <w:t xml:space="preserve"> "Validation engineering report" means a technical document prepared under the direction, and bear</w:t>
      </w:r>
      <w:r w:rsidR="00F512C6">
        <w:rPr>
          <w:rFonts w:ascii="Courier New" w:hAnsi="Courier New" w:cs="Courier New"/>
          <w:color w:val="000000"/>
          <w:sz w:val="24"/>
          <w:szCs w:val="24"/>
          <w:shd w:val="clear" w:color="auto" w:fill="FFFFFF"/>
        </w:rPr>
        <w:t>ing</w:t>
      </w:r>
      <w:r w:rsidRPr="00115403">
        <w:rPr>
          <w:rFonts w:ascii="Courier New" w:hAnsi="Courier New" w:cs="Courier New"/>
          <w:color w:val="000000"/>
          <w:sz w:val="24"/>
          <w:szCs w:val="24"/>
          <w:shd w:val="clear" w:color="auto" w:fill="FFFFFF"/>
        </w:rPr>
        <w:t xml:space="preserve"> the seal, date, and signature, of a professional engineer providing a detailed treatment technology evaluation study conducted by challenging the treatment technology over a wide range of operational conditions. </w:t>
      </w:r>
    </w:p>
    <w:p w14:paraId="2CA69C26" w14:textId="77777777" w:rsidR="005D7797" w:rsidRDefault="005D7797" w:rsidP="00DB44BB">
      <w:pPr>
        <w:spacing w:after="0" w:line="640" w:lineRule="exact"/>
        <w:ind w:firstLine="720"/>
        <w:rPr>
          <w:rFonts w:ascii="Courier New" w:hAnsi="Courier New" w:cs="Courier New"/>
          <w:color w:val="000000"/>
          <w:sz w:val="24"/>
          <w:szCs w:val="24"/>
          <w:shd w:val="clear" w:color="auto" w:fill="FFFFFF"/>
        </w:rPr>
      </w:pPr>
    </w:p>
    <w:p w14:paraId="75DC98F1" w14:textId="77777777" w:rsidR="0013149F" w:rsidRDefault="0013149F" w:rsidP="0013149F">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3957BC39" w14:textId="4AE35BF8" w:rsidR="0013149F" w:rsidRDefault="0013149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 xml:space="preserve">WAC 246-275-120 Allowed source water. </w:t>
      </w:r>
      <w:r>
        <w:rPr>
          <w:rFonts w:ascii="Courier New" w:hAnsi="Courier New" w:cs="Courier New"/>
          <w:color w:val="000000"/>
          <w:sz w:val="24"/>
          <w:szCs w:val="24"/>
          <w:shd w:val="clear" w:color="auto" w:fill="FFFFFF"/>
        </w:rPr>
        <w:t xml:space="preserve"> The following source waters may be collected, stored, and treated under this chapter: </w:t>
      </w:r>
    </w:p>
    <w:p w14:paraId="72E13F1E" w14:textId="3A58745C" w:rsidR="0013149F" w:rsidRDefault="0013149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w:t>
      </w:r>
      <w:r w:rsidR="00175B77">
        <w:rPr>
          <w:rFonts w:ascii="Courier New" w:hAnsi="Courier New" w:cs="Courier New"/>
          <w:color w:val="000000"/>
          <w:sz w:val="24"/>
          <w:szCs w:val="24"/>
          <w:shd w:val="clear" w:color="auto" w:fill="FFFFFF"/>
        </w:rPr>
        <w:t xml:space="preserve">a) AC condensate; </w:t>
      </w:r>
    </w:p>
    <w:p w14:paraId="0DFC6A52" w14:textId="6098ACF3" w:rsidR="00175B77"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(b) Blackwater;</w:t>
      </w:r>
    </w:p>
    <w:p w14:paraId="31F7ED65" w14:textId="71284C29" w:rsidR="00175B77"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(c) Foundation drainage;</w:t>
      </w:r>
    </w:p>
    <w:p w14:paraId="15316E9C" w14:textId="2A0853DB" w:rsidR="00175B77"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(d) Greywater;</w:t>
      </w:r>
    </w:p>
    <w:p w14:paraId="50F751FD" w14:textId="370E0821" w:rsidR="00175B77"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(e) Roof runoff;</w:t>
      </w:r>
    </w:p>
    <w:p w14:paraId="22F97A75" w14:textId="37963279" w:rsidR="00175B77"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(f) Stormwater; and</w:t>
      </w:r>
    </w:p>
    <w:p w14:paraId="61809791" w14:textId="1A7DA8FB" w:rsidR="00175B77" w:rsidRPr="0013149F" w:rsidRDefault="00175B7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(g) Other sources approved by a variance under WAC 246-275-1</w:t>
      </w:r>
      <w:r w:rsidR="006B52C0">
        <w:rPr>
          <w:rFonts w:ascii="Courier New" w:hAnsi="Courier New" w:cs="Courier New"/>
          <w:color w:val="000000"/>
          <w:sz w:val="24"/>
          <w:szCs w:val="24"/>
          <w:shd w:val="clear" w:color="auto" w:fill="FFFFFF"/>
        </w:rPr>
        <w:t>6</w:t>
      </w:r>
      <w:r w:rsidR="005358F4">
        <w:rPr>
          <w:rFonts w:ascii="Courier New" w:hAnsi="Courier New" w:cs="Courier New"/>
          <w:color w:val="000000"/>
          <w:sz w:val="24"/>
          <w:szCs w:val="24"/>
          <w:shd w:val="clear" w:color="auto" w:fill="FFFFFF"/>
        </w:rPr>
        <w:t>0</w:t>
      </w:r>
      <w:r>
        <w:rPr>
          <w:rFonts w:ascii="Courier New" w:hAnsi="Courier New" w:cs="Courier New"/>
          <w:color w:val="000000"/>
          <w:sz w:val="24"/>
          <w:szCs w:val="24"/>
          <w:shd w:val="clear" w:color="auto" w:fill="FFFFFF"/>
        </w:rPr>
        <w:t xml:space="preserve">. </w:t>
      </w:r>
    </w:p>
    <w:p w14:paraId="0FC4E8E0" w14:textId="77777777" w:rsidR="00EF31C0" w:rsidRDefault="00EF31C0" w:rsidP="00DB44BB">
      <w:pPr>
        <w:spacing w:after="0" w:line="640" w:lineRule="exact"/>
        <w:ind w:firstLine="720"/>
        <w:rPr>
          <w:rFonts w:ascii="Courier New" w:hAnsi="Courier New" w:cs="Courier New"/>
          <w:color w:val="000000"/>
          <w:sz w:val="24"/>
          <w:szCs w:val="24"/>
          <w:shd w:val="clear" w:color="auto" w:fill="FFFFFF"/>
        </w:rPr>
      </w:pPr>
    </w:p>
    <w:p w14:paraId="53A07C5A" w14:textId="77777777" w:rsidR="005270A2" w:rsidRDefault="005270A2" w:rsidP="005270A2">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5418B9E6" w14:textId="5E396774" w:rsidR="005270A2" w:rsidRDefault="005270A2"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 xml:space="preserve">WAC </w:t>
      </w:r>
      <w:r w:rsidR="00817D0F">
        <w:rPr>
          <w:rFonts w:ascii="Courier New" w:hAnsi="Courier New" w:cs="Courier New"/>
          <w:b/>
          <w:bCs/>
          <w:color w:val="000000"/>
          <w:sz w:val="24"/>
          <w:szCs w:val="24"/>
          <w:shd w:val="clear" w:color="auto" w:fill="FFFFFF"/>
        </w:rPr>
        <w:t>246-275-</w:t>
      </w:r>
      <w:proofErr w:type="gramStart"/>
      <w:r w:rsidR="00817D0F">
        <w:rPr>
          <w:rFonts w:ascii="Courier New" w:hAnsi="Courier New" w:cs="Courier New"/>
          <w:b/>
          <w:bCs/>
          <w:color w:val="000000"/>
          <w:sz w:val="24"/>
          <w:szCs w:val="24"/>
          <w:shd w:val="clear" w:color="auto" w:fill="FFFFFF"/>
        </w:rPr>
        <w:t>125  Allowed</w:t>
      </w:r>
      <w:proofErr w:type="gramEnd"/>
      <w:r w:rsidR="00817D0F">
        <w:rPr>
          <w:rFonts w:ascii="Courier New" w:hAnsi="Courier New" w:cs="Courier New"/>
          <w:b/>
          <w:bCs/>
          <w:color w:val="000000"/>
          <w:sz w:val="24"/>
          <w:szCs w:val="24"/>
          <w:shd w:val="clear" w:color="auto" w:fill="FFFFFF"/>
        </w:rPr>
        <w:t xml:space="preserve"> end uses.</w:t>
      </w:r>
      <w:r w:rsidR="00817D0F">
        <w:rPr>
          <w:rFonts w:ascii="Courier New" w:hAnsi="Courier New" w:cs="Courier New"/>
          <w:color w:val="000000"/>
          <w:sz w:val="24"/>
          <w:szCs w:val="24"/>
          <w:shd w:val="clear" w:color="auto" w:fill="FFFFFF"/>
        </w:rPr>
        <w:t xml:space="preserve">  (1) The following end uses may be permitted under this chapter: </w:t>
      </w:r>
    </w:p>
    <w:p w14:paraId="2A84F4E5" w14:textId="12599B2A" w:rsidR="00817D0F" w:rsidRDefault="00817D0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(a) Clothes washing;</w:t>
      </w:r>
    </w:p>
    <w:p w14:paraId="79AF2CC3" w14:textId="3BD2CED6" w:rsidR="00817D0F" w:rsidRDefault="00817D0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(b) Dust control and street cleaning;</w:t>
      </w:r>
    </w:p>
    <w:p w14:paraId="732C7492" w14:textId="4C25B430" w:rsidR="00817D0F" w:rsidRDefault="00817D0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(c) Priming drain traps;</w:t>
      </w:r>
    </w:p>
    <w:p w14:paraId="58A4CFC3" w14:textId="756FF3D4" w:rsidR="00817D0F" w:rsidRDefault="00817D0F"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(d) Subsurface irrigation, surface </w:t>
      </w:r>
      <w:proofErr w:type="spellStart"/>
      <w:r>
        <w:rPr>
          <w:rFonts w:ascii="Courier New" w:hAnsi="Courier New" w:cs="Courier New"/>
          <w:color w:val="000000"/>
          <w:sz w:val="24"/>
          <w:szCs w:val="24"/>
          <w:shd w:val="clear" w:color="auto" w:fill="FFFFFF"/>
        </w:rPr>
        <w:t>nonspray</w:t>
      </w:r>
      <w:proofErr w:type="spellEnd"/>
      <w:r>
        <w:rPr>
          <w:rFonts w:ascii="Courier New" w:hAnsi="Courier New" w:cs="Courier New"/>
          <w:color w:val="000000"/>
          <w:sz w:val="24"/>
          <w:szCs w:val="24"/>
          <w:shd w:val="clear" w:color="auto" w:fill="FFFFFF"/>
        </w:rPr>
        <w:t xml:space="preserve"> </w:t>
      </w:r>
      <w:r w:rsidR="00926BD0">
        <w:rPr>
          <w:rFonts w:ascii="Courier New" w:hAnsi="Courier New" w:cs="Courier New"/>
          <w:color w:val="000000"/>
          <w:sz w:val="24"/>
          <w:szCs w:val="24"/>
          <w:shd w:val="clear" w:color="auto" w:fill="FFFFFF"/>
        </w:rPr>
        <w:t>irrigation, and spray irrigation of nonfood plants;</w:t>
      </w:r>
    </w:p>
    <w:p w14:paraId="448DD893" w14:textId="33800363" w:rsidR="00926BD0" w:rsidRDefault="00926BD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(e) Toilet and urinal flushing; and </w:t>
      </w:r>
    </w:p>
    <w:p w14:paraId="3B2AA9D5" w14:textId="5D2F2660" w:rsidR="00926BD0" w:rsidRDefault="00926BD0"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(f) </w:t>
      </w:r>
      <w:proofErr w:type="gramStart"/>
      <w:r>
        <w:rPr>
          <w:rFonts w:ascii="Courier New" w:hAnsi="Courier New" w:cs="Courier New"/>
          <w:color w:val="000000"/>
          <w:sz w:val="24"/>
          <w:szCs w:val="24"/>
          <w:shd w:val="clear" w:color="auto" w:fill="FFFFFF"/>
        </w:rPr>
        <w:t>Other</w:t>
      </w:r>
      <w:proofErr w:type="gramEnd"/>
      <w:r>
        <w:rPr>
          <w:rFonts w:ascii="Courier New" w:hAnsi="Courier New" w:cs="Courier New"/>
          <w:color w:val="000000"/>
          <w:sz w:val="24"/>
          <w:szCs w:val="24"/>
          <w:shd w:val="clear" w:color="auto" w:fill="FFFFFF"/>
        </w:rPr>
        <w:t xml:space="preserve"> end uses approved by a variance under WAC 246-275-1</w:t>
      </w:r>
      <w:r w:rsidR="006B52C0">
        <w:rPr>
          <w:rFonts w:ascii="Courier New" w:hAnsi="Courier New" w:cs="Courier New"/>
          <w:color w:val="000000"/>
          <w:sz w:val="24"/>
          <w:szCs w:val="24"/>
          <w:shd w:val="clear" w:color="auto" w:fill="FFFFFF"/>
        </w:rPr>
        <w:t>6</w:t>
      </w:r>
      <w:r w:rsidR="005358F4">
        <w:rPr>
          <w:rFonts w:ascii="Courier New" w:hAnsi="Courier New" w:cs="Courier New"/>
          <w:color w:val="000000"/>
          <w:sz w:val="24"/>
          <w:szCs w:val="24"/>
          <w:shd w:val="clear" w:color="auto" w:fill="FFFFFF"/>
        </w:rPr>
        <w:t>0</w:t>
      </w:r>
      <w:r>
        <w:rPr>
          <w:rFonts w:ascii="Courier New" w:hAnsi="Courier New" w:cs="Courier New"/>
          <w:color w:val="000000"/>
          <w:sz w:val="24"/>
          <w:szCs w:val="24"/>
          <w:shd w:val="clear" w:color="auto" w:fill="FFFFFF"/>
        </w:rPr>
        <w:t xml:space="preserve">. </w:t>
      </w:r>
    </w:p>
    <w:p w14:paraId="2615B51C" w14:textId="562F704D" w:rsidR="00FB1BB3" w:rsidRDefault="00FB1BB3"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 xml:space="preserve">(2) End uses not allowed under this chapter or </w:t>
      </w:r>
      <w:r w:rsidR="00971F36">
        <w:rPr>
          <w:rFonts w:ascii="Courier New" w:hAnsi="Courier New" w:cs="Courier New"/>
          <w:color w:val="000000"/>
          <w:sz w:val="24"/>
          <w:szCs w:val="24"/>
          <w:shd w:val="clear" w:color="auto" w:fill="FFFFFF"/>
        </w:rPr>
        <w:t>eligible for a variance under WAC 246-275-1</w:t>
      </w:r>
      <w:r w:rsidR="006B52C0">
        <w:rPr>
          <w:rFonts w:ascii="Courier New" w:hAnsi="Courier New" w:cs="Courier New"/>
          <w:color w:val="000000"/>
          <w:sz w:val="24"/>
          <w:szCs w:val="24"/>
          <w:shd w:val="clear" w:color="auto" w:fill="FFFFFF"/>
        </w:rPr>
        <w:t>6</w:t>
      </w:r>
      <w:r w:rsidR="005358F4">
        <w:rPr>
          <w:rFonts w:ascii="Courier New" w:hAnsi="Courier New" w:cs="Courier New"/>
          <w:color w:val="000000"/>
          <w:sz w:val="24"/>
          <w:szCs w:val="24"/>
          <w:shd w:val="clear" w:color="auto" w:fill="FFFFFF"/>
        </w:rPr>
        <w:t>0</w:t>
      </w:r>
      <w:r w:rsidR="00971F36">
        <w:rPr>
          <w:rFonts w:ascii="Courier New" w:hAnsi="Courier New" w:cs="Courier New"/>
          <w:color w:val="000000"/>
          <w:sz w:val="24"/>
          <w:szCs w:val="24"/>
          <w:shd w:val="clear" w:color="auto" w:fill="FFFFFF"/>
        </w:rPr>
        <w:t xml:space="preserve"> include, but are not limited to, the following: </w:t>
      </w:r>
    </w:p>
    <w:p w14:paraId="7674AF71" w14:textId="57445A5E" w:rsidR="00971F36" w:rsidRDefault="00971F36"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(a) Drinking;</w:t>
      </w:r>
    </w:p>
    <w:p w14:paraId="141F3DC2" w14:textId="6122D471" w:rsidR="00971F36" w:rsidRDefault="00971F36"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(b) Food preparation and cooking; </w:t>
      </w:r>
    </w:p>
    <w:p w14:paraId="094D8454" w14:textId="0CCC2ABE" w:rsidR="00971F36" w:rsidRDefault="00B42107" w:rsidP="00DB44BB">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(c) Patio misting systems for temperature and humidity control; </w:t>
      </w:r>
    </w:p>
    <w:p w14:paraId="620C73A9" w14:textId="332DB94A" w:rsidR="00D44583" w:rsidRDefault="00B42107" w:rsidP="00D44583">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(d) </w:t>
      </w:r>
      <w:r w:rsidR="00D44583">
        <w:rPr>
          <w:rFonts w:ascii="Courier New" w:hAnsi="Courier New" w:cs="Courier New"/>
          <w:color w:val="000000"/>
          <w:sz w:val="24"/>
          <w:szCs w:val="24"/>
          <w:shd w:val="clear" w:color="auto" w:fill="FFFFFF"/>
        </w:rPr>
        <w:t>Showering and bathing; and</w:t>
      </w:r>
    </w:p>
    <w:p w14:paraId="76FBE721" w14:textId="5B99144A" w:rsidR="00D44583" w:rsidRDefault="00D44583" w:rsidP="00D44583">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(e) Handwashing or other sanitary uses, including bidets. </w:t>
      </w:r>
    </w:p>
    <w:p w14:paraId="6F81728D" w14:textId="77777777" w:rsidR="00D44583" w:rsidRDefault="00D44583" w:rsidP="00D44583">
      <w:pPr>
        <w:rPr>
          <w:rStyle w:val="normaltextrun"/>
          <w:rFonts w:ascii="Courier New" w:hAnsi="Courier New" w:cs="Courier New"/>
          <w:color w:val="000000"/>
          <w:sz w:val="24"/>
          <w:szCs w:val="24"/>
          <w:u w:val="single"/>
          <w:shd w:val="clear" w:color="auto" w:fill="FFFFFF"/>
        </w:rPr>
      </w:pPr>
    </w:p>
    <w:p w14:paraId="2F4D535A" w14:textId="77777777" w:rsidR="00D44583" w:rsidRDefault="00D44583" w:rsidP="00D44583">
      <w:pPr>
        <w:rPr>
          <w:rStyle w:val="normaltextrun"/>
          <w:rFonts w:ascii="Courier New" w:hAnsi="Courier New" w:cs="Courier New"/>
          <w:color w:val="000000"/>
          <w:sz w:val="24"/>
          <w:szCs w:val="24"/>
          <w:u w:val="single"/>
          <w:shd w:val="clear" w:color="auto" w:fill="FFFFFF"/>
        </w:rPr>
      </w:pPr>
    </w:p>
    <w:p w14:paraId="00E18010" w14:textId="6F563FBA" w:rsidR="00D44583" w:rsidRDefault="00D44583" w:rsidP="00371930">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3D8B0C41" w14:textId="7776CC3E" w:rsidR="008C5D4F" w:rsidRDefault="008C5D4F"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b/>
          <w:bCs/>
          <w:color w:val="000000"/>
          <w:sz w:val="24"/>
          <w:szCs w:val="24"/>
          <w:shd w:val="clear" w:color="auto" w:fill="FFFFFF"/>
        </w:rPr>
        <w:t>WAC 246-275-</w:t>
      </w:r>
      <w:proofErr w:type="gramStart"/>
      <w:r>
        <w:rPr>
          <w:rStyle w:val="eop"/>
          <w:rFonts w:ascii="Courier New" w:hAnsi="Courier New" w:cs="Courier New"/>
          <w:b/>
          <w:bCs/>
          <w:color w:val="000000"/>
          <w:sz w:val="24"/>
          <w:szCs w:val="24"/>
          <w:shd w:val="clear" w:color="auto" w:fill="FFFFFF"/>
        </w:rPr>
        <w:t>130  Allowed</w:t>
      </w:r>
      <w:proofErr w:type="gramEnd"/>
      <w:r>
        <w:rPr>
          <w:rStyle w:val="eop"/>
          <w:rFonts w:ascii="Courier New" w:hAnsi="Courier New" w:cs="Courier New"/>
          <w:b/>
          <w:bCs/>
          <w:color w:val="000000"/>
          <w:sz w:val="24"/>
          <w:szCs w:val="24"/>
          <w:shd w:val="clear" w:color="auto" w:fill="FFFFFF"/>
        </w:rPr>
        <w:t xml:space="preserve"> implementation scales. </w:t>
      </w:r>
      <w:r>
        <w:rPr>
          <w:rStyle w:val="eop"/>
          <w:rFonts w:ascii="Courier New" w:hAnsi="Courier New" w:cs="Courier New"/>
          <w:color w:val="000000"/>
          <w:sz w:val="24"/>
          <w:szCs w:val="24"/>
          <w:shd w:val="clear" w:color="auto" w:fill="FFFFFF"/>
        </w:rPr>
        <w:t xml:space="preserve"> This chapter app</w:t>
      </w:r>
      <w:r w:rsidR="00716EA1">
        <w:rPr>
          <w:rStyle w:val="eop"/>
          <w:rFonts w:ascii="Courier New" w:hAnsi="Courier New" w:cs="Courier New"/>
          <w:color w:val="000000"/>
          <w:sz w:val="24"/>
          <w:szCs w:val="24"/>
          <w:shd w:val="clear" w:color="auto" w:fill="FFFFFF"/>
        </w:rPr>
        <w:t xml:space="preserve">lies to the following implementation scales: </w:t>
      </w:r>
    </w:p>
    <w:p w14:paraId="75C3C374" w14:textId="7722D55D" w:rsidR="00716EA1" w:rsidRDefault="00716EA1"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(a) Commercial building;</w:t>
      </w:r>
    </w:p>
    <w:p w14:paraId="1FB0F000" w14:textId="58DD490D" w:rsidR="00716EA1" w:rsidRDefault="00716EA1"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 xml:space="preserve">(b) </w:t>
      </w:r>
      <w:r w:rsidR="00371930">
        <w:rPr>
          <w:rStyle w:val="eop"/>
          <w:rFonts w:ascii="Courier New" w:hAnsi="Courier New" w:cs="Courier New"/>
          <w:color w:val="000000"/>
          <w:sz w:val="24"/>
          <w:szCs w:val="24"/>
          <w:shd w:val="clear" w:color="auto" w:fill="FFFFFF"/>
        </w:rPr>
        <w:t>District-scale project;</w:t>
      </w:r>
    </w:p>
    <w:p w14:paraId="3E7926F5" w14:textId="450172A8" w:rsidR="00371930" w:rsidRDefault="00371930"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(c) Mixed-use building;</w:t>
      </w:r>
    </w:p>
    <w:p w14:paraId="6A9F07A3" w14:textId="2CAC17C7" w:rsidR="00371930" w:rsidRDefault="00371930"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(d) Multi-family residential building; and</w:t>
      </w:r>
    </w:p>
    <w:p w14:paraId="180B36D6" w14:textId="540D5432" w:rsidR="00371930" w:rsidRPr="008C5D4F" w:rsidRDefault="00371930"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(e) Variance approved under WAC 246-275-1</w:t>
      </w:r>
      <w:r w:rsidR="006B52C0">
        <w:rPr>
          <w:rStyle w:val="eop"/>
          <w:rFonts w:ascii="Courier New" w:hAnsi="Courier New" w:cs="Courier New"/>
          <w:color w:val="000000"/>
          <w:sz w:val="24"/>
          <w:szCs w:val="24"/>
          <w:shd w:val="clear" w:color="auto" w:fill="FFFFFF"/>
        </w:rPr>
        <w:t>6</w:t>
      </w:r>
      <w:r w:rsidR="005358F4">
        <w:rPr>
          <w:rStyle w:val="eop"/>
          <w:rFonts w:ascii="Courier New" w:hAnsi="Courier New" w:cs="Courier New"/>
          <w:color w:val="000000"/>
          <w:sz w:val="24"/>
          <w:szCs w:val="24"/>
          <w:shd w:val="clear" w:color="auto" w:fill="FFFFFF"/>
        </w:rPr>
        <w:t>0</w:t>
      </w:r>
      <w:r>
        <w:rPr>
          <w:rStyle w:val="eop"/>
          <w:rFonts w:ascii="Courier New" w:hAnsi="Courier New" w:cs="Courier New"/>
          <w:color w:val="000000"/>
          <w:sz w:val="24"/>
          <w:szCs w:val="24"/>
          <w:shd w:val="clear" w:color="auto" w:fill="FFFFFF"/>
        </w:rPr>
        <w:t xml:space="preserve">. </w:t>
      </w:r>
    </w:p>
    <w:p w14:paraId="77AE1913" w14:textId="77777777" w:rsidR="00D44583" w:rsidRDefault="00D44583" w:rsidP="00D44583">
      <w:pPr>
        <w:spacing w:after="0" w:line="640" w:lineRule="exact"/>
        <w:rPr>
          <w:rFonts w:ascii="Courier New" w:hAnsi="Courier New" w:cs="Courier New"/>
          <w:color w:val="000000"/>
          <w:sz w:val="24"/>
          <w:szCs w:val="24"/>
          <w:shd w:val="clear" w:color="auto" w:fill="FFFFFF"/>
        </w:rPr>
      </w:pPr>
    </w:p>
    <w:p w14:paraId="171B4081" w14:textId="77777777" w:rsidR="00506D25" w:rsidRDefault="00506D25" w:rsidP="00D44583">
      <w:pPr>
        <w:spacing w:after="0" w:line="640" w:lineRule="exact"/>
        <w:rPr>
          <w:rFonts w:ascii="Courier New" w:hAnsi="Courier New" w:cs="Courier New"/>
          <w:color w:val="000000"/>
          <w:sz w:val="24"/>
          <w:szCs w:val="24"/>
          <w:shd w:val="clear" w:color="auto" w:fill="FFFFFF"/>
        </w:rPr>
      </w:pPr>
    </w:p>
    <w:p w14:paraId="6936789A" w14:textId="01428FB0" w:rsidR="00371930" w:rsidRDefault="00371930" w:rsidP="00371930">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lastRenderedPageBreak/>
        <w:t>NEW SECTION</w:t>
      </w:r>
      <w:r w:rsidRPr="00EC7A01">
        <w:rPr>
          <w:rStyle w:val="eop"/>
          <w:rFonts w:ascii="Courier New" w:hAnsi="Courier New" w:cs="Courier New"/>
          <w:color w:val="000000"/>
          <w:sz w:val="24"/>
          <w:szCs w:val="24"/>
          <w:shd w:val="clear" w:color="auto" w:fill="FFFFFF"/>
        </w:rPr>
        <w:t> </w:t>
      </w:r>
    </w:p>
    <w:p w14:paraId="28716E4B" w14:textId="034ECEB5" w:rsidR="00371930" w:rsidRDefault="00371930"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b/>
          <w:bCs/>
          <w:color w:val="000000"/>
          <w:sz w:val="24"/>
          <w:szCs w:val="24"/>
          <w:shd w:val="clear" w:color="auto" w:fill="FFFFFF"/>
        </w:rPr>
        <w:t>WAC 246-275-</w:t>
      </w:r>
      <w:proofErr w:type="gramStart"/>
      <w:r>
        <w:rPr>
          <w:rStyle w:val="eop"/>
          <w:rFonts w:ascii="Courier New" w:hAnsi="Courier New" w:cs="Courier New"/>
          <w:b/>
          <w:bCs/>
          <w:color w:val="000000"/>
          <w:sz w:val="24"/>
          <w:szCs w:val="24"/>
          <w:shd w:val="clear" w:color="auto" w:fill="FFFFFF"/>
        </w:rPr>
        <w:t>135  General</w:t>
      </w:r>
      <w:proofErr w:type="gramEnd"/>
      <w:r>
        <w:rPr>
          <w:rStyle w:val="eop"/>
          <w:rFonts w:ascii="Courier New" w:hAnsi="Courier New" w:cs="Courier New"/>
          <w:b/>
          <w:bCs/>
          <w:color w:val="000000"/>
          <w:sz w:val="24"/>
          <w:szCs w:val="24"/>
          <w:shd w:val="clear" w:color="auto" w:fill="FFFFFF"/>
        </w:rPr>
        <w:t xml:space="preserve"> administration. </w:t>
      </w:r>
      <w:r>
        <w:rPr>
          <w:rStyle w:val="eop"/>
          <w:rFonts w:ascii="Courier New" w:hAnsi="Courier New" w:cs="Courier New"/>
          <w:color w:val="000000"/>
          <w:sz w:val="24"/>
          <w:szCs w:val="24"/>
          <w:shd w:val="clear" w:color="auto" w:fill="FFFFFF"/>
        </w:rPr>
        <w:t xml:space="preserve">  (1) </w:t>
      </w:r>
      <w:r w:rsidR="00BD1C62">
        <w:rPr>
          <w:rStyle w:val="eop"/>
          <w:rFonts w:ascii="Courier New" w:hAnsi="Courier New" w:cs="Courier New"/>
          <w:color w:val="000000"/>
          <w:sz w:val="24"/>
          <w:szCs w:val="24"/>
          <w:shd w:val="clear" w:color="auto" w:fill="FFFFFF"/>
        </w:rPr>
        <w:t>The</w:t>
      </w:r>
      <w:r w:rsidR="00586BA0">
        <w:rPr>
          <w:rStyle w:val="eop"/>
          <w:rFonts w:ascii="Courier New" w:hAnsi="Courier New" w:cs="Courier New"/>
          <w:color w:val="000000"/>
          <w:sz w:val="24"/>
          <w:szCs w:val="24"/>
          <w:shd w:val="clear" w:color="auto" w:fill="FFFFFF"/>
        </w:rPr>
        <w:t xml:space="preserve"> </w:t>
      </w:r>
      <w:r w:rsidR="00BD1C62">
        <w:rPr>
          <w:rStyle w:val="eop"/>
          <w:rFonts w:ascii="Courier New" w:hAnsi="Courier New" w:cs="Courier New"/>
          <w:color w:val="000000"/>
          <w:sz w:val="24"/>
          <w:szCs w:val="24"/>
          <w:shd w:val="clear" w:color="auto" w:fill="FFFFFF"/>
        </w:rPr>
        <w:t xml:space="preserve">department shall administer, enforce, and carry out the responsibilities under this chapter. </w:t>
      </w:r>
    </w:p>
    <w:p w14:paraId="3D072F2C" w14:textId="1DD57754" w:rsidR="005306EE" w:rsidRDefault="005306EE" w:rsidP="00C40484">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 xml:space="preserve">(2) The department may establish a joint plan of responsibility with a local health jurisdiction, local health officer, or designee, to either partially or fully administer, enforce, </w:t>
      </w:r>
      <w:r w:rsidR="00586BA0">
        <w:rPr>
          <w:rStyle w:val="eop"/>
          <w:rFonts w:ascii="Courier New" w:hAnsi="Courier New" w:cs="Courier New"/>
          <w:color w:val="000000"/>
          <w:sz w:val="24"/>
          <w:szCs w:val="24"/>
          <w:shd w:val="clear" w:color="auto" w:fill="FFFFFF"/>
        </w:rPr>
        <w:t xml:space="preserve">and carry out the responsibilities under this chapter. A joint plan or responsibility must: </w:t>
      </w:r>
    </w:p>
    <w:p w14:paraId="4D09638A" w14:textId="2CED535B" w:rsidR="007A5D21" w:rsidRDefault="007A5D21" w:rsidP="00C40484">
      <w:pPr>
        <w:spacing w:after="0" w:line="640" w:lineRule="exact"/>
        <w:ind w:firstLine="720"/>
        <w:rPr>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 xml:space="preserve">(a) </w:t>
      </w:r>
      <w:r w:rsidRPr="007A5D21">
        <w:rPr>
          <w:rFonts w:ascii="Courier New" w:hAnsi="Courier New" w:cs="Courier New"/>
          <w:color w:val="000000"/>
          <w:sz w:val="24"/>
          <w:szCs w:val="24"/>
          <w:shd w:val="clear" w:color="auto" w:fill="FFFFFF"/>
        </w:rPr>
        <w:t>List the roles and responsibilities of each jurisdiction and agency necessary to fulfill the purposes of this chapter including, but not limited to, the required number and type of full-time equivalent</w:t>
      </w:r>
      <w:r w:rsidR="00D66986">
        <w:rPr>
          <w:rFonts w:ascii="Courier New" w:hAnsi="Courier New" w:cs="Courier New"/>
          <w:color w:val="000000"/>
          <w:sz w:val="24"/>
          <w:szCs w:val="24"/>
          <w:shd w:val="clear" w:color="auto" w:fill="FFFFFF"/>
        </w:rPr>
        <w:t xml:space="preserve"> positions to administer, enforce, and carry out the responsibilities under this chapter; </w:t>
      </w:r>
    </w:p>
    <w:p w14:paraId="4891E5BB" w14:textId="68C0E484" w:rsidR="00D66986" w:rsidRDefault="00D66986" w:rsidP="00C40484">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(b) Specifically </w:t>
      </w:r>
      <w:proofErr w:type="gramStart"/>
      <w:r>
        <w:rPr>
          <w:rFonts w:ascii="Courier New" w:hAnsi="Courier New" w:cs="Courier New"/>
          <w:color w:val="000000"/>
          <w:sz w:val="24"/>
          <w:szCs w:val="24"/>
          <w:shd w:val="clear" w:color="auto" w:fill="FFFFFF"/>
        </w:rPr>
        <w:t>designate</w:t>
      </w:r>
      <w:proofErr w:type="gramEnd"/>
      <w:r>
        <w:rPr>
          <w:rFonts w:ascii="Courier New" w:hAnsi="Courier New" w:cs="Courier New"/>
          <w:color w:val="000000"/>
          <w:sz w:val="24"/>
          <w:szCs w:val="24"/>
          <w:shd w:val="clear" w:color="auto" w:fill="FFFFFF"/>
        </w:rPr>
        <w:t xml:space="preserve"> types or categories of ONWS for which the departme</w:t>
      </w:r>
      <w:r w:rsidR="008C1807">
        <w:rPr>
          <w:rFonts w:ascii="Courier New" w:hAnsi="Courier New" w:cs="Courier New"/>
          <w:color w:val="000000"/>
          <w:sz w:val="24"/>
          <w:szCs w:val="24"/>
          <w:shd w:val="clear" w:color="auto" w:fill="FFFFFF"/>
        </w:rPr>
        <w:t xml:space="preserve">nt and the local health jurisdiction, or local health officer have primary </w:t>
      </w:r>
      <w:proofErr w:type="gramStart"/>
      <w:r w:rsidR="008C1807">
        <w:rPr>
          <w:rFonts w:ascii="Courier New" w:hAnsi="Courier New" w:cs="Courier New"/>
          <w:color w:val="000000"/>
          <w:sz w:val="24"/>
          <w:szCs w:val="24"/>
          <w:shd w:val="clear" w:color="auto" w:fill="FFFFFF"/>
        </w:rPr>
        <w:t>responsibility;</w:t>
      </w:r>
      <w:proofErr w:type="gramEnd"/>
    </w:p>
    <w:p w14:paraId="15E5CE0E" w14:textId="35B4370E" w:rsidR="008C1807" w:rsidRDefault="008C1807" w:rsidP="00C40484">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(c) Establish an agreed-to level of ONWS oversight that fulfills the roles and responsibilities necessary to administer, enforce, and carry out the responsibilities under this chapter; </w:t>
      </w:r>
    </w:p>
    <w:p w14:paraId="66541DE6" w14:textId="06C45DC5" w:rsidR="008C1807" w:rsidRDefault="008C1807" w:rsidP="00C40484">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lastRenderedPageBreak/>
        <w:t xml:space="preserve">(d) Be signed by both parties; and </w:t>
      </w:r>
    </w:p>
    <w:p w14:paraId="687D9F81" w14:textId="769A20A1" w:rsidR="008C1807" w:rsidRDefault="008C1807" w:rsidP="00C40484">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(e) Be reviewed at least once every five years and updated as needed. </w:t>
      </w:r>
    </w:p>
    <w:p w14:paraId="636AC7D6" w14:textId="69A3EB23" w:rsidR="00371930" w:rsidRDefault="00B35320" w:rsidP="00824351">
      <w:pPr>
        <w:spacing w:after="0" w:line="640" w:lineRule="exact"/>
        <w:ind w:firstLine="720"/>
        <w:rPr>
          <w:rStyle w:val="eop"/>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(3) If permitted by the department and </w:t>
      </w:r>
      <w:r w:rsidR="00D35B3F">
        <w:rPr>
          <w:rFonts w:ascii="Courier New" w:hAnsi="Courier New" w:cs="Courier New"/>
          <w:color w:val="000000"/>
          <w:sz w:val="24"/>
          <w:szCs w:val="24"/>
          <w:shd w:val="clear" w:color="auto" w:fill="FFFFFF"/>
        </w:rPr>
        <w:t>outlined in the joint plan of responsibility established under subsection (2) of this section and in accordance with RCW 39.34.030, a local health jurisdiction, local health officer, or designee may establish joint or cooperative action agreements with other local health jurisdictions, local health officers, or designees, to either partially or fully administer, enforce, and carry out the responsibilities under this chapter.</w:t>
      </w:r>
      <w:r w:rsidR="00767403">
        <w:rPr>
          <w:rFonts w:ascii="Courier New" w:hAnsi="Courier New" w:cs="Courier New"/>
          <w:color w:val="000000"/>
          <w:sz w:val="24"/>
          <w:szCs w:val="24"/>
          <w:shd w:val="clear" w:color="auto" w:fill="FFFFFF"/>
        </w:rPr>
        <w:t xml:space="preserve"> </w:t>
      </w:r>
      <w:r w:rsidR="00767403" w:rsidRPr="00870DF3">
        <w:rPr>
          <w:rFonts w:ascii="Courier New" w:hAnsi="Courier New" w:cs="Courier New"/>
          <w:color w:val="000000"/>
          <w:sz w:val="24"/>
          <w:szCs w:val="24"/>
          <w:shd w:val="clear" w:color="auto" w:fill="FFFFFF"/>
        </w:rPr>
        <w:t xml:space="preserve">The agreement </w:t>
      </w:r>
      <w:r w:rsidR="00055FF8" w:rsidRPr="00870DF3">
        <w:rPr>
          <w:rFonts w:ascii="Courier New" w:hAnsi="Courier New" w:cs="Courier New"/>
          <w:color w:val="000000"/>
          <w:sz w:val="24"/>
          <w:szCs w:val="24"/>
          <w:shd w:val="clear" w:color="auto" w:fill="FFFFFF"/>
        </w:rPr>
        <w:t xml:space="preserve">must </w:t>
      </w:r>
      <w:r w:rsidR="00C81985" w:rsidRPr="00870DF3">
        <w:rPr>
          <w:rFonts w:ascii="Courier New" w:hAnsi="Courier New" w:cs="Courier New"/>
          <w:color w:val="000000"/>
          <w:sz w:val="24"/>
          <w:szCs w:val="24"/>
          <w:shd w:val="clear" w:color="auto" w:fill="FFFFFF"/>
        </w:rPr>
        <w:t>include, but is not limited to, a list of the roles and respo</w:t>
      </w:r>
      <w:r w:rsidR="005F3601" w:rsidRPr="00870DF3">
        <w:rPr>
          <w:rFonts w:ascii="Courier New" w:hAnsi="Courier New" w:cs="Courier New"/>
          <w:color w:val="000000"/>
          <w:sz w:val="24"/>
          <w:szCs w:val="24"/>
          <w:shd w:val="clear" w:color="auto" w:fill="FFFFFF"/>
        </w:rPr>
        <w:t xml:space="preserve">nsibilities of each jurisdiction and agency necessary to fulfill the purposes of this chapter, including the required number and type of full-time equivalent </w:t>
      </w:r>
      <w:r w:rsidR="00824351" w:rsidRPr="00870DF3">
        <w:rPr>
          <w:rFonts w:ascii="Courier New" w:hAnsi="Courier New" w:cs="Courier New"/>
          <w:color w:val="000000"/>
          <w:sz w:val="24"/>
          <w:szCs w:val="24"/>
          <w:shd w:val="clear" w:color="auto" w:fill="FFFFFF"/>
        </w:rPr>
        <w:t>positions to administer, enforce, and carry out the responsibilities under this chapter.</w:t>
      </w:r>
      <w:r w:rsidR="00824351">
        <w:rPr>
          <w:rFonts w:ascii="Courier New" w:hAnsi="Courier New" w:cs="Courier New"/>
          <w:color w:val="000000"/>
          <w:sz w:val="24"/>
          <w:szCs w:val="24"/>
          <w:shd w:val="clear" w:color="auto" w:fill="FFFFFF"/>
        </w:rPr>
        <w:t xml:space="preserve"> </w:t>
      </w:r>
    </w:p>
    <w:p w14:paraId="3A99C074" w14:textId="559E3065" w:rsidR="000C23D8" w:rsidRPr="002C7785" w:rsidRDefault="00824351" w:rsidP="00824351">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w:t>
      </w:r>
      <w:r w:rsidR="00681DA8">
        <w:rPr>
          <w:rStyle w:val="eop"/>
          <w:rFonts w:ascii="Courier New" w:hAnsi="Courier New" w:cs="Courier New"/>
          <w:color w:val="000000"/>
          <w:sz w:val="24"/>
          <w:szCs w:val="24"/>
          <w:shd w:val="clear" w:color="auto" w:fill="FFFFFF"/>
        </w:rPr>
        <w:t xml:space="preserve">4) </w:t>
      </w:r>
      <w:r w:rsidR="00E011D9" w:rsidRPr="002C7785">
        <w:rPr>
          <w:rStyle w:val="eop"/>
          <w:rFonts w:ascii="Courier New" w:hAnsi="Courier New" w:cs="Courier New"/>
          <w:color w:val="000000"/>
          <w:sz w:val="24"/>
          <w:szCs w:val="24"/>
          <w:shd w:val="clear" w:color="auto" w:fill="FFFFFF"/>
        </w:rPr>
        <w:t>The loc</w:t>
      </w:r>
      <w:r w:rsidR="001C1ABA" w:rsidRPr="002C7785">
        <w:rPr>
          <w:rStyle w:val="eop"/>
          <w:rFonts w:ascii="Courier New" w:hAnsi="Courier New" w:cs="Courier New"/>
          <w:color w:val="000000"/>
          <w:sz w:val="24"/>
          <w:szCs w:val="24"/>
          <w:shd w:val="clear" w:color="auto" w:fill="FFFFFF"/>
        </w:rPr>
        <w:t>al health jurisdiction, local health officer or designee may</w:t>
      </w:r>
      <w:r w:rsidR="0023680A" w:rsidRPr="002C7785">
        <w:rPr>
          <w:rStyle w:val="eop"/>
          <w:rFonts w:ascii="Courier New" w:hAnsi="Courier New" w:cs="Courier New"/>
          <w:color w:val="000000"/>
          <w:sz w:val="24"/>
          <w:szCs w:val="24"/>
          <w:shd w:val="clear" w:color="auto" w:fill="FFFFFF"/>
        </w:rPr>
        <w:t xml:space="preserve"> </w:t>
      </w:r>
      <w:r w:rsidR="00AA4BDB" w:rsidRPr="002C7785">
        <w:rPr>
          <w:rStyle w:val="eop"/>
          <w:rFonts w:ascii="Courier New" w:hAnsi="Courier New" w:cs="Courier New"/>
          <w:color w:val="000000"/>
          <w:sz w:val="24"/>
          <w:szCs w:val="24"/>
          <w:shd w:val="clear" w:color="auto" w:fill="FFFFFF"/>
        </w:rPr>
        <w:t xml:space="preserve">use forms provided by the department </w:t>
      </w:r>
      <w:r w:rsidR="000C23D8" w:rsidRPr="002C7785">
        <w:rPr>
          <w:rStyle w:val="eop"/>
          <w:rFonts w:ascii="Courier New" w:hAnsi="Courier New" w:cs="Courier New"/>
          <w:color w:val="000000"/>
          <w:sz w:val="24"/>
          <w:szCs w:val="24"/>
          <w:shd w:val="clear" w:color="auto" w:fill="FFFFFF"/>
        </w:rPr>
        <w:t xml:space="preserve">or create their own forms to administer this chapter. </w:t>
      </w:r>
    </w:p>
    <w:p w14:paraId="77FAB31F" w14:textId="19B80D9A" w:rsidR="000429A4" w:rsidRDefault="000429A4" w:rsidP="00824351">
      <w:pPr>
        <w:spacing w:after="0" w:line="640" w:lineRule="exact"/>
        <w:ind w:firstLine="720"/>
        <w:rPr>
          <w:rStyle w:val="eop"/>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lastRenderedPageBreak/>
        <w:t xml:space="preserve">(5) Local health jurisdictions implementing all or part of this chapter shall provide required ONWS information and data annually to the department in a format specified by the department. </w:t>
      </w:r>
    </w:p>
    <w:p w14:paraId="102E3977" w14:textId="77777777" w:rsidR="000429A4" w:rsidRDefault="000429A4" w:rsidP="00824351">
      <w:pPr>
        <w:spacing w:after="0" w:line="640" w:lineRule="exact"/>
        <w:ind w:firstLine="720"/>
        <w:rPr>
          <w:rStyle w:val="eop"/>
          <w:rFonts w:ascii="Courier New" w:hAnsi="Courier New" w:cs="Courier New"/>
          <w:color w:val="000000"/>
          <w:sz w:val="24"/>
          <w:szCs w:val="24"/>
          <w:shd w:val="clear" w:color="auto" w:fill="FFFFFF"/>
        </w:rPr>
      </w:pPr>
    </w:p>
    <w:p w14:paraId="1B4A41E8" w14:textId="77777777" w:rsidR="000429A4" w:rsidRDefault="000429A4" w:rsidP="000429A4">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5A19AB8D" w14:textId="4D17983E" w:rsidR="000429A4" w:rsidRDefault="000429A4" w:rsidP="00824351">
      <w:pPr>
        <w:spacing w:after="0" w:line="640" w:lineRule="exact"/>
        <w:ind w:firstLine="720"/>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WAC 246-275-</w:t>
      </w:r>
      <w:proofErr w:type="gramStart"/>
      <w:r>
        <w:rPr>
          <w:rFonts w:ascii="Courier New" w:hAnsi="Courier New" w:cs="Courier New"/>
          <w:b/>
          <w:bCs/>
          <w:color w:val="000000"/>
          <w:sz w:val="24"/>
          <w:szCs w:val="24"/>
          <w:shd w:val="clear" w:color="auto" w:fill="FFFFFF"/>
        </w:rPr>
        <w:t>140  Engineering</w:t>
      </w:r>
      <w:proofErr w:type="gramEnd"/>
      <w:r>
        <w:rPr>
          <w:rFonts w:ascii="Courier New" w:hAnsi="Courier New" w:cs="Courier New"/>
          <w:b/>
          <w:bCs/>
          <w:color w:val="000000"/>
          <w:sz w:val="24"/>
          <w:szCs w:val="24"/>
          <w:shd w:val="clear" w:color="auto" w:fill="FFFFFF"/>
        </w:rPr>
        <w:t xml:space="preserve"> qualifications</w:t>
      </w:r>
      <w:r w:rsidRPr="00AC1B04">
        <w:rPr>
          <w:rFonts w:ascii="Courier New" w:hAnsi="Courier New" w:cs="Courier New"/>
          <w:b/>
          <w:bCs/>
          <w:color w:val="000000"/>
          <w:sz w:val="24"/>
          <w:szCs w:val="24"/>
          <w:shd w:val="clear" w:color="auto" w:fill="FFFFFF"/>
        </w:rPr>
        <w:t xml:space="preserve">. </w:t>
      </w:r>
      <w:r w:rsidRPr="00AC1B04">
        <w:rPr>
          <w:rFonts w:ascii="Courier New" w:hAnsi="Courier New" w:cs="Courier New"/>
          <w:color w:val="000000"/>
          <w:sz w:val="24"/>
          <w:szCs w:val="24"/>
          <w:shd w:val="clear" w:color="auto" w:fill="FFFFFF"/>
        </w:rPr>
        <w:t xml:space="preserve"> </w:t>
      </w:r>
      <w:r w:rsidR="003330D5" w:rsidRPr="00AC1B04">
        <w:rPr>
          <w:rFonts w:ascii="Courier New" w:hAnsi="Courier New" w:cs="Courier New"/>
          <w:color w:val="000000"/>
          <w:sz w:val="24"/>
          <w:szCs w:val="24"/>
          <w:shd w:val="clear" w:color="auto" w:fill="FFFFFF"/>
        </w:rPr>
        <w:t>All work required to be prepared under the direction of a professional engineer including, but not limited to, feasibility studies, engineering reports, validation engineering reports, construction documents, and construction completion reports must bear the seal, date, and signature of the professional engineer.</w:t>
      </w:r>
      <w:r w:rsidR="003330D5">
        <w:rPr>
          <w:rFonts w:ascii="Courier New" w:hAnsi="Courier New" w:cs="Courier New"/>
          <w:color w:val="000000"/>
          <w:sz w:val="24"/>
          <w:szCs w:val="24"/>
          <w:shd w:val="clear" w:color="auto" w:fill="FFFFFF"/>
        </w:rPr>
        <w:t xml:space="preserve"> The professional engineer shall have expertise commensurate with the complexity of the design, operation, and maintenance of the ONWS. </w:t>
      </w:r>
    </w:p>
    <w:p w14:paraId="3EBD7E4F" w14:textId="77777777" w:rsidR="00424D75" w:rsidRDefault="00424D75" w:rsidP="00824351">
      <w:pPr>
        <w:spacing w:after="0" w:line="640" w:lineRule="exact"/>
        <w:ind w:firstLine="720"/>
        <w:rPr>
          <w:rFonts w:ascii="Courier New" w:hAnsi="Courier New" w:cs="Courier New"/>
          <w:color w:val="000000"/>
          <w:sz w:val="24"/>
          <w:szCs w:val="24"/>
          <w:shd w:val="clear" w:color="auto" w:fill="FFFFFF"/>
        </w:rPr>
      </w:pPr>
    </w:p>
    <w:p w14:paraId="07E828E2" w14:textId="77777777" w:rsidR="00424D75" w:rsidRDefault="00424D75" w:rsidP="00824351">
      <w:pPr>
        <w:spacing w:after="0" w:line="640" w:lineRule="exact"/>
        <w:ind w:firstLine="720"/>
        <w:rPr>
          <w:rFonts w:ascii="Courier New" w:hAnsi="Courier New" w:cs="Courier New"/>
          <w:color w:val="000000"/>
          <w:sz w:val="24"/>
          <w:szCs w:val="24"/>
          <w:shd w:val="clear" w:color="auto" w:fill="FFFFFF"/>
        </w:rPr>
      </w:pPr>
    </w:p>
    <w:p w14:paraId="455A238F" w14:textId="77777777" w:rsidR="00424D75" w:rsidRDefault="00424D75" w:rsidP="00424D75">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130AD4F1" w14:textId="77777777" w:rsidR="009B1128" w:rsidRDefault="00424D75" w:rsidP="006F1C51">
      <w:pPr>
        <w:spacing w:after="0" w:line="640" w:lineRule="exact"/>
        <w:ind w:firstLine="720"/>
        <w:rPr>
          <w:rFonts w:ascii="Courier New" w:hAnsi="Courier New" w:cs="Courier New"/>
          <w:b/>
          <w:bCs/>
          <w:color w:val="000000"/>
          <w:sz w:val="24"/>
          <w:szCs w:val="24"/>
          <w:shd w:val="clear" w:color="auto" w:fill="FFFFFF"/>
        </w:rPr>
      </w:pPr>
      <w:r>
        <w:rPr>
          <w:rFonts w:ascii="Courier New" w:hAnsi="Courier New" w:cs="Courier New"/>
          <w:b/>
          <w:bCs/>
          <w:color w:val="000000"/>
          <w:sz w:val="24"/>
          <w:szCs w:val="24"/>
          <w:shd w:val="clear" w:color="auto" w:fill="FFFFFF"/>
        </w:rPr>
        <w:t xml:space="preserve">WAC 246-275-145   Legacy ONWS.    </w:t>
      </w:r>
    </w:p>
    <w:p w14:paraId="71FAC79D" w14:textId="4D355BAD"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The following requirements apply to legacy ONWS:</w:t>
      </w:r>
    </w:p>
    <w:p w14:paraId="3CC8CD4B"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lastRenderedPageBreak/>
        <w:t xml:space="preserve">(1) A purveyor of a legacy ONWS shall submit the required engineering report under WAC 246-275-210 by </w:t>
      </w:r>
      <w:r w:rsidRPr="0014188F">
        <w:rPr>
          <w:rFonts w:ascii="Courier New" w:hAnsi="Courier New" w:cs="Courier New"/>
          <w:color w:val="000000"/>
          <w:sz w:val="24"/>
          <w:szCs w:val="24"/>
          <w:shd w:val="clear" w:color="auto" w:fill="FFFFFF"/>
        </w:rPr>
        <w:t>[x].</w:t>
      </w:r>
      <w:r w:rsidRPr="006F1C51">
        <w:rPr>
          <w:rFonts w:ascii="Courier New" w:hAnsi="Courier New" w:cs="Courier New"/>
          <w:color w:val="000000"/>
          <w:sz w:val="24"/>
          <w:szCs w:val="24"/>
          <w:shd w:val="clear" w:color="auto" w:fill="FFFFFF"/>
        </w:rPr>
        <w:t xml:space="preserve"> </w:t>
      </w:r>
    </w:p>
    <w:p w14:paraId="7E7893FA"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 xml:space="preserve">(2) A purveyor of a legacy ONWS shall submit to the regulatory authority the requirements under WAC 246-275-210(3) and include in the engineering report a description of the existing ONWS and the required modifications necessary to comply with this chapter and RCW 90.46.290(3)(a) and, if applicable, (b). </w:t>
      </w:r>
    </w:p>
    <w:p w14:paraId="72D1E6F0"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(3) A purveyor of a legacy ONWS may apply for a waiver if compliance requiring engineering, repair, or replacement of the system is cost prohibitive under chapter 90.46.290 RCW. The applicant shall:</w:t>
      </w:r>
    </w:p>
    <w:p w14:paraId="79956E9C"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(a) Identify the specific requirements proposed to be waived;</w:t>
      </w:r>
    </w:p>
    <w:p w14:paraId="74C14663"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(b) Identify and describe the cost prohibitive engineering, repair, or replacement necessary to achieve compliance;</w:t>
      </w:r>
    </w:p>
    <w:p w14:paraId="35B63D93"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(c) Attest that no major modifications have been made to the ONWS after the effective date of this chapter;</w:t>
      </w:r>
    </w:p>
    <w:p w14:paraId="2B6502C0"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 xml:space="preserve">(d) Provide any additional information requested by the regulatory authority, including, but not limited to, the </w:t>
      </w:r>
      <w:r w:rsidRPr="006F1C51">
        <w:rPr>
          <w:rFonts w:ascii="Courier New" w:hAnsi="Courier New" w:cs="Courier New"/>
          <w:color w:val="000000"/>
          <w:sz w:val="24"/>
          <w:szCs w:val="24"/>
          <w:shd w:val="clear" w:color="auto" w:fill="FFFFFF"/>
        </w:rPr>
        <w:lastRenderedPageBreak/>
        <w:t>anticipated cost for the engineering, repair, or replacement necessary to comply with the requirement for which the waiver is sought; and</w:t>
      </w:r>
    </w:p>
    <w:p w14:paraId="5D274B20"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(e) Pay a review fee in accordance with WAC 246-275-990.</w:t>
      </w:r>
    </w:p>
    <w:p w14:paraId="477A007D"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 xml:space="preserve">(4) A waiver may not apply to greater than a three-year term. Upon expiration, a purveyor shall comply with this chapter or reapply for a waiver of compliance under subsection (3) of this section. </w:t>
      </w:r>
    </w:p>
    <w:p w14:paraId="2E718A89"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(5) A purveyor granted a waiver of compliance under subsection (3) of this section shall deliver annual, dated notice to all users via mail, email, or publicly posted notice. The notice must:</w:t>
      </w:r>
    </w:p>
    <w:p w14:paraId="54DC7C6A"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(a) Identify the requirements for which the legacy ONWS has received the waiver;</w:t>
      </w:r>
    </w:p>
    <w:p w14:paraId="299DD5C3" w14:textId="77777777" w:rsidR="006F1C51"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(b) The costs associated with coming into compliance; and</w:t>
      </w:r>
    </w:p>
    <w:p w14:paraId="46A8AD95" w14:textId="271E58DB" w:rsidR="00424D75" w:rsidRPr="006F1C51" w:rsidRDefault="006F1C51" w:rsidP="006F1C51">
      <w:pPr>
        <w:spacing w:after="0" w:line="640" w:lineRule="exact"/>
        <w:ind w:firstLine="720"/>
        <w:rPr>
          <w:rFonts w:ascii="Courier New" w:hAnsi="Courier New" w:cs="Courier New"/>
          <w:color w:val="000000"/>
          <w:sz w:val="24"/>
          <w:szCs w:val="24"/>
          <w:shd w:val="clear" w:color="auto" w:fill="FFFFFF"/>
        </w:rPr>
      </w:pPr>
      <w:r w:rsidRPr="006F1C51">
        <w:rPr>
          <w:rFonts w:ascii="Courier New" w:hAnsi="Courier New" w:cs="Courier New"/>
          <w:color w:val="000000"/>
          <w:sz w:val="24"/>
          <w:szCs w:val="24"/>
          <w:shd w:val="clear" w:color="auto" w:fill="FFFFFF"/>
        </w:rPr>
        <w:t>(c) The expiration date of the waiver.</w:t>
      </w:r>
    </w:p>
    <w:p w14:paraId="137E919F" w14:textId="77777777" w:rsidR="00730E60" w:rsidRDefault="00730E60" w:rsidP="00DB44BB">
      <w:pPr>
        <w:spacing w:after="0" w:line="640" w:lineRule="exact"/>
        <w:ind w:firstLine="720"/>
        <w:rPr>
          <w:rStyle w:val="normaltextrun"/>
          <w:rFonts w:ascii="Courier New" w:hAnsi="Courier New" w:cs="Courier New"/>
          <w:color w:val="000000"/>
          <w:sz w:val="24"/>
          <w:szCs w:val="24"/>
          <w:shd w:val="clear" w:color="auto" w:fill="FFFFFF"/>
        </w:rPr>
      </w:pPr>
    </w:p>
    <w:p w14:paraId="272C5DFD" w14:textId="77777777" w:rsidR="00422870" w:rsidRDefault="00422870" w:rsidP="00422870">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76CF003E" w14:textId="25DDB135" w:rsidR="007F60CC" w:rsidRDefault="0042287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lastRenderedPageBreak/>
        <w:t>WAC 246-275-</w:t>
      </w:r>
      <w:proofErr w:type="gramStart"/>
      <w:r>
        <w:rPr>
          <w:rFonts w:ascii="Courier New" w:hAnsi="Courier New" w:cs="Courier New"/>
          <w:b/>
          <w:bCs/>
          <w:color w:val="000000"/>
          <w:sz w:val="24"/>
          <w:szCs w:val="24"/>
          <w:bdr w:val="none" w:sz="0" w:space="0" w:color="auto" w:frame="1"/>
        </w:rPr>
        <w:t>1</w:t>
      </w:r>
      <w:r w:rsidR="00424D75">
        <w:rPr>
          <w:rFonts w:ascii="Courier New" w:hAnsi="Courier New" w:cs="Courier New"/>
          <w:b/>
          <w:bCs/>
          <w:color w:val="000000"/>
          <w:sz w:val="24"/>
          <w:szCs w:val="24"/>
          <w:bdr w:val="none" w:sz="0" w:space="0" w:color="auto" w:frame="1"/>
        </w:rPr>
        <w:t>50</w:t>
      </w:r>
      <w:r>
        <w:rPr>
          <w:rFonts w:ascii="Courier New" w:hAnsi="Courier New" w:cs="Courier New"/>
          <w:b/>
          <w:bCs/>
          <w:color w:val="000000"/>
          <w:sz w:val="24"/>
          <w:szCs w:val="24"/>
          <w:bdr w:val="none" w:sz="0" w:space="0" w:color="auto" w:frame="1"/>
        </w:rPr>
        <w:t xml:space="preserve">  Waivers</w:t>
      </w:r>
      <w:proofErr w:type="gramEnd"/>
      <w:r>
        <w:rPr>
          <w:rFonts w:ascii="Courier New" w:hAnsi="Courier New" w:cs="Courier New"/>
          <w:b/>
          <w:bCs/>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(1) The purveyor of an ONWS may request a waiver from a specific requirement of this chapter. The request must:</w:t>
      </w:r>
    </w:p>
    <w:p w14:paraId="028542AB" w14:textId="5EA34610" w:rsidR="00422870" w:rsidRDefault="0042287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Be in writing;</w:t>
      </w:r>
    </w:p>
    <w:p w14:paraId="4720235F" w14:textId="04678E80" w:rsidR="00422870" w:rsidRDefault="0042287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Identify the requirement requested to be waived; </w:t>
      </w:r>
    </w:p>
    <w:p w14:paraId="0A1E1CD8" w14:textId="06E3B426" w:rsidR="00422870" w:rsidRDefault="0042287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State the reason for the waiver; and</w:t>
      </w:r>
    </w:p>
    <w:p w14:paraId="30169416" w14:textId="73A39030" w:rsidR="00422870" w:rsidRDefault="0042287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(d) Provide supporting information. </w:t>
      </w:r>
    </w:p>
    <w:p w14:paraId="00A151AE" w14:textId="5431E6CF" w:rsidR="00B90F87" w:rsidRDefault="00B90F8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The department may grant a waiver request if it:</w:t>
      </w:r>
    </w:p>
    <w:p w14:paraId="07E617E3" w14:textId="5302042B" w:rsidR="00B90F87" w:rsidRDefault="00B90F8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Is consistent with the applicable standards and the intent of this chapter; and </w:t>
      </w:r>
    </w:p>
    <w:p w14:paraId="76B4620A" w14:textId="2052A538" w:rsidR="00B90F87" w:rsidRDefault="00B90F87" w:rsidP="00DB44BB">
      <w:pPr>
        <w:spacing w:after="0" w:line="640" w:lineRule="exact"/>
        <w:ind w:firstLine="720"/>
        <w:rPr>
          <w:rFonts w:ascii="Courier New" w:hAnsi="Courier New" w:cs="Courier New"/>
          <w:color w:val="000000"/>
          <w:sz w:val="24"/>
          <w:szCs w:val="24"/>
          <w:bdr w:val="none" w:sz="0" w:space="0" w:color="auto" w:frame="1"/>
        </w:rPr>
      </w:pPr>
      <w:r w:rsidRPr="00B90F87">
        <w:rPr>
          <w:rFonts w:ascii="Courier New" w:hAnsi="Courier New" w:cs="Courier New"/>
          <w:color w:val="000000"/>
          <w:sz w:val="24"/>
          <w:szCs w:val="24"/>
          <w:bdr w:val="none" w:sz="0" w:space="0" w:color="auto" w:frame="1"/>
        </w:rPr>
        <w:t>(b) Provides a comparable level</w:t>
      </w:r>
      <w:r>
        <w:rPr>
          <w:rFonts w:ascii="Courier New" w:hAnsi="Courier New" w:cs="Courier New"/>
          <w:color w:val="000000"/>
          <w:sz w:val="24"/>
          <w:szCs w:val="24"/>
          <w:bdr w:val="none" w:sz="0" w:space="0" w:color="auto" w:frame="1"/>
        </w:rPr>
        <w:t xml:space="preserve"> of public health and environmental protection to the requirement being waived. </w:t>
      </w:r>
    </w:p>
    <w:p w14:paraId="161BEDA0" w14:textId="325B1F2A" w:rsidR="00B90F87" w:rsidRDefault="00B90F8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If the department approves a waiver request, the department shall notify the requestor of the decision in writing.</w:t>
      </w:r>
    </w:p>
    <w:p w14:paraId="3A13ABB1" w14:textId="3A685AFC" w:rsidR="00B90F87" w:rsidRDefault="00B90F8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If the department denies a waiver request, the department shall notify the requestor of the decision in writing stating the reasons for the denial. </w:t>
      </w:r>
    </w:p>
    <w:p w14:paraId="7FAE5926" w14:textId="77777777" w:rsidR="001A6658" w:rsidRPr="00E1718F" w:rsidRDefault="00E91E80" w:rsidP="00DB44BB">
      <w:pPr>
        <w:spacing w:after="0" w:line="640" w:lineRule="exact"/>
        <w:ind w:firstLine="720"/>
        <w:rPr>
          <w:rFonts w:ascii="Courier New" w:hAnsi="Courier New" w:cs="Courier New"/>
          <w:color w:val="000000"/>
          <w:sz w:val="24"/>
          <w:szCs w:val="24"/>
          <w:bdr w:val="none" w:sz="0" w:space="0" w:color="auto" w:frame="1"/>
        </w:rPr>
      </w:pPr>
      <w:r w:rsidRPr="00E1718F">
        <w:rPr>
          <w:rFonts w:ascii="Courier New" w:hAnsi="Courier New" w:cs="Courier New"/>
          <w:color w:val="000000"/>
          <w:sz w:val="24"/>
          <w:szCs w:val="24"/>
          <w:bdr w:val="none" w:sz="0" w:space="0" w:color="auto" w:frame="1"/>
        </w:rPr>
        <w:t xml:space="preserve">(5) A purveyor granted a waiver of compliance under this section shall deliver annual, dated notice to all users via </w:t>
      </w:r>
      <w:r w:rsidRPr="00E1718F">
        <w:rPr>
          <w:rFonts w:ascii="Courier New" w:hAnsi="Courier New" w:cs="Courier New"/>
          <w:color w:val="000000"/>
          <w:sz w:val="24"/>
          <w:szCs w:val="24"/>
          <w:bdr w:val="none" w:sz="0" w:space="0" w:color="auto" w:frame="1"/>
        </w:rPr>
        <w:lastRenderedPageBreak/>
        <w:t>mail, email, or publicly posted notice. The notice must identify</w:t>
      </w:r>
      <w:r w:rsidR="001A6658" w:rsidRPr="00E1718F">
        <w:rPr>
          <w:rFonts w:ascii="Courier New" w:hAnsi="Courier New" w:cs="Courier New"/>
          <w:color w:val="000000"/>
          <w:sz w:val="24"/>
          <w:szCs w:val="24"/>
          <w:bdr w:val="none" w:sz="0" w:space="0" w:color="auto" w:frame="1"/>
        </w:rPr>
        <w:t>:</w:t>
      </w:r>
    </w:p>
    <w:p w14:paraId="6847D65A" w14:textId="234786D8" w:rsidR="00E91E80" w:rsidRPr="00E1718F" w:rsidRDefault="001A6658" w:rsidP="00DB44BB">
      <w:pPr>
        <w:spacing w:after="0" w:line="640" w:lineRule="exact"/>
        <w:ind w:firstLine="720"/>
        <w:rPr>
          <w:rFonts w:ascii="Courier New" w:hAnsi="Courier New" w:cs="Courier New"/>
          <w:color w:val="000000"/>
          <w:sz w:val="24"/>
          <w:szCs w:val="24"/>
          <w:bdr w:val="none" w:sz="0" w:space="0" w:color="auto" w:frame="1"/>
        </w:rPr>
      </w:pPr>
      <w:r w:rsidRPr="00E1718F">
        <w:rPr>
          <w:rFonts w:ascii="Courier New" w:hAnsi="Courier New" w:cs="Courier New"/>
          <w:color w:val="000000"/>
          <w:sz w:val="24"/>
          <w:szCs w:val="24"/>
          <w:bdr w:val="none" w:sz="0" w:space="0" w:color="auto" w:frame="1"/>
        </w:rPr>
        <w:t>(a)</w:t>
      </w:r>
      <w:r w:rsidR="00E91E80" w:rsidRPr="00E1718F">
        <w:rPr>
          <w:rFonts w:ascii="Courier New" w:hAnsi="Courier New" w:cs="Courier New"/>
          <w:color w:val="000000"/>
          <w:sz w:val="24"/>
          <w:szCs w:val="24"/>
          <w:bdr w:val="none" w:sz="0" w:space="0" w:color="auto" w:frame="1"/>
        </w:rPr>
        <w:t xml:space="preserve"> </w:t>
      </w:r>
      <w:r w:rsidRPr="00E1718F">
        <w:rPr>
          <w:rFonts w:ascii="Courier New" w:hAnsi="Courier New" w:cs="Courier New"/>
          <w:color w:val="000000"/>
          <w:sz w:val="24"/>
          <w:szCs w:val="24"/>
          <w:bdr w:val="none" w:sz="0" w:space="0" w:color="auto" w:frame="1"/>
        </w:rPr>
        <w:t>Th</w:t>
      </w:r>
      <w:r w:rsidR="00E91E80" w:rsidRPr="00E1718F">
        <w:rPr>
          <w:rFonts w:ascii="Courier New" w:hAnsi="Courier New" w:cs="Courier New"/>
          <w:color w:val="000000"/>
          <w:sz w:val="24"/>
          <w:szCs w:val="24"/>
          <w:bdr w:val="none" w:sz="0" w:space="0" w:color="auto" w:frame="1"/>
        </w:rPr>
        <w:t>e requirements for which the ONWS has recei</w:t>
      </w:r>
      <w:r w:rsidRPr="00E1718F">
        <w:rPr>
          <w:rFonts w:ascii="Courier New" w:hAnsi="Courier New" w:cs="Courier New"/>
          <w:color w:val="000000"/>
          <w:sz w:val="24"/>
          <w:szCs w:val="24"/>
          <w:bdr w:val="none" w:sz="0" w:space="0" w:color="auto" w:frame="1"/>
        </w:rPr>
        <w:t>ved the waiver of compliance;</w:t>
      </w:r>
      <w:r w:rsidR="00DA1A1B" w:rsidRPr="00E1718F">
        <w:rPr>
          <w:rFonts w:ascii="Courier New" w:hAnsi="Courier New" w:cs="Courier New"/>
          <w:color w:val="000000"/>
          <w:sz w:val="24"/>
          <w:szCs w:val="24"/>
          <w:bdr w:val="none" w:sz="0" w:space="0" w:color="auto" w:frame="1"/>
        </w:rPr>
        <w:t xml:space="preserve"> and</w:t>
      </w:r>
    </w:p>
    <w:p w14:paraId="4DC0CD12" w14:textId="7F530E6A" w:rsidR="001A6658" w:rsidRPr="00E1718F" w:rsidRDefault="001A6658" w:rsidP="00DA1A1B">
      <w:pPr>
        <w:spacing w:after="0" w:line="640" w:lineRule="exact"/>
        <w:ind w:firstLine="720"/>
        <w:rPr>
          <w:rFonts w:ascii="Courier New" w:hAnsi="Courier New" w:cs="Courier New"/>
          <w:color w:val="000000"/>
          <w:sz w:val="24"/>
          <w:szCs w:val="24"/>
          <w:bdr w:val="none" w:sz="0" w:space="0" w:color="auto" w:frame="1"/>
        </w:rPr>
      </w:pPr>
      <w:r w:rsidRPr="00E1718F">
        <w:rPr>
          <w:rFonts w:ascii="Courier New" w:hAnsi="Courier New" w:cs="Courier New"/>
          <w:color w:val="000000"/>
          <w:sz w:val="24"/>
          <w:szCs w:val="24"/>
          <w:bdr w:val="none" w:sz="0" w:space="0" w:color="auto" w:frame="1"/>
        </w:rPr>
        <w:t>(b</w:t>
      </w:r>
      <w:r w:rsidR="00DA1A1B" w:rsidRPr="00E1718F">
        <w:rPr>
          <w:rFonts w:ascii="Courier New" w:hAnsi="Courier New" w:cs="Courier New"/>
          <w:color w:val="000000"/>
          <w:sz w:val="24"/>
          <w:szCs w:val="24"/>
          <w:bdr w:val="none" w:sz="0" w:space="0" w:color="auto" w:frame="1"/>
        </w:rPr>
        <w:t>)</w:t>
      </w:r>
      <w:r w:rsidRPr="00E1718F">
        <w:rPr>
          <w:rFonts w:ascii="Courier New" w:hAnsi="Courier New" w:cs="Courier New"/>
          <w:color w:val="000000"/>
          <w:sz w:val="24"/>
          <w:szCs w:val="24"/>
          <w:bdr w:val="none" w:sz="0" w:space="0" w:color="auto" w:frame="1"/>
        </w:rPr>
        <w:t xml:space="preserve"> The expiration date of the waiver. </w:t>
      </w:r>
    </w:p>
    <w:p w14:paraId="07930B4F" w14:textId="14904FD3" w:rsidR="003441C2" w:rsidRPr="00B90F87" w:rsidRDefault="003441C2" w:rsidP="005C277C">
      <w:pPr>
        <w:spacing w:after="0" w:line="640" w:lineRule="exact"/>
        <w:ind w:firstLine="720"/>
        <w:jc w:val="center"/>
        <w:rPr>
          <w:rFonts w:ascii="Courier New" w:hAnsi="Courier New" w:cs="Courier New"/>
          <w:color w:val="000000"/>
          <w:sz w:val="24"/>
          <w:szCs w:val="24"/>
          <w:bdr w:val="none" w:sz="0" w:space="0" w:color="auto" w:frame="1"/>
        </w:rPr>
      </w:pPr>
    </w:p>
    <w:p w14:paraId="4C1DEB43" w14:textId="77777777" w:rsidR="003441C2" w:rsidRDefault="003441C2" w:rsidP="003441C2">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56B09E84" w14:textId="7A1349B4" w:rsidR="00664956" w:rsidRDefault="003441C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15</w:t>
      </w:r>
      <w:r w:rsidR="00424D75">
        <w:rPr>
          <w:rFonts w:ascii="Courier New" w:hAnsi="Courier New" w:cs="Courier New"/>
          <w:b/>
          <w:bCs/>
          <w:color w:val="000000"/>
          <w:sz w:val="24"/>
          <w:szCs w:val="24"/>
          <w:bdr w:val="none" w:sz="0" w:space="0" w:color="auto" w:frame="1"/>
        </w:rPr>
        <w:t>5</w:t>
      </w:r>
      <w:r>
        <w:rPr>
          <w:rFonts w:ascii="Courier New" w:hAnsi="Courier New" w:cs="Courier New"/>
          <w:b/>
          <w:bCs/>
          <w:color w:val="000000"/>
          <w:sz w:val="24"/>
          <w:szCs w:val="24"/>
          <w:bdr w:val="none" w:sz="0" w:space="0" w:color="auto" w:frame="1"/>
        </w:rPr>
        <w:t xml:space="preserve">  Extensions</w:t>
      </w:r>
      <w:proofErr w:type="gramEnd"/>
      <w:r>
        <w:rPr>
          <w:rFonts w:ascii="Courier New" w:hAnsi="Courier New" w:cs="Courier New"/>
          <w:b/>
          <w:bCs/>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 xml:space="preserve">(1) The owner or purveyor may not begin construction until receiving the department’s written approval to construct. </w:t>
      </w:r>
    </w:p>
    <w:p w14:paraId="1922F8F7" w14:textId="42E916FC" w:rsidR="00A45D86" w:rsidRDefault="00A45D86" w:rsidP="00C85E9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If construction does not begin within two years following the date of the department’s approval of the plans and specifications</w:t>
      </w:r>
      <w:r w:rsidR="00C85E90">
        <w:rPr>
          <w:rFonts w:ascii="Courier New" w:hAnsi="Courier New" w:cs="Courier New"/>
          <w:color w:val="000000"/>
          <w:sz w:val="24"/>
          <w:szCs w:val="24"/>
          <w:bdr w:val="none" w:sz="0" w:space="0" w:color="auto" w:frame="1"/>
        </w:rPr>
        <w:t>, t</w:t>
      </w:r>
      <w:r>
        <w:rPr>
          <w:rFonts w:ascii="Courier New" w:hAnsi="Courier New" w:cs="Courier New"/>
          <w:color w:val="000000"/>
          <w:sz w:val="24"/>
          <w:szCs w:val="24"/>
          <w:bdr w:val="none" w:sz="0" w:space="0" w:color="auto" w:frame="1"/>
        </w:rPr>
        <w:t>he approval for</w:t>
      </w:r>
      <w:r w:rsidR="00461B20">
        <w:rPr>
          <w:rFonts w:ascii="Courier New" w:hAnsi="Courier New" w:cs="Courier New"/>
          <w:color w:val="000000"/>
          <w:sz w:val="24"/>
          <w:szCs w:val="24"/>
          <w:bdr w:val="none" w:sz="0" w:space="0" w:color="auto" w:frame="1"/>
        </w:rPr>
        <w:t xml:space="preserve"> plans and specifications, and notice to construct expire and become null and void. If these approvals expire, </w:t>
      </w:r>
      <w:r w:rsidR="00220C37">
        <w:rPr>
          <w:rFonts w:ascii="Courier New" w:hAnsi="Courier New" w:cs="Courier New"/>
          <w:color w:val="000000"/>
          <w:sz w:val="24"/>
          <w:szCs w:val="24"/>
          <w:bdr w:val="none" w:sz="0" w:space="0" w:color="auto" w:frame="1"/>
        </w:rPr>
        <w:t xml:space="preserve">the purveyor shall </w:t>
      </w:r>
      <w:r w:rsidR="00541ECE">
        <w:rPr>
          <w:rFonts w:ascii="Courier New" w:hAnsi="Courier New" w:cs="Courier New"/>
          <w:color w:val="000000"/>
          <w:sz w:val="24"/>
          <w:szCs w:val="24"/>
          <w:bdr w:val="none" w:sz="0" w:space="0" w:color="auto" w:frame="1"/>
        </w:rPr>
        <w:t xml:space="preserve">resubmit the project for approval, </w:t>
      </w:r>
      <w:r w:rsidR="00276167">
        <w:rPr>
          <w:rFonts w:ascii="Courier New" w:hAnsi="Courier New" w:cs="Courier New"/>
          <w:color w:val="000000"/>
          <w:sz w:val="24"/>
          <w:szCs w:val="24"/>
          <w:bdr w:val="none" w:sz="0" w:space="0" w:color="auto" w:frame="1"/>
        </w:rPr>
        <w:t>following the requirements in</w:t>
      </w:r>
      <w:r w:rsidR="00541ECE">
        <w:rPr>
          <w:rFonts w:ascii="Courier New" w:hAnsi="Courier New" w:cs="Courier New"/>
          <w:color w:val="000000"/>
          <w:sz w:val="24"/>
          <w:szCs w:val="24"/>
          <w:bdr w:val="none" w:sz="0" w:space="0" w:color="auto" w:frame="1"/>
        </w:rPr>
        <w:t xml:space="preserve"> WAC 246-275-200(2). </w:t>
      </w:r>
    </w:p>
    <w:p w14:paraId="364492A5" w14:textId="4422BDA6" w:rsidR="00461B20" w:rsidRDefault="00461B2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C85E90">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The o</w:t>
      </w:r>
      <w:r w:rsidR="00DA0E4A">
        <w:rPr>
          <w:rFonts w:ascii="Courier New" w:hAnsi="Courier New" w:cs="Courier New"/>
          <w:color w:val="000000"/>
          <w:sz w:val="24"/>
          <w:szCs w:val="24"/>
          <w:bdr w:val="none" w:sz="0" w:space="0" w:color="auto" w:frame="1"/>
        </w:rPr>
        <w:t xml:space="preserve">wner may request a single extension of up to two years of the plans and specifications approval and all subsequent approvals prior to the </w:t>
      </w:r>
      <w:r w:rsidR="00C85E90">
        <w:rPr>
          <w:rFonts w:ascii="Courier New" w:hAnsi="Courier New" w:cs="Courier New"/>
          <w:color w:val="000000"/>
          <w:sz w:val="24"/>
          <w:szCs w:val="24"/>
          <w:bdr w:val="none" w:sz="0" w:space="0" w:color="auto" w:frame="1"/>
        </w:rPr>
        <w:t>two-year</w:t>
      </w:r>
      <w:r w:rsidR="00DA0E4A">
        <w:rPr>
          <w:rFonts w:ascii="Courier New" w:hAnsi="Courier New" w:cs="Courier New"/>
          <w:color w:val="000000"/>
          <w:sz w:val="24"/>
          <w:szCs w:val="24"/>
          <w:bdr w:val="none" w:sz="0" w:space="0" w:color="auto" w:frame="1"/>
        </w:rPr>
        <w:t xml:space="preserve"> expiration date by </w:t>
      </w:r>
      <w:r w:rsidR="00DA0E4A">
        <w:rPr>
          <w:rFonts w:ascii="Courier New" w:hAnsi="Courier New" w:cs="Courier New"/>
          <w:color w:val="000000"/>
          <w:sz w:val="24"/>
          <w:szCs w:val="24"/>
          <w:bdr w:val="none" w:sz="0" w:space="0" w:color="auto" w:frame="1"/>
        </w:rPr>
        <w:lastRenderedPageBreak/>
        <w:t>submitting a written request including a status report and construction schedule with the anticipated completion date</w:t>
      </w:r>
      <w:r w:rsidR="00C85E90">
        <w:rPr>
          <w:rFonts w:ascii="Courier New" w:hAnsi="Courier New" w:cs="Courier New"/>
          <w:color w:val="000000"/>
          <w:sz w:val="24"/>
          <w:szCs w:val="24"/>
          <w:bdr w:val="none" w:sz="0" w:space="0" w:color="auto" w:frame="1"/>
        </w:rPr>
        <w:t xml:space="preserve">.  </w:t>
      </w:r>
    </w:p>
    <w:p w14:paraId="398B7A27" w14:textId="2796A2FC" w:rsidR="00DA0E4A" w:rsidRDefault="00DA0E4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C85E90">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w:t>
      </w:r>
      <w:r w:rsidR="00C85E90">
        <w:rPr>
          <w:rFonts w:ascii="Courier New" w:hAnsi="Courier New" w:cs="Courier New"/>
          <w:color w:val="000000"/>
          <w:sz w:val="24"/>
          <w:szCs w:val="24"/>
          <w:bdr w:val="none" w:sz="0" w:space="0" w:color="auto" w:frame="1"/>
        </w:rPr>
        <w:t xml:space="preserve"> The department may impose additional terms and conditions if it grants an extension. </w:t>
      </w:r>
    </w:p>
    <w:p w14:paraId="5F52A2E7" w14:textId="494C852D" w:rsidR="00E0592F" w:rsidRPr="006D0318" w:rsidRDefault="00E0592F" w:rsidP="00E0592F">
      <w:pPr>
        <w:spacing w:after="0" w:line="640" w:lineRule="exact"/>
        <w:ind w:firstLine="720"/>
        <w:rPr>
          <w:rFonts w:ascii="Courier New" w:hAnsi="Courier New" w:cs="Courier New"/>
          <w:color w:val="000000"/>
          <w:sz w:val="24"/>
          <w:szCs w:val="24"/>
          <w:bdr w:val="none" w:sz="0" w:space="0" w:color="auto" w:frame="1"/>
        </w:rPr>
      </w:pPr>
      <w:r w:rsidRPr="006D0318">
        <w:rPr>
          <w:rFonts w:ascii="Courier New" w:hAnsi="Courier New" w:cs="Courier New"/>
          <w:color w:val="000000"/>
          <w:sz w:val="24"/>
          <w:szCs w:val="24"/>
          <w:bdr w:val="none" w:sz="0" w:space="0" w:color="auto" w:frame="1"/>
        </w:rPr>
        <w:t>(5) An owner granted an extension under this section shall deliver annual, dated notice to all users via mail, email, or publicly posted notice. The notice must identify:</w:t>
      </w:r>
    </w:p>
    <w:p w14:paraId="4161B08F" w14:textId="39D66495" w:rsidR="00E0592F" w:rsidRPr="006D0318" w:rsidRDefault="00E0592F" w:rsidP="00171AE2">
      <w:pPr>
        <w:spacing w:after="0" w:line="640" w:lineRule="exact"/>
        <w:ind w:firstLine="720"/>
        <w:rPr>
          <w:rFonts w:ascii="Courier New" w:hAnsi="Courier New" w:cs="Courier New"/>
          <w:color w:val="000000"/>
          <w:sz w:val="24"/>
          <w:szCs w:val="24"/>
          <w:bdr w:val="none" w:sz="0" w:space="0" w:color="auto" w:frame="1"/>
        </w:rPr>
      </w:pPr>
      <w:r w:rsidRPr="006D0318">
        <w:rPr>
          <w:rFonts w:ascii="Courier New" w:hAnsi="Courier New" w:cs="Courier New"/>
          <w:color w:val="000000"/>
          <w:sz w:val="24"/>
          <w:szCs w:val="24"/>
          <w:bdr w:val="none" w:sz="0" w:space="0" w:color="auto" w:frame="1"/>
        </w:rPr>
        <w:t>(a)</w:t>
      </w:r>
      <w:r w:rsidR="00171AE2" w:rsidRPr="006D0318">
        <w:rPr>
          <w:rFonts w:ascii="Courier New" w:hAnsi="Courier New" w:cs="Courier New"/>
          <w:color w:val="000000"/>
          <w:sz w:val="24"/>
          <w:szCs w:val="24"/>
          <w:bdr w:val="none" w:sz="0" w:space="0" w:color="auto" w:frame="1"/>
        </w:rPr>
        <w:t xml:space="preserve"> </w:t>
      </w:r>
      <w:r w:rsidRPr="006D0318">
        <w:rPr>
          <w:rFonts w:ascii="Courier New" w:hAnsi="Courier New" w:cs="Courier New"/>
          <w:color w:val="000000"/>
          <w:sz w:val="24"/>
          <w:szCs w:val="24"/>
          <w:bdr w:val="none" w:sz="0" w:space="0" w:color="auto" w:frame="1"/>
        </w:rPr>
        <w:t xml:space="preserve">The </w:t>
      </w:r>
      <w:r w:rsidR="008714ED" w:rsidRPr="006D0318">
        <w:rPr>
          <w:rFonts w:ascii="Courier New" w:hAnsi="Courier New" w:cs="Courier New"/>
          <w:color w:val="000000"/>
          <w:sz w:val="24"/>
          <w:szCs w:val="24"/>
          <w:bdr w:val="none" w:sz="0" w:space="0" w:color="auto" w:frame="1"/>
        </w:rPr>
        <w:t>reason for the extension</w:t>
      </w:r>
      <w:r w:rsidRPr="006D0318">
        <w:rPr>
          <w:rFonts w:ascii="Courier New" w:hAnsi="Courier New" w:cs="Courier New"/>
          <w:color w:val="000000"/>
          <w:sz w:val="24"/>
          <w:szCs w:val="24"/>
          <w:bdr w:val="none" w:sz="0" w:space="0" w:color="auto" w:frame="1"/>
        </w:rPr>
        <w:t>; and</w:t>
      </w:r>
    </w:p>
    <w:p w14:paraId="5BBF34A4" w14:textId="70F6E13C" w:rsidR="00E0592F" w:rsidRPr="006D0318" w:rsidRDefault="00841422" w:rsidP="006D0318">
      <w:pPr>
        <w:spacing w:after="0" w:line="640" w:lineRule="exact"/>
        <w:ind w:firstLine="720"/>
        <w:rPr>
          <w:rFonts w:ascii="Courier New" w:hAnsi="Courier New" w:cs="Courier New"/>
          <w:color w:val="000000"/>
          <w:sz w:val="24"/>
          <w:szCs w:val="24"/>
          <w:bdr w:val="none" w:sz="0" w:space="0" w:color="auto" w:frame="1"/>
        </w:rPr>
      </w:pPr>
      <w:r w:rsidRPr="006D0318">
        <w:rPr>
          <w:rFonts w:ascii="Courier New" w:hAnsi="Courier New" w:cs="Courier New"/>
          <w:color w:val="000000"/>
          <w:sz w:val="24"/>
          <w:szCs w:val="24"/>
          <w:bdr w:val="none" w:sz="0" w:space="0" w:color="auto" w:frame="1"/>
        </w:rPr>
        <w:t xml:space="preserve">(b) When construction is anticipated to be completed. </w:t>
      </w:r>
    </w:p>
    <w:p w14:paraId="729D3680" w14:textId="77777777" w:rsidR="00424D75" w:rsidRDefault="00424D75" w:rsidP="00460EB6">
      <w:pPr>
        <w:rPr>
          <w:rStyle w:val="normaltextrun"/>
          <w:rFonts w:ascii="Courier New" w:hAnsi="Courier New" w:cs="Courier New"/>
          <w:color w:val="000000"/>
          <w:sz w:val="24"/>
          <w:szCs w:val="24"/>
          <w:u w:val="single"/>
          <w:shd w:val="clear" w:color="auto" w:fill="FFFFFF"/>
        </w:rPr>
      </w:pPr>
    </w:p>
    <w:p w14:paraId="135ED98F" w14:textId="77777777" w:rsidR="00424D75" w:rsidRDefault="00424D75" w:rsidP="00460EB6">
      <w:pPr>
        <w:rPr>
          <w:rStyle w:val="normaltextrun"/>
          <w:rFonts w:ascii="Courier New" w:hAnsi="Courier New" w:cs="Courier New"/>
          <w:color w:val="000000"/>
          <w:sz w:val="24"/>
          <w:szCs w:val="24"/>
          <w:u w:val="single"/>
          <w:shd w:val="clear" w:color="auto" w:fill="FFFFFF"/>
        </w:rPr>
      </w:pPr>
    </w:p>
    <w:p w14:paraId="5D562B3C" w14:textId="1440C1FE" w:rsidR="00460EB6" w:rsidRDefault="00460EB6" w:rsidP="00460EB6">
      <w:pPr>
        <w:rPr>
          <w:rStyle w:val="eop"/>
          <w:rFonts w:ascii="Courier New" w:hAnsi="Courier New" w:cs="Courier New"/>
          <w:color w:val="000000"/>
          <w:sz w:val="24"/>
          <w:szCs w:val="24"/>
          <w:shd w:val="clear" w:color="auto" w:fill="FFFFFF"/>
        </w:rPr>
      </w:pPr>
      <w:r w:rsidRPr="00EC7A01">
        <w:rPr>
          <w:rStyle w:val="normaltextrun"/>
          <w:rFonts w:ascii="Courier New" w:hAnsi="Courier New" w:cs="Courier New"/>
          <w:color w:val="000000"/>
          <w:sz w:val="24"/>
          <w:szCs w:val="24"/>
          <w:u w:val="single"/>
          <w:shd w:val="clear" w:color="auto" w:fill="FFFFFF"/>
        </w:rPr>
        <w:t>NEW SECTION</w:t>
      </w:r>
      <w:r w:rsidRPr="00EC7A01">
        <w:rPr>
          <w:rStyle w:val="eop"/>
          <w:rFonts w:ascii="Courier New" w:hAnsi="Courier New" w:cs="Courier New"/>
          <w:color w:val="000000"/>
          <w:sz w:val="24"/>
          <w:szCs w:val="24"/>
          <w:shd w:val="clear" w:color="auto" w:fill="FFFFFF"/>
        </w:rPr>
        <w:t> </w:t>
      </w:r>
    </w:p>
    <w:p w14:paraId="213730C1" w14:textId="18E64807" w:rsidR="00460EB6" w:rsidRDefault="00460EB6"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r w:rsidR="0074265F">
        <w:rPr>
          <w:rFonts w:ascii="Courier New" w:hAnsi="Courier New" w:cs="Courier New"/>
          <w:b/>
          <w:bCs/>
          <w:color w:val="000000"/>
          <w:sz w:val="24"/>
          <w:szCs w:val="24"/>
          <w:bdr w:val="none" w:sz="0" w:space="0" w:color="auto" w:frame="1"/>
        </w:rPr>
        <w:t>-</w:t>
      </w:r>
      <w:proofErr w:type="gramStart"/>
      <w:r w:rsidR="0074265F">
        <w:rPr>
          <w:rFonts w:ascii="Courier New" w:hAnsi="Courier New" w:cs="Courier New"/>
          <w:b/>
          <w:bCs/>
          <w:color w:val="000000"/>
          <w:sz w:val="24"/>
          <w:szCs w:val="24"/>
          <w:bdr w:val="none" w:sz="0" w:space="0" w:color="auto" w:frame="1"/>
        </w:rPr>
        <w:t>1</w:t>
      </w:r>
      <w:r w:rsidR="00424D75">
        <w:rPr>
          <w:rFonts w:ascii="Courier New" w:hAnsi="Courier New" w:cs="Courier New"/>
          <w:b/>
          <w:bCs/>
          <w:color w:val="000000"/>
          <w:sz w:val="24"/>
          <w:szCs w:val="24"/>
          <w:bdr w:val="none" w:sz="0" w:space="0" w:color="auto" w:frame="1"/>
        </w:rPr>
        <w:t>60</w:t>
      </w:r>
      <w:r w:rsidR="0074265F">
        <w:rPr>
          <w:rFonts w:ascii="Courier New" w:hAnsi="Courier New" w:cs="Courier New"/>
          <w:b/>
          <w:bCs/>
          <w:color w:val="000000"/>
          <w:sz w:val="24"/>
          <w:szCs w:val="24"/>
          <w:bdr w:val="none" w:sz="0" w:space="0" w:color="auto" w:frame="1"/>
        </w:rPr>
        <w:t xml:space="preserve">  Variances</w:t>
      </w:r>
      <w:proofErr w:type="gramEnd"/>
      <w:r w:rsidR="0074265F">
        <w:rPr>
          <w:rFonts w:ascii="Courier New" w:hAnsi="Courier New" w:cs="Courier New"/>
          <w:b/>
          <w:bCs/>
          <w:color w:val="000000"/>
          <w:sz w:val="24"/>
          <w:szCs w:val="24"/>
          <w:bdr w:val="none" w:sz="0" w:space="0" w:color="auto" w:frame="1"/>
        </w:rPr>
        <w:t xml:space="preserve">. </w:t>
      </w:r>
      <w:r w:rsidR="00760611">
        <w:rPr>
          <w:rFonts w:ascii="Courier New" w:hAnsi="Courier New" w:cs="Courier New"/>
          <w:b/>
          <w:bCs/>
          <w:color w:val="000000"/>
          <w:sz w:val="24"/>
          <w:szCs w:val="24"/>
          <w:bdr w:val="none" w:sz="0" w:space="0" w:color="auto" w:frame="1"/>
        </w:rPr>
        <w:t xml:space="preserve"> </w:t>
      </w:r>
      <w:r w:rsidR="00760611">
        <w:rPr>
          <w:rFonts w:ascii="Courier New" w:hAnsi="Courier New" w:cs="Courier New"/>
          <w:color w:val="000000"/>
          <w:sz w:val="24"/>
          <w:szCs w:val="24"/>
          <w:bdr w:val="none" w:sz="0" w:space="0" w:color="auto" w:frame="1"/>
        </w:rPr>
        <w:t xml:space="preserve">(1) A purveyor may apply to the department for a variance from certain requirements of this chapter. </w:t>
      </w:r>
      <w:r w:rsidR="003B6037">
        <w:rPr>
          <w:rFonts w:ascii="Courier New" w:hAnsi="Courier New" w:cs="Courier New"/>
          <w:color w:val="000000"/>
          <w:sz w:val="24"/>
          <w:szCs w:val="24"/>
          <w:bdr w:val="none" w:sz="0" w:space="0" w:color="auto" w:frame="1"/>
        </w:rPr>
        <w:t>The request mu</w:t>
      </w:r>
      <w:r w:rsidR="00807E07">
        <w:rPr>
          <w:rFonts w:ascii="Courier New" w:hAnsi="Courier New" w:cs="Courier New"/>
          <w:color w:val="000000"/>
          <w:sz w:val="24"/>
          <w:szCs w:val="24"/>
          <w:bdr w:val="none" w:sz="0" w:space="0" w:color="auto" w:frame="1"/>
        </w:rPr>
        <w:t>st:</w:t>
      </w:r>
    </w:p>
    <w:p w14:paraId="114563E0" w14:textId="666CDAD2" w:rsidR="00807E07" w:rsidRDefault="00807E07" w:rsidP="00807E07">
      <w:pPr>
        <w:pStyle w:val="ListParagraph"/>
        <w:numPr>
          <w:ilvl w:val="0"/>
          <w:numId w:val="2"/>
        </w:num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Be in writing;</w:t>
      </w:r>
    </w:p>
    <w:p w14:paraId="7EC62061" w14:textId="233922ED" w:rsidR="00807E07" w:rsidRDefault="00807E07" w:rsidP="00807E07">
      <w:pPr>
        <w:pStyle w:val="ListParagraph"/>
        <w:numPr>
          <w:ilvl w:val="0"/>
          <w:numId w:val="2"/>
        </w:num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Identify</w:t>
      </w:r>
      <w:r w:rsidR="00517891">
        <w:rPr>
          <w:rFonts w:ascii="Courier New" w:hAnsi="Courier New" w:cs="Courier New"/>
          <w:color w:val="000000"/>
          <w:sz w:val="24"/>
          <w:szCs w:val="24"/>
          <w:bdr w:val="none" w:sz="0" w:space="0" w:color="auto" w:frame="1"/>
        </w:rPr>
        <w:t xml:space="preserve"> the requ</w:t>
      </w:r>
      <w:r w:rsidR="00CB4A1A">
        <w:rPr>
          <w:rFonts w:ascii="Courier New" w:hAnsi="Courier New" w:cs="Courier New"/>
          <w:color w:val="000000"/>
          <w:sz w:val="24"/>
          <w:szCs w:val="24"/>
          <w:bdr w:val="none" w:sz="0" w:space="0" w:color="auto" w:frame="1"/>
        </w:rPr>
        <w:t>ested variance</w:t>
      </w:r>
      <w:r w:rsidR="00353AAD">
        <w:rPr>
          <w:rFonts w:ascii="Courier New" w:hAnsi="Courier New" w:cs="Courier New"/>
          <w:color w:val="000000"/>
          <w:sz w:val="24"/>
          <w:szCs w:val="24"/>
          <w:bdr w:val="none" w:sz="0" w:space="0" w:color="auto" w:frame="1"/>
        </w:rPr>
        <w:t>;</w:t>
      </w:r>
    </w:p>
    <w:p w14:paraId="16ADDFFD" w14:textId="33B9BEEA" w:rsidR="00353AAD" w:rsidRDefault="00353AAD" w:rsidP="00807E07">
      <w:pPr>
        <w:pStyle w:val="ListParagraph"/>
        <w:numPr>
          <w:ilvl w:val="0"/>
          <w:numId w:val="2"/>
        </w:num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State the reason for the variance; and </w:t>
      </w:r>
    </w:p>
    <w:p w14:paraId="1825A9BD" w14:textId="4013CF56" w:rsidR="00353AAD" w:rsidRDefault="00353AAD" w:rsidP="00807E07">
      <w:pPr>
        <w:pStyle w:val="ListParagraph"/>
        <w:numPr>
          <w:ilvl w:val="0"/>
          <w:numId w:val="2"/>
        </w:num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Provide supporting information. </w:t>
      </w:r>
    </w:p>
    <w:p w14:paraId="2598EA26" w14:textId="71C9353B" w:rsidR="00353AAD" w:rsidRDefault="00353AAD"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Except for the end uses listed under WAC 246-275</w:t>
      </w:r>
      <w:r w:rsidR="005B793D">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125(2</w:t>
      </w:r>
      <w:r w:rsidR="00D10329">
        <w:rPr>
          <w:rFonts w:ascii="Courier New" w:hAnsi="Courier New" w:cs="Courier New"/>
          <w:color w:val="000000"/>
          <w:sz w:val="24"/>
          <w:szCs w:val="24"/>
          <w:bdr w:val="none" w:sz="0" w:space="0" w:color="auto" w:frame="1"/>
        </w:rPr>
        <w:t>), the department may grant a variance for:</w:t>
      </w:r>
    </w:p>
    <w:p w14:paraId="7D187DD6" w14:textId="040BE8A7" w:rsidR="00D10329" w:rsidRDefault="00D10329"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(a) </w:t>
      </w:r>
      <w:r w:rsidR="005B793D">
        <w:rPr>
          <w:rFonts w:ascii="Courier New" w:hAnsi="Courier New" w:cs="Courier New"/>
          <w:color w:val="000000"/>
          <w:sz w:val="24"/>
          <w:szCs w:val="24"/>
          <w:bdr w:val="none" w:sz="0" w:space="0" w:color="auto" w:frame="1"/>
        </w:rPr>
        <w:t xml:space="preserve">Additional water sources and end </w:t>
      </w:r>
      <w:proofErr w:type="gramStart"/>
      <w:r w:rsidR="005B793D">
        <w:rPr>
          <w:rFonts w:ascii="Courier New" w:hAnsi="Courier New" w:cs="Courier New"/>
          <w:color w:val="000000"/>
          <w:sz w:val="24"/>
          <w:szCs w:val="24"/>
          <w:bdr w:val="none" w:sz="0" w:space="0" w:color="auto" w:frame="1"/>
        </w:rPr>
        <w:t>uses</w:t>
      </w:r>
      <w:proofErr w:type="gramEnd"/>
      <w:r w:rsidR="005B793D">
        <w:rPr>
          <w:rFonts w:ascii="Courier New" w:hAnsi="Courier New" w:cs="Courier New"/>
          <w:color w:val="000000"/>
          <w:sz w:val="24"/>
          <w:szCs w:val="24"/>
          <w:bdr w:val="none" w:sz="0" w:space="0" w:color="auto" w:frame="1"/>
        </w:rPr>
        <w:t xml:space="preserve"> under WAC 246-275-120 and </w:t>
      </w:r>
      <w:proofErr w:type="gramStart"/>
      <w:r w:rsidR="005B793D">
        <w:rPr>
          <w:rFonts w:ascii="Courier New" w:hAnsi="Courier New" w:cs="Courier New"/>
          <w:color w:val="000000"/>
          <w:sz w:val="24"/>
          <w:szCs w:val="24"/>
          <w:bdr w:val="none" w:sz="0" w:space="0" w:color="auto" w:frame="1"/>
        </w:rPr>
        <w:t>246-275-125;</w:t>
      </w:r>
      <w:proofErr w:type="gramEnd"/>
      <w:r w:rsidR="005B793D">
        <w:rPr>
          <w:rFonts w:ascii="Courier New" w:hAnsi="Courier New" w:cs="Courier New"/>
          <w:color w:val="000000"/>
          <w:sz w:val="24"/>
          <w:szCs w:val="24"/>
          <w:bdr w:val="none" w:sz="0" w:space="0" w:color="auto" w:frame="1"/>
        </w:rPr>
        <w:t xml:space="preserve"> </w:t>
      </w:r>
    </w:p>
    <w:p w14:paraId="1FE1C42D" w14:textId="22C54797" w:rsidR="005B793D" w:rsidRDefault="00C959F3"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End uses established under chapter 51-56-1500 or 51-56-1600 </w:t>
      </w:r>
      <w:r w:rsidR="0020531D">
        <w:rPr>
          <w:rFonts w:ascii="Courier New" w:hAnsi="Courier New" w:cs="Courier New"/>
          <w:color w:val="000000"/>
          <w:sz w:val="24"/>
          <w:szCs w:val="24"/>
          <w:bdr w:val="none" w:sz="0" w:space="0" w:color="auto" w:frame="1"/>
        </w:rPr>
        <w:t xml:space="preserve">WAC </w:t>
      </w:r>
      <w:r>
        <w:rPr>
          <w:rFonts w:ascii="Courier New" w:hAnsi="Courier New" w:cs="Courier New"/>
          <w:color w:val="000000"/>
          <w:sz w:val="24"/>
          <w:szCs w:val="24"/>
          <w:bdr w:val="none" w:sz="0" w:space="0" w:color="auto" w:frame="1"/>
        </w:rPr>
        <w:t>with no established risk-based water quality standards under this chapter, if:</w:t>
      </w:r>
    </w:p>
    <w:p w14:paraId="43337406" w14:textId="084F5547" w:rsidR="00C959F3" w:rsidRDefault="00C959F3"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Analogous system performance data is provided; </w:t>
      </w:r>
    </w:p>
    <w:p w14:paraId="6F0D43A3" w14:textId="4F995B64" w:rsidR="00C959F3" w:rsidRDefault="00C959F3"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The purveyor submit</w:t>
      </w:r>
      <w:r w:rsidR="00FE3EAD">
        <w:rPr>
          <w:rFonts w:ascii="Courier New" w:hAnsi="Courier New" w:cs="Courier New"/>
          <w:color w:val="000000"/>
          <w:sz w:val="24"/>
          <w:szCs w:val="24"/>
          <w:bdr w:val="none" w:sz="0" w:space="0" w:color="auto" w:frame="1"/>
        </w:rPr>
        <w:t>s</w:t>
      </w:r>
      <w:r>
        <w:rPr>
          <w:rFonts w:ascii="Courier New" w:hAnsi="Courier New" w:cs="Courier New"/>
          <w:color w:val="000000"/>
          <w:sz w:val="24"/>
          <w:szCs w:val="24"/>
          <w:bdr w:val="none" w:sz="0" w:space="0" w:color="auto" w:frame="1"/>
        </w:rPr>
        <w:t xml:space="preserve"> a Qualitative Microbial Risk Assessment (</w:t>
      </w:r>
      <w:r w:rsidR="00DE602E">
        <w:rPr>
          <w:rFonts w:ascii="Courier New" w:hAnsi="Courier New" w:cs="Courier New"/>
          <w:color w:val="000000"/>
          <w:sz w:val="24"/>
          <w:szCs w:val="24"/>
          <w:bdr w:val="none" w:sz="0" w:space="0" w:color="auto" w:frame="1"/>
        </w:rPr>
        <w:t>Q</w:t>
      </w:r>
      <w:r>
        <w:rPr>
          <w:rFonts w:ascii="Courier New" w:hAnsi="Courier New" w:cs="Courier New"/>
          <w:color w:val="000000"/>
          <w:sz w:val="24"/>
          <w:szCs w:val="24"/>
          <w:bdr w:val="none" w:sz="0" w:space="0" w:color="auto" w:frame="1"/>
        </w:rPr>
        <w:t xml:space="preserve">MRA) that determines the </w:t>
      </w:r>
      <w:r w:rsidR="00254CAC">
        <w:rPr>
          <w:rFonts w:ascii="Courier New" w:hAnsi="Courier New" w:cs="Courier New"/>
          <w:color w:val="000000"/>
          <w:sz w:val="24"/>
          <w:szCs w:val="24"/>
          <w:bdr w:val="none" w:sz="0" w:space="0" w:color="auto" w:frame="1"/>
        </w:rPr>
        <w:t>LRT</w:t>
      </w:r>
      <w:r>
        <w:rPr>
          <w:rFonts w:ascii="Courier New" w:hAnsi="Courier New" w:cs="Courier New"/>
          <w:color w:val="000000"/>
          <w:sz w:val="24"/>
          <w:szCs w:val="24"/>
          <w:bdr w:val="none" w:sz="0" w:space="0" w:color="auto" w:frame="1"/>
        </w:rPr>
        <w:t xml:space="preserve"> for the proposed end use; </w:t>
      </w:r>
    </w:p>
    <w:p w14:paraId="349A9139" w14:textId="76D800D5" w:rsidR="00C959F3" w:rsidRDefault="00C959F3"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(iii) The department determines that proposed water quality standards are protective of public health and the environment; and </w:t>
      </w:r>
    </w:p>
    <w:p w14:paraId="6E0B1825" w14:textId="16199749" w:rsidR="00C959F3" w:rsidRDefault="00C959F3"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(iv) Ongoing monitoring results demonstrate that the water meets the expected water quality for source waters and treatment</w:t>
      </w:r>
      <w:r w:rsidR="00974350">
        <w:rPr>
          <w:rFonts w:ascii="Courier New" w:hAnsi="Courier New" w:cs="Courier New"/>
          <w:color w:val="000000"/>
          <w:sz w:val="24"/>
          <w:szCs w:val="24"/>
          <w:bdr w:val="none" w:sz="0" w:space="0" w:color="auto" w:frame="1"/>
        </w:rPr>
        <w:t xml:space="preserve">; </w:t>
      </w:r>
      <w:r w:rsidR="007C7C6B">
        <w:rPr>
          <w:rFonts w:ascii="Courier New" w:hAnsi="Courier New" w:cs="Courier New"/>
          <w:color w:val="000000"/>
          <w:sz w:val="24"/>
          <w:szCs w:val="24"/>
          <w:bdr w:val="none" w:sz="0" w:space="0" w:color="auto" w:frame="1"/>
        </w:rPr>
        <w:t>and</w:t>
      </w:r>
    </w:p>
    <w:p w14:paraId="724AC3EF" w14:textId="188241DF" w:rsidR="00E40D51" w:rsidRDefault="00E40D51"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Additional implementation scales under WAC 246-275-130</w:t>
      </w:r>
      <w:r w:rsidR="00CA7834">
        <w:rPr>
          <w:rFonts w:ascii="Courier New" w:hAnsi="Courier New" w:cs="Courier New"/>
          <w:color w:val="000000"/>
          <w:sz w:val="24"/>
          <w:szCs w:val="24"/>
          <w:bdr w:val="none" w:sz="0" w:space="0" w:color="auto" w:frame="1"/>
        </w:rPr>
        <w:t xml:space="preserve">, if: </w:t>
      </w:r>
    </w:p>
    <w:p w14:paraId="3B3D3495" w14:textId="1566D730" w:rsidR="00CA7834" w:rsidRDefault="00CA7834"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The proposed implementation scale is consistent with the purpose of this chapter; </w:t>
      </w:r>
    </w:p>
    <w:p w14:paraId="22564157" w14:textId="1C583ECE" w:rsidR="00027B34" w:rsidRDefault="00027B34"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(ii) The purveyor </w:t>
      </w:r>
      <w:r w:rsidR="009C6FCF" w:rsidRPr="009C6FCF">
        <w:rPr>
          <w:rFonts w:ascii="Courier New" w:hAnsi="Courier New" w:cs="Courier New"/>
          <w:color w:val="000000"/>
          <w:sz w:val="24"/>
          <w:szCs w:val="24"/>
          <w:bdr w:val="none" w:sz="0" w:space="0" w:color="auto" w:frame="1"/>
        </w:rPr>
        <w:t>provides a copy of the feasibility study required under WAC 246-275-205 to the department of ecology to evaluate the need for a water right impairment review under RCW 90.46.290 (2)(</w:t>
      </w:r>
      <w:proofErr w:type="spellStart"/>
      <w:r w:rsidR="009C6FCF" w:rsidRPr="009C6FCF">
        <w:rPr>
          <w:rFonts w:ascii="Courier New" w:hAnsi="Courier New" w:cs="Courier New"/>
          <w:color w:val="000000"/>
          <w:sz w:val="24"/>
          <w:szCs w:val="24"/>
          <w:bdr w:val="none" w:sz="0" w:space="0" w:color="auto" w:frame="1"/>
        </w:rPr>
        <w:t>i</w:t>
      </w:r>
      <w:proofErr w:type="spellEnd"/>
      <w:r w:rsidR="009C6FCF">
        <w:rPr>
          <w:rFonts w:ascii="Courier New" w:hAnsi="Courier New" w:cs="Courier New"/>
          <w:color w:val="000000"/>
          <w:sz w:val="24"/>
          <w:szCs w:val="24"/>
          <w:bdr w:val="none" w:sz="0" w:space="0" w:color="auto" w:frame="1"/>
        </w:rPr>
        <w:t xml:space="preserve">); </w:t>
      </w:r>
    </w:p>
    <w:p w14:paraId="1AA4A6DE" w14:textId="1A48DD10" w:rsidR="009C6FCF" w:rsidRDefault="009C6FCF"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(iii) The purveyor provides other relevant documents requeste</w:t>
      </w:r>
      <w:r w:rsidRPr="0041705D">
        <w:rPr>
          <w:rFonts w:ascii="Courier New" w:hAnsi="Courier New" w:cs="Courier New"/>
          <w:color w:val="000000"/>
          <w:sz w:val="24"/>
          <w:szCs w:val="24"/>
          <w:bdr w:val="none" w:sz="0" w:space="0" w:color="auto" w:frame="1"/>
        </w:rPr>
        <w:t xml:space="preserve">d by the </w:t>
      </w:r>
      <w:r w:rsidR="0041705D" w:rsidRPr="0041705D">
        <w:rPr>
          <w:rFonts w:ascii="Courier New" w:hAnsi="Courier New" w:cs="Courier New"/>
          <w:color w:val="000000"/>
          <w:sz w:val="24"/>
          <w:szCs w:val="24"/>
          <w:bdr w:val="none" w:sz="0" w:space="0" w:color="auto" w:frame="1"/>
        </w:rPr>
        <w:t>regulatory authority</w:t>
      </w:r>
      <w:r w:rsidRPr="0041705D">
        <w:rPr>
          <w:rFonts w:ascii="Courier New" w:hAnsi="Courier New" w:cs="Courier New"/>
          <w:color w:val="000000"/>
          <w:sz w:val="24"/>
          <w:szCs w:val="24"/>
          <w:bdr w:val="none" w:sz="0" w:space="0" w:color="auto" w:frame="1"/>
        </w:rPr>
        <w:t>, or the department of ecology</w:t>
      </w:r>
      <w:r>
        <w:rPr>
          <w:rFonts w:ascii="Courier New" w:hAnsi="Courier New" w:cs="Courier New"/>
          <w:color w:val="000000"/>
          <w:sz w:val="24"/>
          <w:szCs w:val="24"/>
          <w:bdr w:val="none" w:sz="0" w:space="0" w:color="auto" w:frame="1"/>
        </w:rPr>
        <w:t>; and</w:t>
      </w:r>
    </w:p>
    <w:p w14:paraId="1FAF1CFC" w14:textId="6B3B4301" w:rsidR="009C6FCF" w:rsidRDefault="002032E6"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(iv) The engineering report under WAC 246-275-210 satisfies all relevant </w:t>
      </w:r>
      <w:r w:rsidRPr="00877ED8">
        <w:rPr>
          <w:rFonts w:ascii="Courier New" w:hAnsi="Courier New" w:cs="Courier New"/>
          <w:color w:val="000000"/>
          <w:sz w:val="24"/>
          <w:szCs w:val="24"/>
          <w:bdr w:val="none" w:sz="0" w:space="0" w:color="auto" w:frame="1"/>
        </w:rPr>
        <w:t>requirements from the</w:t>
      </w:r>
      <w:r w:rsidR="008D61C6" w:rsidRPr="00877ED8">
        <w:rPr>
          <w:rFonts w:ascii="Courier New" w:hAnsi="Courier New" w:cs="Courier New"/>
          <w:color w:val="000000"/>
          <w:sz w:val="24"/>
          <w:szCs w:val="24"/>
          <w:bdr w:val="none" w:sz="0" w:space="0" w:color="auto" w:frame="1"/>
        </w:rPr>
        <w:t xml:space="preserve"> </w:t>
      </w:r>
      <w:r w:rsidR="00877ED8" w:rsidRPr="00877ED8">
        <w:rPr>
          <w:rFonts w:ascii="Courier New" w:hAnsi="Courier New" w:cs="Courier New"/>
          <w:color w:val="000000"/>
          <w:sz w:val="24"/>
          <w:szCs w:val="24"/>
          <w:bdr w:val="none" w:sz="0" w:space="0" w:color="auto" w:frame="1"/>
        </w:rPr>
        <w:t>regulatory</w:t>
      </w:r>
      <w:r w:rsidR="00877ED8">
        <w:rPr>
          <w:rFonts w:ascii="Courier New" w:hAnsi="Courier New" w:cs="Courier New"/>
          <w:color w:val="000000"/>
          <w:sz w:val="24"/>
          <w:szCs w:val="24"/>
          <w:bdr w:val="none" w:sz="0" w:space="0" w:color="auto" w:frame="1"/>
        </w:rPr>
        <w:t xml:space="preserve"> authority</w:t>
      </w:r>
      <w:r w:rsidR="008D61C6">
        <w:rPr>
          <w:rFonts w:ascii="Courier New" w:hAnsi="Courier New" w:cs="Courier New"/>
          <w:color w:val="000000"/>
          <w:sz w:val="24"/>
          <w:szCs w:val="24"/>
          <w:bdr w:val="none" w:sz="0" w:space="0" w:color="auto" w:frame="1"/>
        </w:rPr>
        <w:t xml:space="preserve"> including, if applicable, department of </w:t>
      </w:r>
      <w:r w:rsidR="002D6CC9">
        <w:rPr>
          <w:rFonts w:ascii="Courier New" w:hAnsi="Courier New" w:cs="Courier New"/>
          <w:color w:val="000000"/>
          <w:sz w:val="24"/>
          <w:szCs w:val="24"/>
          <w:bdr w:val="none" w:sz="0" w:space="0" w:color="auto" w:frame="1"/>
        </w:rPr>
        <w:t xml:space="preserve">ecology </w:t>
      </w:r>
      <w:r w:rsidR="008D61C6">
        <w:rPr>
          <w:rFonts w:ascii="Courier New" w:hAnsi="Courier New" w:cs="Courier New"/>
          <w:color w:val="000000"/>
          <w:sz w:val="24"/>
          <w:szCs w:val="24"/>
          <w:bdr w:val="none" w:sz="0" w:space="0" w:color="auto" w:frame="1"/>
        </w:rPr>
        <w:t>requirements to mitigate, compensate, or otherwise address a water right impairment</w:t>
      </w:r>
      <w:r w:rsidR="007C7C6B">
        <w:rPr>
          <w:rFonts w:ascii="Courier New" w:hAnsi="Courier New" w:cs="Courier New"/>
          <w:color w:val="000000"/>
          <w:sz w:val="24"/>
          <w:szCs w:val="24"/>
          <w:bdr w:val="none" w:sz="0" w:space="0" w:color="auto" w:frame="1"/>
        </w:rPr>
        <w:t xml:space="preserve">. </w:t>
      </w:r>
    </w:p>
    <w:p w14:paraId="5FC71F26" w14:textId="3F6F55A0" w:rsidR="007C7C6B" w:rsidRDefault="007C7C6B"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The department may approve alternative sampling requirements and reporting frequencies. </w:t>
      </w:r>
    </w:p>
    <w:p w14:paraId="3E9D07BA" w14:textId="6049971B" w:rsidR="003253ED" w:rsidRDefault="003253ED" w:rsidP="005B793D">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4679D4">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If</w:t>
      </w:r>
      <w:r w:rsidR="003025FE">
        <w:rPr>
          <w:rFonts w:ascii="Courier New" w:hAnsi="Courier New" w:cs="Courier New"/>
          <w:color w:val="000000"/>
          <w:sz w:val="24"/>
          <w:szCs w:val="24"/>
          <w:bdr w:val="none" w:sz="0" w:space="0" w:color="auto" w:frame="1"/>
        </w:rPr>
        <w:t xml:space="preserve"> the department approves a variance request, the department shall notify the requestor of the decision in writing. </w:t>
      </w:r>
    </w:p>
    <w:p w14:paraId="4E24E3E0" w14:textId="30318397" w:rsidR="005507EB" w:rsidRDefault="003025FE" w:rsidP="002339C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4679D4">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If the department denies a variance request, the department shall notify the requestor of the decision in writing, stating the reasons for the denial. </w:t>
      </w:r>
    </w:p>
    <w:p w14:paraId="4376E7D7" w14:textId="7846DE9D" w:rsidR="005507EB" w:rsidRDefault="005507EB" w:rsidP="005B793D">
      <w:pPr>
        <w:spacing w:after="0" w:line="640" w:lineRule="exact"/>
        <w:ind w:firstLine="720"/>
        <w:rPr>
          <w:rFonts w:ascii="Courier New" w:hAnsi="Courier New" w:cs="Courier New"/>
          <w:color w:val="000000"/>
          <w:sz w:val="24"/>
          <w:szCs w:val="24"/>
          <w:bdr w:val="none" w:sz="0" w:space="0" w:color="auto" w:frame="1"/>
        </w:rPr>
      </w:pPr>
    </w:p>
    <w:p w14:paraId="7D6B4F6A" w14:textId="77777777" w:rsidR="00126CDB" w:rsidRDefault="00126CDB" w:rsidP="005B793D">
      <w:pPr>
        <w:spacing w:after="0" w:line="640" w:lineRule="exact"/>
        <w:ind w:firstLine="720"/>
        <w:rPr>
          <w:rFonts w:ascii="Courier New" w:hAnsi="Courier New" w:cs="Courier New"/>
          <w:color w:val="000000"/>
          <w:sz w:val="24"/>
          <w:szCs w:val="24"/>
          <w:bdr w:val="none" w:sz="0" w:space="0" w:color="auto" w:frame="1"/>
        </w:rPr>
      </w:pPr>
    </w:p>
    <w:p w14:paraId="0B98E17C" w14:textId="77777777" w:rsidR="000228CE" w:rsidRPr="000228CE" w:rsidRDefault="000228CE" w:rsidP="000228CE">
      <w:pPr>
        <w:spacing w:after="0" w:line="640" w:lineRule="exact"/>
        <w:rPr>
          <w:rFonts w:ascii="Courier New" w:hAnsi="Courier New" w:cs="Courier New"/>
          <w:color w:val="000000"/>
          <w:sz w:val="24"/>
          <w:szCs w:val="24"/>
          <w:bdr w:val="none" w:sz="0" w:space="0" w:color="auto" w:frame="1"/>
        </w:rPr>
      </w:pPr>
      <w:r w:rsidRPr="000228CE">
        <w:rPr>
          <w:rFonts w:ascii="Courier New" w:hAnsi="Courier New" w:cs="Courier New"/>
          <w:color w:val="000000"/>
          <w:sz w:val="24"/>
          <w:szCs w:val="24"/>
          <w:u w:val="single"/>
          <w:bdr w:val="none" w:sz="0" w:space="0" w:color="auto" w:frame="1"/>
        </w:rPr>
        <w:t>NEW SECTION</w:t>
      </w:r>
    </w:p>
    <w:p w14:paraId="6D71CCA2" w14:textId="42AAEC2B" w:rsidR="004F373C" w:rsidRDefault="000228CE" w:rsidP="003C1454">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1</w:t>
      </w:r>
      <w:r w:rsidR="00603852">
        <w:rPr>
          <w:rFonts w:ascii="Courier New" w:hAnsi="Courier New" w:cs="Courier New"/>
          <w:b/>
          <w:bCs/>
          <w:color w:val="000000"/>
          <w:sz w:val="24"/>
          <w:szCs w:val="24"/>
          <w:bdr w:val="none" w:sz="0" w:space="0" w:color="auto" w:frame="1"/>
        </w:rPr>
        <w:t>6</w:t>
      </w:r>
      <w:r w:rsidR="00424D75">
        <w:rPr>
          <w:rFonts w:ascii="Courier New" w:hAnsi="Courier New" w:cs="Courier New"/>
          <w:b/>
          <w:bCs/>
          <w:color w:val="000000"/>
          <w:sz w:val="24"/>
          <w:szCs w:val="24"/>
          <w:bdr w:val="none" w:sz="0" w:space="0" w:color="auto" w:frame="1"/>
        </w:rPr>
        <w:t>5</w:t>
      </w:r>
      <w:r>
        <w:rPr>
          <w:rFonts w:ascii="Courier New" w:hAnsi="Courier New" w:cs="Courier New"/>
          <w:b/>
          <w:bCs/>
          <w:color w:val="000000"/>
          <w:sz w:val="24"/>
          <w:szCs w:val="24"/>
          <w:bdr w:val="none" w:sz="0" w:space="0" w:color="auto" w:frame="1"/>
        </w:rPr>
        <w:t xml:space="preserve">  Inspection</w:t>
      </w:r>
      <w:proofErr w:type="gramEnd"/>
      <w:r>
        <w:rPr>
          <w:rFonts w:ascii="Courier New" w:hAnsi="Courier New" w:cs="Courier New"/>
          <w:b/>
          <w:bCs/>
          <w:color w:val="000000"/>
          <w:sz w:val="24"/>
          <w:szCs w:val="24"/>
          <w:bdr w:val="none" w:sz="0" w:space="0" w:color="auto" w:frame="1"/>
        </w:rPr>
        <w:t>.  Site and document access.</w:t>
      </w:r>
      <w:r>
        <w:rPr>
          <w:rFonts w:ascii="Courier New" w:hAnsi="Courier New" w:cs="Courier New"/>
          <w:color w:val="000000"/>
          <w:sz w:val="24"/>
          <w:szCs w:val="24"/>
          <w:bdr w:val="none" w:sz="0" w:space="0" w:color="auto" w:frame="1"/>
        </w:rPr>
        <w:t xml:space="preserve"> </w:t>
      </w:r>
      <w:r w:rsidR="004F373C">
        <w:rPr>
          <w:rFonts w:ascii="Courier New" w:hAnsi="Courier New" w:cs="Courier New"/>
          <w:color w:val="000000"/>
          <w:sz w:val="24"/>
          <w:szCs w:val="24"/>
          <w:bdr w:val="none" w:sz="0" w:space="0" w:color="auto" w:frame="1"/>
        </w:rPr>
        <w:t xml:space="preserve">An owner, purveyor, and user shall allow the department or local health jurisdiction under a joint plan of responsibility to enter and inspect any ONWS governed by this chapter. </w:t>
      </w:r>
    </w:p>
    <w:p w14:paraId="095873F9" w14:textId="77777777" w:rsidR="00466321" w:rsidRDefault="004F373C" w:rsidP="003C1454">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466321">
        <w:rPr>
          <w:rFonts w:ascii="Courier New" w:hAnsi="Courier New" w:cs="Courier New"/>
          <w:color w:val="000000"/>
          <w:sz w:val="24"/>
          <w:szCs w:val="24"/>
          <w:bdr w:val="none" w:sz="0" w:space="0" w:color="auto" w:frame="1"/>
        </w:rPr>
        <w:t xml:space="preserve"> A property served by an ONWS, including a property that provides source waters or is served treated nonpotable water, are subject to inspection. </w:t>
      </w:r>
    </w:p>
    <w:p w14:paraId="38C707E6" w14:textId="73BEF5CA" w:rsidR="007C7C6B" w:rsidRDefault="00466321" w:rsidP="003C1454">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AE40E7">
        <w:rPr>
          <w:rFonts w:ascii="Courier New" w:hAnsi="Courier New" w:cs="Courier New"/>
          <w:color w:val="000000"/>
          <w:sz w:val="24"/>
          <w:szCs w:val="24"/>
          <w:bdr w:val="none" w:sz="0" w:space="0" w:color="auto" w:frame="1"/>
        </w:rPr>
        <w:t xml:space="preserve"> </w:t>
      </w:r>
      <w:r w:rsidR="000C45FB">
        <w:rPr>
          <w:rFonts w:ascii="Courier New" w:hAnsi="Courier New" w:cs="Courier New"/>
          <w:color w:val="000000"/>
          <w:sz w:val="24"/>
          <w:szCs w:val="24"/>
          <w:bdr w:val="none" w:sz="0" w:space="0" w:color="auto" w:frame="1"/>
        </w:rPr>
        <w:t>T</w:t>
      </w:r>
      <w:r w:rsidR="000228CE">
        <w:rPr>
          <w:rFonts w:ascii="Courier New" w:hAnsi="Courier New" w:cs="Courier New"/>
          <w:color w:val="000000"/>
          <w:sz w:val="24"/>
          <w:szCs w:val="24"/>
          <w:bdr w:val="none" w:sz="0" w:space="0" w:color="auto" w:frame="1"/>
        </w:rPr>
        <w:t>he</w:t>
      </w:r>
      <w:r w:rsidR="00562EB5">
        <w:rPr>
          <w:rFonts w:ascii="Courier New" w:hAnsi="Courier New" w:cs="Courier New"/>
          <w:color w:val="000000"/>
          <w:sz w:val="24"/>
          <w:szCs w:val="24"/>
          <w:bdr w:val="none" w:sz="0" w:space="0" w:color="auto" w:frame="1"/>
        </w:rPr>
        <w:t xml:space="preserve"> department or local health jurisdiction under a joint plan of responsibility </w:t>
      </w:r>
      <w:r w:rsidR="00F04909">
        <w:rPr>
          <w:rFonts w:ascii="Courier New" w:hAnsi="Courier New" w:cs="Courier New"/>
          <w:color w:val="000000"/>
          <w:sz w:val="24"/>
          <w:szCs w:val="24"/>
          <w:bdr w:val="none" w:sz="0" w:space="0" w:color="auto" w:frame="1"/>
        </w:rPr>
        <w:t>may</w:t>
      </w:r>
      <w:r w:rsidR="00562EB5">
        <w:rPr>
          <w:rFonts w:ascii="Courier New" w:hAnsi="Courier New" w:cs="Courier New"/>
          <w:color w:val="000000"/>
          <w:sz w:val="24"/>
          <w:szCs w:val="24"/>
          <w:bdr w:val="none" w:sz="0" w:space="0" w:color="auto" w:frame="1"/>
        </w:rPr>
        <w:t xml:space="preserve"> enter an</w:t>
      </w:r>
      <w:r w:rsidR="00F04909">
        <w:rPr>
          <w:rFonts w:ascii="Courier New" w:hAnsi="Courier New" w:cs="Courier New"/>
          <w:color w:val="000000"/>
          <w:sz w:val="24"/>
          <w:szCs w:val="24"/>
          <w:bdr w:val="none" w:sz="0" w:space="0" w:color="auto" w:frame="1"/>
        </w:rPr>
        <w:t>d</w:t>
      </w:r>
      <w:r w:rsidR="00562EB5">
        <w:rPr>
          <w:rFonts w:ascii="Courier New" w:hAnsi="Courier New" w:cs="Courier New"/>
          <w:color w:val="000000"/>
          <w:sz w:val="24"/>
          <w:szCs w:val="24"/>
          <w:bdr w:val="none" w:sz="0" w:space="0" w:color="auto" w:frame="1"/>
        </w:rPr>
        <w:t xml:space="preserve"> inspect any ONWS governed by this chapter</w:t>
      </w:r>
      <w:r w:rsidR="00F04909">
        <w:rPr>
          <w:rFonts w:ascii="Courier New" w:hAnsi="Courier New" w:cs="Courier New"/>
          <w:color w:val="000000"/>
          <w:sz w:val="24"/>
          <w:szCs w:val="24"/>
          <w:bdr w:val="none" w:sz="0" w:space="0" w:color="auto" w:frame="1"/>
        </w:rPr>
        <w:t xml:space="preserve"> to determine compliance with</w:t>
      </w:r>
      <w:r w:rsidR="00E84AD9">
        <w:rPr>
          <w:rFonts w:ascii="Courier New" w:hAnsi="Courier New" w:cs="Courier New"/>
          <w:color w:val="000000"/>
          <w:sz w:val="24"/>
          <w:szCs w:val="24"/>
          <w:bdr w:val="none" w:sz="0" w:space="0" w:color="auto" w:frame="1"/>
        </w:rPr>
        <w:t xml:space="preserve"> this chapter</w:t>
      </w:r>
      <w:r w:rsidR="003C1454">
        <w:rPr>
          <w:rFonts w:ascii="Courier New" w:hAnsi="Courier New" w:cs="Courier New"/>
          <w:color w:val="000000"/>
          <w:sz w:val="24"/>
          <w:szCs w:val="24"/>
          <w:bdr w:val="none" w:sz="0" w:space="0" w:color="auto" w:frame="1"/>
        </w:rPr>
        <w:t>:</w:t>
      </w:r>
    </w:p>
    <w:p w14:paraId="5F47CA1F" w14:textId="5703D633" w:rsidR="003C1454" w:rsidRDefault="00C65567" w:rsidP="00C65567">
      <w:pPr>
        <w:spacing w:after="0" w:line="640" w:lineRule="exact"/>
        <w:ind w:firstLine="720"/>
        <w:rPr>
          <w:rFonts w:ascii="Courier New" w:hAnsi="Courier New" w:cs="Courier New"/>
          <w:color w:val="000000"/>
          <w:sz w:val="24"/>
          <w:szCs w:val="24"/>
          <w:bdr w:val="none" w:sz="0" w:space="0" w:color="auto" w:frame="1"/>
        </w:rPr>
      </w:pPr>
      <w:r w:rsidRPr="00C65567">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xml:space="preserve">) </w:t>
      </w:r>
      <w:r w:rsidR="003C1454" w:rsidRPr="00C65567">
        <w:rPr>
          <w:rFonts w:ascii="Courier New" w:hAnsi="Courier New" w:cs="Courier New"/>
          <w:color w:val="000000"/>
          <w:sz w:val="24"/>
          <w:szCs w:val="24"/>
          <w:bdr w:val="none" w:sz="0" w:space="0" w:color="auto" w:frame="1"/>
        </w:rPr>
        <w:t>On any weekday that is not a legal holiday between the hours of 8:00</w:t>
      </w:r>
      <w:r w:rsidR="005A1575" w:rsidRPr="00C65567">
        <w:rPr>
          <w:rFonts w:ascii="Courier New" w:hAnsi="Courier New" w:cs="Courier New"/>
          <w:color w:val="000000"/>
          <w:sz w:val="24"/>
          <w:szCs w:val="24"/>
          <w:bdr w:val="none" w:sz="0" w:space="0" w:color="auto" w:frame="1"/>
        </w:rPr>
        <w:t xml:space="preserve"> a.m. and 5:00 p.m.; and</w:t>
      </w:r>
    </w:p>
    <w:p w14:paraId="3CBAD6FB" w14:textId="722F9726" w:rsidR="00C65567" w:rsidRDefault="00C65567"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At any time with the consent of the</w:t>
      </w:r>
      <w:r w:rsidR="00035C26">
        <w:rPr>
          <w:rFonts w:ascii="Courier New" w:hAnsi="Courier New" w:cs="Courier New"/>
          <w:color w:val="000000"/>
          <w:sz w:val="24"/>
          <w:szCs w:val="24"/>
          <w:bdr w:val="none" w:sz="0" w:space="0" w:color="auto" w:frame="1"/>
        </w:rPr>
        <w:t xml:space="preserve"> owner </w:t>
      </w:r>
      <w:r w:rsidR="00B363A1">
        <w:rPr>
          <w:rFonts w:ascii="Courier New" w:hAnsi="Courier New" w:cs="Courier New"/>
          <w:color w:val="000000"/>
          <w:sz w:val="24"/>
          <w:szCs w:val="24"/>
          <w:bdr w:val="none" w:sz="0" w:space="0" w:color="auto" w:frame="1"/>
        </w:rPr>
        <w:t>or</w:t>
      </w:r>
      <w:r w:rsidR="00035C26">
        <w:rPr>
          <w:rFonts w:ascii="Courier New" w:hAnsi="Courier New" w:cs="Courier New"/>
          <w:color w:val="000000"/>
          <w:sz w:val="24"/>
          <w:szCs w:val="24"/>
          <w:bdr w:val="none" w:sz="0" w:space="0" w:color="auto" w:frame="1"/>
        </w:rPr>
        <w:t xml:space="preserve"> purveyor</w:t>
      </w:r>
      <w:r w:rsidR="00E87230">
        <w:rPr>
          <w:rFonts w:ascii="Courier New" w:hAnsi="Courier New" w:cs="Courier New"/>
          <w:color w:val="000000"/>
          <w:sz w:val="24"/>
          <w:szCs w:val="24"/>
          <w:bdr w:val="none" w:sz="0" w:space="0" w:color="auto" w:frame="1"/>
        </w:rPr>
        <w:t>;</w:t>
      </w:r>
    </w:p>
    <w:p w14:paraId="6170153A" w14:textId="1D5B5A07" w:rsidR="00B938FB" w:rsidRDefault="00B938FB"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w:t>
      </w:r>
      <w:r w:rsidR="008D3A39">
        <w:rPr>
          <w:rFonts w:ascii="Courier New" w:hAnsi="Courier New" w:cs="Courier New"/>
          <w:color w:val="000000"/>
          <w:sz w:val="24"/>
          <w:szCs w:val="24"/>
          <w:bdr w:val="none" w:sz="0" w:space="0" w:color="auto" w:frame="1"/>
        </w:rPr>
        <w:t xml:space="preserve"> The department or local health jurisdiction under a joint plan of responsibility may inspect: </w:t>
      </w:r>
    </w:p>
    <w:p w14:paraId="2232E7E4" w14:textId="4B05B47B" w:rsidR="008D3A39" w:rsidRDefault="008D3A39"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All records, including records of O&amp;M</w:t>
      </w:r>
      <w:r w:rsidR="00344EE4">
        <w:rPr>
          <w:rFonts w:ascii="Courier New" w:hAnsi="Courier New" w:cs="Courier New"/>
          <w:color w:val="000000"/>
          <w:sz w:val="24"/>
          <w:szCs w:val="24"/>
          <w:bdr w:val="none" w:sz="0" w:space="0" w:color="auto" w:frame="1"/>
        </w:rPr>
        <w:t>;</w:t>
      </w:r>
    </w:p>
    <w:p w14:paraId="04EB1294" w14:textId="57870FC5" w:rsidR="00344EE4" w:rsidRDefault="00344EE4"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(b) All data submitted;</w:t>
      </w:r>
    </w:p>
    <w:p w14:paraId="638213E9" w14:textId="7D30C1EF" w:rsidR="00344EE4" w:rsidRDefault="00344EE4"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All permits; and</w:t>
      </w:r>
    </w:p>
    <w:p w14:paraId="010D9178" w14:textId="2D9D9649" w:rsidR="00344EE4" w:rsidRDefault="00344EE4"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(d) The ONWS, all ONWS components, and all ONWS performance equipment. </w:t>
      </w:r>
    </w:p>
    <w:p w14:paraId="0D730041" w14:textId="3E28E495" w:rsidR="00344EE4" w:rsidRDefault="00344EE4"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During an inspection, </w:t>
      </w:r>
      <w:r w:rsidR="00960713">
        <w:rPr>
          <w:rFonts w:ascii="Courier New" w:hAnsi="Courier New" w:cs="Courier New"/>
          <w:color w:val="000000"/>
          <w:sz w:val="24"/>
          <w:szCs w:val="24"/>
          <w:bdr w:val="none" w:sz="0" w:space="0" w:color="auto" w:frame="1"/>
        </w:rPr>
        <w:t>the department or local health jurisdiction under a joint plan of responsibility shall have free and unimpeded access to all:</w:t>
      </w:r>
    </w:p>
    <w:p w14:paraId="46A3E078" w14:textId="532D7C43" w:rsidR="00960713" w:rsidRDefault="00960713"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Buildings, warehouses, storage facilities, and other places reasonably</w:t>
      </w:r>
      <w:r w:rsidR="00842083">
        <w:rPr>
          <w:rFonts w:ascii="Courier New" w:hAnsi="Courier New" w:cs="Courier New"/>
          <w:color w:val="000000"/>
          <w:sz w:val="24"/>
          <w:szCs w:val="24"/>
          <w:bdr w:val="none" w:sz="0" w:space="0" w:color="auto" w:frame="1"/>
        </w:rPr>
        <w:t xml:space="preserve"> considered to be or to have been part of the ONWS;</w:t>
      </w:r>
    </w:p>
    <w:p w14:paraId="4006004E" w14:textId="0E409BB3" w:rsidR="00842083" w:rsidRDefault="00842083"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Ledgers, books, accounts, memorandums, or records required to be compiled or maintained in this chapter; and </w:t>
      </w:r>
    </w:p>
    <w:p w14:paraId="60AAAEF6" w14:textId="3855DD9F" w:rsidR="00842083" w:rsidRDefault="00842083"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Products, components, maintenance supplies, or other material used in connection with the ONWS.</w:t>
      </w:r>
    </w:p>
    <w:p w14:paraId="67FDEE8D" w14:textId="4ECD7546" w:rsidR="00842083" w:rsidRDefault="00842083"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w:t>
      </w:r>
      <w:r w:rsidR="00214C8A">
        <w:rPr>
          <w:rFonts w:ascii="Courier New" w:hAnsi="Courier New" w:cs="Courier New"/>
          <w:color w:val="000000"/>
          <w:sz w:val="24"/>
          <w:szCs w:val="24"/>
          <w:bdr w:val="none" w:sz="0" w:space="0" w:color="auto" w:frame="1"/>
        </w:rPr>
        <w:t>During an inspection, the department or local health jurisdiction under a joint plan of responsibility</w:t>
      </w:r>
      <w:r w:rsidR="008D5793">
        <w:rPr>
          <w:rFonts w:ascii="Courier New" w:hAnsi="Courier New" w:cs="Courier New"/>
          <w:color w:val="000000"/>
          <w:sz w:val="24"/>
          <w:szCs w:val="24"/>
          <w:bdr w:val="none" w:sz="0" w:space="0" w:color="auto" w:frame="1"/>
        </w:rPr>
        <w:t xml:space="preserve"> may take such samples as may be reasonably necessary to verify compliance. </w:t>
      </w:r>
    </w:p>
    <w:p w14:paraId="415BF5B0" w14:textId="6673C101" w:rsidR="008D5793" w:rsidRDefault="008D5793" w:rsidP="00C6556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(6) The </w:t>
      </w:r>
      <w:r w:rsidR="008D7C75">
        <w:rPr>
          <w:rFonts w:ascii="Courier New" w:hAnsi="Courier New" w:cs="Courier New"/>
          <w:color w:val="000000"/>
          <w:sz w:val="24"/>
          <w:szCs w:val="24"/>
          <w:bdr w:val="none" w:sz="0" w:space="0" w:color="auto" w:frame="1"/>
        </w:rPr>
        <w:t>purveyor</w:t>
      </w:r>
      <w:r>
        <w:rPr>
          <w:rFonts w:ascii="Courier New" w:hAnsi="Courier New" w:cs="Courier New"/>
          <w:color w:val="000000"/>
          <w:sz w:val="24"/>
          <w:szCs w:val="24"/>
          <w:bdr w:val="none" w:sz="0" w:space="0" w:color="auto" w:frame="1"/>
        </w:rPr>
        <w:t xml:space="preserve"> shall take preventative or corrective action as directed by the </w:t>
      </w:r>
      <w:r w:rsidRPr="004439AA">
        <w:rPr>
          <w:rFonts w:ascii="Courier New" w:hAnsi="Courier New" w:cs="Courier New"/>
          <w:color w:val="000000"/>
          <w:sz w:val="24"/>
          <w:szCs w:val="24"/>
          <w:bdr w:val="none" w:sz="0" w:space="0" w:color="auto" w:frame="1"/>
        </w:rPr>
        <w:t>department</w:t>
      </w:r>
      <w:r w:rsidR="004439AA" w:rsidRPr="004439AA">
        <w:rPr>
          <w:rFonts w:ascii="Courier New" w:hAnsi="Courier New" w:cs="Courier New"/>
          <w:color w:val="000000"/>
          <w:sz w:val="24"/>
          <w:szCs w:val="24"/>
          <w:bdr w:val="none" w:sz="0" w:space="0" w:color="auto" w:frame="1"/>
        </w:rPr>
        <w:t xml:space="preserve"> </w:t>
      </w:r>
      <w:r w:rsidR="004439AA">
        <w:rPr>
          <w:rFonts w:ascii="Courier New" w:hAnsi="Courier New" w:cs="Courier New"/>
          <w:color w:val="000000"/>
          <w:sz w:val="24"/>
          <w:szCs w:val="24"/>
          <w:bdr w:val="none" w:sz="0" w:space="0" w:color="auto" w:frame="1"/>
        </w:rPr>
        <w:t>or local health jurisdiction under a joint plan of responsibility</w:t>
      </w:r>
      <w:r>
        <w:rPr>
          <w:rFonts w:ascii="Courier New" w:hAnsi="Courier New" w:cs="Courier New"/>
          <w:color w:val="000000"/>
          <w:sz w:val="24"/>
          <w:szCs w:val="24"/>
          <w:bdr w:val="none" w:sz="0" w:space="0" w:color="auto" w:frame="1"/>
        </w:rPr>
        <w:t xml:space="preserve"> when results </w:t>
      </w:r>
      <w:r>
        <w:rPr>
          <w:rFonts w:ascii="Courier New" w:hAnsi="Courier New" w:cs="Courier New"/>
          <w:color w:val="000000"/>
          <w:sz w:val="24"/>
          <w:szCs w:val="24"/>
          <w:bdr w:val="none" w:sz="0" w:space="0" w:color="auto" w:frame="1"/>
        </w:rPr>
        <w:lastRenderedPageBreak/>
        <w:t xml:space="preserve">of an inspection indicate conditions which may harm or are </w:t>
      </w:r>
      <w:r w:rsidR="000F6345">
        <w:rPr>
          <w:rFonts w:ascii="Courier New" w:hAnsi="Courier New" w:cs="Courier New"/>
          <w:color w:val="000000"/>
          <w:sz w:val="24"/>
          <w:szCs w:val="24"/>
          <w:bdr w:val="none" w:sz="0" w:space="0" w:color="auto" w:frame="1"/>
        </w:rPr>
        <w:t xml:space="preserve">harming ONWS operation or which are in violation of any requirements of this chapter. </w:t>
      </w:r>
    </w:p>
    <w:p w14:paraId="66820C88" w14:textId="77777777" w:rsidR="00857332" w:rsidRDefault="00857332" w:rsidP="00C65567">
      <w:pPr>
        <w:spacing w:after="0" w:line="640" w:lineRule="exact"/>
        <w:ind w:firstLine="720"/>
        <w:rPr>
          <w:rFonts w:ascii="Courier New" w:hAnsi="Courier New" w:cs="Courier New"/>
          <w:color w:val="000000"/>
          <w:sz w:val="24"/>
          <w:szCs w:val="24"/>
          <w:bdr w:val="none" w:sz="0" w:space="0" w:color="auto" w:frame="1"/>
        </w:rPr>
      </w:pPr>
    </w:p>
    <w:p w14:paraId="6C9D7DA7" w14:textId="77777777" w:rsidR="004D1796" w:rsidRPr="004D1796" w:rsidRDefault="004D1796" w:rsidP="004D1796">
      <w:pPr>
        <w:spacing w:after="0" w:line="640" w:lineRule="exact"/>
        <w:ind w:firstLine="720"/>
        <w:rPr>
          <w:rFonts w:ascii="Courier New" w:hAnsi="Courier New" w:cs="Courier New"/>
          <w:color w:val="000000"/>
          <w:sz w:val="24"/>
          <w:szCs w:val="24"/>
          <w:bdr w:val="none" w:sz="0" w:space="0" w:color="auto" w:frame="1"/>
        </w:rPr>
      </w:pPr>
      <w:r w:rsidRPr="004D1796">
        <w:rPr>
          <w:rFonts w:ascii="Courier New" w:hAnsi="Courier New" w:cs="Courier New"/>
          <w:color w:val="000000"/>
          <w:sz w:val="24"/>
          <w:szCs w:val="24"/>
          <w:bdr w:val="none" w:sz="0" w:space="0" w:color="auto" w:frame="1"/>
        </w:rPr>
        <w:t>PART 2 PLANNING, REVIEW, APPROVAL, AND PERMITTING PROCESS</w:t>
      </w:r>
    </w:p>
    <w:p w14:paraId="1E3813CE" w14:textId="77777777" w:rsidR="004D1796" w:rsidRDefault="004D1796" w:rsidP="004D1796">
      <w:pPr>
        <w:spacing w:after="0" w:line="640" w:lineRule="exact"/>
        <w:rPr>
          <w:rFonts w:ascii="Courier New" w:hAnsi="Courier New" w:cs="Courier New"/>
          <w:color w:val="000000"/>
          <w:sz w:val="24"/>
          <w:szCs w:val="24"/>
          <w:bdr w:val="none" w:sz="0" w:space="0" w:color="auto" w:frame="1"/>
        </w:rPr>
      </w:pPr>
    </w:p>
    <w:p w14:paraId="401FDAE1" w14:textId="77777777" w:rsidR="000D3127" w:rsidRPr="000D3127" w:rsidRDefault="000D3127" w:rsidP="000D3127">
      <w:pPr>
        <w:spacing w:after="0" w:line="640" w:lineRule="exact"/>
        <w:rPr>
          <w:rFonts w:ascii="Courier New" w:hAnsi="Courier New" w:cs="Courier New"/>
          <w:color w:val="000000"/>
          <w:sz w:val="24"/>
          <w:szCs w:val="24"/>
          <w:bdr w:val="none" w:sz="0" w:space="0" w:color="auto" w:frame="1"/>
        </w:rPr>
      </w:pPr>
      <w:r w:rsidRPr="000D3127">
        <w:rPr>
          <w:rFonts w:ascii="Courier New" w:hAnsi="Courier New" w:cs="Courier New"/>
          <w:color w:val="000000"/>
          <w:sz w:val="24"/>
          <w:szCs w:val="24"/>
          <w:u w:val="single"/>
          <w:bdr w:val="none" w:sz="0" w:space="0" w:color="auto" w:frame="1"/>
        </w:rPr>
        <w:t>NEW SECTION</w:t>
      </w:r>
    </w:p>
    <w:p w14:paraId="2E3F017D" w14:textId="6173CA8A" w:rsidR="000D3127" w:rsidRDefault="000D3127"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200  New</w:t>
      </w:r>
      <w:proofErr w:type="gramEnd"/>
      <w:r>
        <w:rPr>
          <w:rFonts w:ascii="Courier New" w:hAnsi="Courier New" w:cs="Courier New"/>
          <w:b/>
          <w:bCs/>
          <w:color w:val="000000"/>
          <w:sz w:val="24"/>
          <w:szCs w:val="24"/>
          <w:bdr w:val="none" w:sz="0" w:space="0" w:color="auto" w:frame="1"/>
        </w:rPr>
        <w:t xml:space="preserve"> systems and major modifications to approved ONWS. </w:t>
      </w:r>
      <w:r w:rsidR="0020792E">
        <w:rPr>
          <w:rFonts w:ascii="Courier New" w:hAnsi="Courier New" w:cs="Courier New"/>
          <w:color w:val="000000"/>
          <w:sz w:val="24"/>
          <w:szCs w:val="24"/>
          <w:bdr w:val="none" w:sz="0" w:space="0" w:color="auto" w:frame="1"/>
        </w:rPr>
        <w:t>(1) An owner</w:t>
      </w:r>
      <w:r w:rsidR="00B71F77">
        <w:rPr>
          <w:rFonts w:ascii="Courier New" w:hAnsi="Courier New" w:cs="Courier New"/>
          <w:color w:val="000000"/>
          <w:sz w:val="24"/>
          <w:szCs w:val="24"/>
          <w:bdr w:val="none" w:sz="0" w:space="0" w:color="auto" w:frame="1"/>
        </w:rPr>
        <w:t xml:space="preserve"> and purveyor proposing a new ONWS or major modifications to an approved </w:t>
      </w:r>
      <w:r w:rsidR="00025766">
        <w:rPr>
          <w:rFonts w:ascii="Courier New" w:hAnsi="Courier New" w:cs="Courier New"/>
          <w:color w:val="000000"/>
          <w:sz w:val="24"/>
          <w:szCs w:val="24"/>
          <w:bdr w:val="none" w:sz="0" w:space="0" w:color="auto" w:frame="1"/>
        </w:rPr>
        <w:t xml:space="preserve">ONWS shall follow the sequence provided in this section </w:t>
      </w:r>
      <w:r w:rsidR="00BB79A4">
        <w:rPr>
          <w:rFonts w:ascii="Courier New" w:hAnsi="Courier New" w:cs="Courier New"/>
          <w:color w:val="000000"/>
          <w:sz w:val="24"/>
          <w:szCs w:val="24"/>
          <w:bdr w:val="none" w:sz="0" w:space="0" w:color="auto" w:frame="1"/>
        </w:rPr>
        <w:t xml:space="preserve">unless the regulatory authority determines a different order is necessary to satisfy the requirements of this chapter. </w:t>
      </w:r>
      <w:r w:rsidR="00AC4A49" w:rsidRPr="006B0EB3">
        <w:rPr>
          <w:rFonts w:ascii="Courier New" w:hAnsi="Courier New" w:cs="Courier New"/>
          <w:color w:val="000000"/>
          <w:sz w:val="24"/>
          <w:szCs w:val="24"/>
          <w:bdr w:val="none" w:sz="0" w:space="0" w:color="auto" w:frame="1"/>
        </w:rPr>
        <w:t>The owner</w:t>
      </w:r>
      <w:r w:rsidR="00E15E31" w:rsidRPr="006B0EB3">
        <w:rPr>
          <w:rFonts w:ascii="Courier New" w:hAnsi="Courier New" w:cs="Courier New"/>
          <w:color w:val="000000"/>
          <w:sz w:val="24"/>
          <w:szCs w:val="24"/>
          <w:bdr w:val="none" w:sz="0" w:space="0" w:color="auto" w:frame="1"/>
        </w:rPr>
        <w:t xml:space="preserve"> </w:t>
      </w:r>
      <w:r w:rsidR="00C80BB8" w:rsidRPr="006B0EB3">
        <w:rPr>
          <w:rFonts w:ascii="Courier New" w:hAnsi="Courier New" w:cs="Courier New"/>
          <w:color w:val="000000"/>
          <w:sz w:val="24"/>
          <w:szCs w:val="24"/>
          <w:bdr w:val="none" w:sz="0" w:space="0" w:color="auto" w:frame="1"/>
        </w:rPr>
        <w:t>or</w:t>
      </w:r>
      <w:r w:rsidR="00E15E31" w:rsidRPr="006B0EB3">
        <w:rPr>
          <w:rFonts w:ascii="Courier New" w:hAnsi="Courier New" w:cs="Courier New"/>
          <w:color w:val="000000"/>
          <w:sz w:val="24"/>
          <w:szCs w:val="24"/>
          <w:bdr w:val="none" w:sz="0" w:space="0" w:color="auto" w:frame="1"/>
        </w:rPr>
        <w:t xml:space="preserve"> purveyor must </w:t>
      </w:r>
      <w:r w:rsidR="00560201" w:rsidRPr="006B0EB3">
        <w:rPr>
          <w:rFonts w:ascii="Courier New" w:hAnsi="Courier New" w:cs="Courier New"/>
          <w:color w:val="000000"/>
          <w:sz w:val="24"/>
          <w:szCs w:val="24"/>
          <w:bdr w:val="none" w:sz="0" w:space="0" w:color="auto" w:frame="1"/>
        </w:rPr>
        <w:t>receive notice</w:t>
      </w:r>
      <w:r w:rsidR="00E63F55" w:rsidRPr="006B0EB3">
        <w:rPr>
          <w:rFonts w:ascii="Courier New" w:hAnsi="Courier New" w:cs="Courier New"/>
          <w:color w:val="000000"/>
          <w:sz w:val="24"/>
          <w:szCs w:val="24"/>
          <w:bdr w:val="none" w:sz="0" w:space="0" w:color="auto" w:frame="1"/>
        </w:rPr>
        <w:t xml:space="preserve"> of approval</w:t>
      </w:r>
      <w:r w:rsidR="004C271D" w:rsidRPr="006B0EB3">
        <w:rPr>
          <w:rFonts w:ascii="Courier New" w:hAnsi="Courier New" w:cs="Courier New"/>
          <w:color w:val="000000"/>
          <w:sz w:val="24"/>
          <w:szCs w:val="24"/>
          <w:bdr w:val="none" w:sz="0" w:space="0" w:color="auto" w:frame="1"/>
        </w:rPr>
        <w:t xml:space="preserve"> from the regulatory authority </w:t>
      </w:r>
      <w:r w:rsidR="0074524A" w:rsidRPr="006B0EB3">
        <w:rPr>
          <w:rFonts w:ascii="Courier New" w:hAnsi="Courier New" w:cs="Courier New"/>
          <w:color w:val="000000"/>
          <w:sz w:val="24"/>
          <w:szCs w:val="24"/>
          <w:bdr w:val="none" w:sz="0" w:space="0" w:color="auto" w:frame="1"/>
        </w:rPr>
        <w:t xml:space="preserve">prior to </w:t>
      </w:r>
      <w:r w:rsidR="0020614C" w:rsidRPr="006B0EB3">
        <w:rPr>
          <w:rFonts w:ascii="Courier New" w:hAnsi="Courier New" w:cs="Courier New"/>
          <w:color w:val="000000"/>
          <w:sz w:val="24"/>
          <w:szCs w:val="24"/>
          <w:bdr w:val="none" w:sz="0" w:space="0" w:color="auto" w:frame="1"/>
        </w:rPr>
        <w:t>proceeding to each</w:t>
      </w:r>
      <w:r w:rsidR="00E63F55" w:rsidRPr="006B0EB3">
        <w:rPr>
          <w:rFonts w:ascii="Courier New" w:hAnsi="Courier New" w:cs="Courier New"/>
          <w:color w:val="000000"/>
          <w:sz w:val="24"/>
          <w:szCs w:val="24"/>
          <w:bdr w:val="none" w:sz="0" w:space="0" w:color="auto" w:frame="1"/>
        </w:rPr>
        <w:t xml:space="preserve"> step in this sequence.</w:t>
      </w:r>
      <w:r w:rsidR="00E63F55">
        <w:rPr>
          <w:rFonts w:ascii="Courier New" w:hAnsi="Courier New" w:cs="Courier New"/>
          <w:color w:val="000000"/>
          <w:sz w:val="24"/>
          <w:szCs w:val="24"/>
          <w:bdr w:val="none" w:sz="0" w:space="0" w:color="auto" w:frame="1"/>
        </w:rPr>
        <w:t xml:space="preserve"> </w:t>
      </w:r>
    </w:p>
    <w:p w14:paraId="4EC201EF" w14:textId="72ADBAB6" w:rsidR="00BF0AAB" w:rsidRDefault="009E30FC"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(2) Before construction of an ONWS, a purveyor shall pay all applicable fees per WAC 246-275-</w:t>
      </w:r>
      <w:r w:rsidR="00263361">
        <w:rPr>
          <w:rFonts w:ascii="Courier New" w:hAnsi="Courier New" w:cs="Courier New"/>
          <w:color w:val="000000"/>
          <w:sz w:val="24"/>
          <w:szCs w:val="24"/>
          <w:bdr w:val="none" w:sz="0" w:space="0" w:color="auto" w:frame="1"/>
        </w:rPr>
        <w:t xml:space="preserve">990 and submit to the regulatory authority for </w:t>
      </w:r>
      <w:r w:rsidR="0004346D">
        <w:rPr>
          <w:rFonts w:ascii="Courier New" w:hAnsi="Courier New" w:cs="Courier New"/>
          <w:color w:val="000000"/>
          <w:sz w:val="24"/>
          <w:szCs w:val="24"/>
          <w:bdr w:val="none" w:sz="0" w:space="0" w:color="auto" w:frame="1"/>
        </w:rPr>
        <w:t>review and approval the following:</w:t>
      </w:r>
    </w:p>
    <w:p w14:paraId="060E3128" w14:textId="5CF9630B" w:rsidR="0004346D" w:rsidRDefault="0004346D"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(a) A feasibility study under WAC 246-275-205;</w:t>
      </w:r>
    </w:p>
    <w:p w14:paraId="1172DE71" w14:textId="75534747" w:rsidR="0004346D" w:rsidRDefault="0004346D"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(b) An engineering report under WAC 246-275-210;</w:t>
      </w:r>
    </w:p>
    <w:p w14:paraId="08027BCD" w14:textId="047E5A58" w:rsidR="0004346D" w:rsidRDefault="0004346D"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(c) Construction documents under WAC 246-275-215; and </w:t>
      </w:r>
    </w:p>
    <w:p w14:paraId="4A24C04A" w14:textId="095ED46F" w:rsidR="0004346D" w:rsidRDefault="0004346D"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(d) All applicable permits issued by authorities having jurisdiction including, but not limited to, all construction and plumbing permits. </w:t>
      </w:r>
    </w:p>
    <w:p w14:paraId="5980DE1C" w14:textId="7963BECD" w:rsidR="0004346D" w:rsidRDefault="0004346D"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(3) During construction, a purveyor shall make the site available for</w:t>
      </w:r>
      <w:r w:rsidR="002746D5">
        <w:rPr>
          <w:rFonts w:ascii="Courier New" w:hAnsi="Courier New" w:cs="Courier New"/>
          <w:color w:val="000000"/>
          <w:sz w:val="24"/>
          <w:szCs w:val="24"/>
          <w:bdr w:val="none" w:sz="0" w:space="0" w:color="auto" w:frame="1"/>
        </w:rPr>
        <w:t xml:space="preserve"> inspection by the </w:t>
      </w:r>
      <w:r w:rsidR="009A173B">
        <w:rPr>
          <w:rFonts w:ascii="Courier New" w:hAnsi="Courier New" w:cs="Courier New"/>
          <w:color w:val="000000"/>
          <w:sz w:val="24"/>
          <w:szCs w:val="24"/>
          <w:bdr w:val="none" w:sz="0" w:space="0" w:color="auto" w:frame="1"/>
        </w:rPr>
        <w:t>regulatory authority</w:t>
      </w:r>
      <w:r w:rsidR="007011D0">
        <w:rPr>
          <w:rFonts w:ascii="Courier New" w:hAnsi="Courier New" w:cs="Courier New"/>
          <w:color w:val="000000"/>
          <w:sz w:val="24"/>
          <w:szCs w:val="24"/>
          <w:bdr w:val="none" w:sz="0" w:space="0" w:color="auto" w:frame="1"/>
        </w:rPr>
        <w:t>, or a</w:t>
      </w:r>
      <w:r w:rsidR="009F1DF2">
        <w:rPr>
          <w:rFonts w:ascii="Courier New" w:hAnsi="Courier New" w:cs="Courier New"/>
          <w:color w:val="000000"/>
          <w:sz w:val="24"/>
          <w:szCs w:val="24"/>
          <w:bdr w:val="none" w:sz="0" w:space="0" w:color="auto" w:frame="1"/>
        </w:rPr>
        <w:t>n</w:t>
      </w:r>
      <w:r w:rsidR="007011D0">
        <w:rPr>
          <w:rFonts w:ascii="Courier New" w:hAnsi="Courier New" w:cs="Courier New"/>
          <w:color w:val="000000"/>
          <w:sz w:val="24"/>
          <w:szCs w:val="24"/>
          <w:bdr w:val="none" w:sz="0" w:space="0" w:color="auto" w:frame="1"/>
        </w:rPr>
        <w:t xml:space="preserve"> authority having jurisdiction, as required under WAC 246-275-1</w:t>
      </w:r>
      <w:r w:rsidR="0053143D">
        <w:rPr>
          <w:rFonts w:ascii="Courier New" w:hAnsi="Courier New" w:cs="Courier New"/>
          <w:color w:val="000000"/>
          <w:sz w:val="24"/>
          <w:szCs w:val="24"/>
          <w:bdr w:val="none" w:sz="0" w:space="0" w:color="auto" w:frame="1"/>
        </w:rPr>
        <w:t>6</w:t>
      </w:r>
      <w:r w:rsidR="00344E53">
        <w:rPr>
          <w:rFonts w:ascii="Courier New" w:hAnsi="Courier New" w:cs="Courier New"/>
          <w:color w:val="000000"/>
          <w:sz w:val="24"/>
          <w:szCs w:val="24"/>
          <w:bdr w:val="none" w:sz="0" w:space="0" w:color="auto" w:frame="1"/>
        </w:rPr>
        <w:t>5</w:t>
      </w:r>
      <w:r w:rsidR="007011D0">
        <w:rPr>
          <w:rFonts w:ascii="Courier New" w:hAnsi="Courier New" w:cs="Courier New"/>
          <w:color w:val="000000"/>
          <w:sz w:val="24"/>
          <w:szCs w:val="24"/>
          <w:bdr w:val="none" w:sz="0" w:space="0" w:color="auto" w:frame="1"/>
        </w:rPr>
        <w:t>.</w:t>
      </w:r>
    </w:p>
    <w:p w14:paraId="6AD2FF75" w14:textId="45208908" w:rsidR="007011D0" w:rsidRDefault="007011D0"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(4) Within 60 calendar days of the completion of construction, a purveyor shall provide to the </w:t>
      </w:r>
      <w:r w:rsidR="006D13F8">
        <w:rPr>
          <w:rFonts w:ascii="Courier New" w:hAnsi="Courier New" w:cs="Courier New"/>
          <w:color w:val="000000"/>
          <w:sz w:val="24"/>
          <w:szCs w:val="24"/>
          <w:bdr w:val="none" w:sz="0" w:space="0" w:color="auto" w:frame="1"/>
        </w:rPr>
        <w:t>regulatory authority:</w:t>
      </w:r>
    </w:p>
    <w:p w14:paraId="07B3BE73" w14:textId="32B91E5E" w:rsidR="006D13F8" w:rsidRDefault="006D13F8"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(a) A construction completion report under WAC 246-275-2</w:t>
      </w:r>
      <w:r w:rsidR="00994DB1">
        <w:rPr>
          <w:rFonts w:ascii="Courier New" w:hAnsi="Courier New" w:cs="Courier New"/>
          <w:color w:val="000000"/>
          <w:sz w:val="24"/>
          <w:szCs w:val="24"/>
          <w:bdr w:val="none" w:sz="0" w:space="0" w:color="auto" w:frame="1"/>
        </w:rPr>
        <w:t>20</w:t>
      </w:r>
      <w:r>
        <w:rPr>
          <w:rFonts w:ascii="Courier New" w:hAnsi="Courier New" w:cs="Courier New"/>
          <w:color w:val="000000"/>
          <w:sz w:val="24"/>
          <w:szCs w:val="24"/>
          <w:bdr w:val="none" w:sz="0" w:space="0" w:color="auto" w:frame="1"/>
        </w:rPr>
        <w:t xml:space="preserve">; </w:t>
      </w:r>
    </w:p>
    <w:p w14:paraId="14733DF0" w14:textId="77777777" w:rsidR="00C948FE" w:rsidRDefault="00D671B4"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(b) Record drawings under WAC 246-275-2</w:t>
      </w:r>
      <w:r w:rsidR="00994DB1">
        <w:rPr>
          <w:rFonts w:ascii="Courier New" w:hAnsi="Courier New" w:cs="Courier New"/>
          <w:color w:val="000000"/>
          <w:sz w:val="24"/>
          <w:szCs w:val="24"/>
          <w:bdr w:val="none" w:sz="0" w:space="0" w:color="auto" w:frame="1"/>
        </w:rPr>
        <w:t>20</w:t>
      </w:r>
      <w:r w:rsidR="00C948FE">
        <w:rPr>
          <w:rFonts w:ascii="Courier New" w:hAnsi="Courier New" w:cs="Courier New"/>
          <w:color w:val="000000"/>
          <w:sz w:val="24"/>
          <w:szCs w:val="24"/>
          <w:bdr w:val="none" w:sz="0" w:space="0" w:color="auto" w:frame="1"/>
        </w:rPr>
        <w:t xml:space="preserve">; and </w:t>
      </w:r>
    </w:p>
    <w:p w14:paraId="15086C39" w14:textId="77CEA107" w:rsidR="00D671B4" w:rsidRDefault="00C948FE"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(c) A facility inventory under WAC 246-275-220. </w:t>
      </w:r>
      <w:r w:rsidR="00D671B4">
        <w:rPr>
          <w:rFonts w:ascii="Courier New" w:hAnsi="Courier New" w:cs="Courier New"/>
          <w:color w:val="000000"/>
          <w:sz w:val="24"/>
          <w:szCs w:val="24"/>
          <w:bdr w:val="none" w:sz="0" w:space="0" w:color="auto" w:frame="1"/>
        </w:rPr>
        <w:t xml:space="preserve"> </w:t>
      </w:r>
    </w:p>
    <w:p w14:paraId="1E349FE1" w14:textId="1EBBCE5D" w:rsidR="00D671B4" w:rsidRDefault="00D671B4"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(5) A purveyor shall: </w:t>
      </w:r>
    </w:p>
    <w:p w14:paraId="11B889E9" w14:textId="74A332B4" w:rsidR="000B2A71" w:rsidRDefault="000B2A71"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(a) Test, in the presence of the authority having jurisdiction, to confirm that no cross-connections exist under </w:t>
      </w:r>
      <w:r w:rsidRPr="0098429C">
        <w:rPr>
          <w:rFonts w:ascii="Courier New" w:hAnsi="Courier New" w:cs="Courier New"/>
          <w:color w:val="000000"/>
          <w:sz w:val="24"/>
          <w:szCs w:val="24"/>
          <w:bdr w:val="none" w:sz="0" w:space="0" w:color="auto" w:frame="1"/>
        </w:rPr>
        <w:t>WAC 246-275-415</w:t>
      </w:r>
      <w:r w:rsidR="00440835" w:rsidRPr="0098429C">
        <w:rPr>
          <w:rFonts w:ascii="Courier New" w:hAnsi="Courier New" w:cs="Courier New"/>
          <w:color w:val="000000"/>
          <w:sz w:val="24"/>
          <w:szCs w:val="24"/>
          <w:bdr w:val="none" w:sz="0" w:space="0" w:color="auto" w:frame="1"/>
        </w:rPr>
        <w:t>;</w:t>
      </w:r>
      <w:r w:rsidR="00440835">
        <w:rPr>
          <w:rFonts w:ascii="Courier New" w:hAnsi="Courier New" w:cs="Courier New"/>
          <w:color w:val="000000"/>
          <w:sz w:val="24"/>
          <w:szCs w:val="24"/>
          <w:bdr w:val="none" w:sz="0" w:space="0" w:color="auto" w:frame="1"/>
        </w:rPr>
        <w:t xml:space="preserve"> and</w:t>
      </w:r>
    </w:p>
    <w:p w14:paraId="4169E0E8" w14:textId="4B25A93C" w:rsidR="00440835" w:rsidRDefault="00440835"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(b) Request and receive notice to proceed to conditional startup mode from the regulatory authority under WAC 246-275-400(3). </w:t>
      </w:r>
    </w:p>
    <w:p w14:paraId="1A35F1E6" w14:textId="5326701F" w:rsidR="005C437F" w:rsidRDefault="005C437F"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(6) While operating in conditional startup mode, a purveyor shall:</w:t>
      </w:r>
    </w:p>
    <w:p w14:paraId="45BEAC1D" w14:textId="028D13BF" w:rsidR="005C437F" w:rsidRDefault="005C437F"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(a) Operate, monitor, and report pursuant to the conditional startup mode requirements of this chapter, including WAC 246-275-400 and 246-275-500; and</w:t>
      </w:r>
    </w:p>
    <w:p w14:paraId="70B19EC0" w14:textId="6B1A7D10" w:rsidR="005C437F" w:rsidRDefault="005C437F"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(b) If required, submit the validation engineering reports to the regulatory authority for review and approval under WAC 246-275-305(2). </w:t>
      </w:r>
    </w:p>
    <w:p w14:paraId="1CF95697" w14:textId="3BBD2E0D" w:rsidR="005C437F" w:rsidRDefault="005C437F"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(7) To complete the conditional startup mode performance period, a purveyor shall comply with the requirements under WAC 246-275-400 including, but not limited to, the following submittals to the regulatory authority for review and approval: </w:t>
      </w:r>
    </w:p>
    <w:p w14:paraId="03C954C7" w14:textId="63C45D9A" w:rsidR="005C437F" w:rsidRDefault="005C437F"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(a) </w:t>
      </w:r>
      <w:r w:rsidR="00120C89" w:rsidRPr="000A38C6">
        <w:rPr>
          <w:rFonts w:ascii="Courier New" w:hAnsi="Courier New" w:cs="Courier New"/>
          <w:color w:val="000000"/>
          <w:sz w:val="24"/>
          <w:szCs w:val="24"/>
          <w:bdr w:val="none" w:sz="0" w:space="0" w:color="auto" w:frame="1"/>
        </w:rPr>
        <w:t>A conditional startup mode</w:t>
      </w:r>
      <w:r w:rsidR="00120C89">
        <w:rPr>
          <w:rFonts w:ascii="Courier New" w:hAnsi="Courier New" w:cs="Courier New"/>
          <w:i/>
          <w:iCs/>
          <w:color w:val="000000"/>
          <w:sz w:val="24"/>
          <w:szCs w:val="24"/>
          <w:bdr w:val="none" w:sz="0" w:space="0" w:color="auto" w:frame="1"/>
        </w:rPr>
        <w:t xml:space="preserve"> </w:t>
      </w:r>
      <w:r w:rsidR="00120C89">
        <w:rPr>
          <w:rFonts w:ascii="Courier New" w:hAnsi="Courier New" w:cs="Courier New"/>
          <w:color w:val="000000"/>
          <w:sz w:val="24"/>
          <w:szCs w:val="24"/>
          <w:bdr w:val="none" w:sz="0" w:space="0" w:color="auto" w:frame="1"/>
        </w:rPr>
        <w:t xml:space="preserve">final report; and </w:t>
      </w:r>
    </w:p>
    <w:p w14:paraId="31E9E2E9" w14:textId="76D25D6E" w:rsidR="001C7013" w:rsidRDefault="001C7013"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(b) The O&amp;M manual.</w:t>
      </w:r>
    </w:p>
    <w:p w14:paraId="5335E04C" w14:textId="7312FDAF" w:rsidR="001C7013" w:rsidRDefault="001C7013"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(8) A</w:t>
      </w:r>
      <w:r w:rsidR="00C40963">
        <w:rPr>
          <w:rFonts w:ascii="Courier New" w:hAnsi="Courier New" w:cs="Courier New"/>
          <w:color w:val="000000"/>
          <w:sz w:val="24"/>
          <w:szCs w:val="24"/>
          <w:bdr w:val="none" w:sz="0" w:space="0" w:color="auto" w:frame="1"/>
        </w:rPr>
        <w:t xml:space="preserve"> purveyor</w:t>
      </w:r>
      <w:r>
        <w:rPr>
          <w:rFonts w:ascii="Courier New" w:hAnsi="Courier New" w:cs="Courier New"/>
          <w:color w:val="000000"/>
          <w:sz w:val="24"/>
          <w:szCs w:val="24"/>
          <w:bdr w:val="none" w:sz="0" w:space="0" w:color="auto" w:frame="1"/>
        </w:rPr>
        <w:t xml:space="preserve"> shall, after the conditional startup mode performance period is complete: </w:t>
      </w:r>
    </w:p>
    <w:p w14:paraId="68436EA7" w14:textId="7A5B70CB" w:rsidR="001C7013" w:rsidRDefault="001C7013"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(a) Submit an operating permit application under WAC 246-275-405 and the documentation required under WAC 246-275-405(</w:t>
      </w:r>
      <w:r w:rsidR="00C40963">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xml:space="preserve">)(a) through (e) to the regulatory authority; and </w:t>
      </w:r>
    </w:p>
    <w:p w14:paraId="3FE2B5E3" w14:textId="48C6191C" w:rsidR="001C7013" w:rsidRDefault="001C7013"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(b) Pay applicable fees required by WAC 246-275-990. </w:t>
      </w:r>
    </w:p>
    <w:p w14:paraId="6E27ABDC" w14:textId="67C94A50" w:rsidR="00CF720C" w:rsidRDefault="00CF720C"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(9) A purveyor shall operate, maintain, monitor, keep records, and report on the ONWS pursuant to the following:</w:t>
      </w:r>
    </w:p>
    <w:p w14:paraId="776045A1" w14:textId="13D08950" w:rsidR="00CF720C" w:rsidRDefault="00CF720C"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(a) The final use mode requirements in this chapter; </w:t>
      </w:r>
    </w:p>
    <w:p w14:paraId="5ADA411E" w14:textId="6FF5235E" w:rsidR="00CF720C" w:rsidRDefault="00CF720C"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(b) The approved </w:t>
      </w:r>
      <w:r w:rsidR="00EE36BB">
        <w:rPr>
          <w:rFonts w:ascii="Courier New" w:hAnsi="Courier New" w:cs="Courier New"/>
          <w:color w:val="000000"/>
          <w:sz w:val="24"/>
          <w:szCs w:val="24"/>
          <w:bdr w:val="none" w:sz="0" w:space="0" w:color="auto" w:frame="1"/>
        </w:rPr>
        <w:t xml:space="preserve">O&amp;M manual; and </w:t>
      </w:r>
    </w:p>
    <w:p w14:paraId="75294E08" w14:textId="38D6C78B" w:rsidR="00EE36BB" w:rsidRDefault="00EE36BB"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(c) The operating permit issue by the regulatory authority.</w:t>
      </w:r>
    </w:p>
    <w:p w14:paraId="21C83DA1" w14:textId="545B7AC2" w:rsidR="00EE36BB" w:rsidRDefault="00EE36BB"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(10) An owner shall renew the operating permit annually under WAC 246-275-405 and pay applicable fees required by WAC 246-275-990. </w:t>
      </w:r>
    </w:p>
    <w:p w14:paraId="77FBC129" w14:textId="77777777" w:rsidR="00B76A55" w:rsidRDefault="00B76A55" w:rsidP="004D1796">
      <w:pPr>
        <w:spacing w:after="0" w:line="640" w:lineRule="exact"/>
        <w:rPr>
          <w:rFonts w:ascii="Courier New" w:hAnsi="Courier New" w:cs="Courier New"/>
          <w:color w:val="000000"/>
          <w:sz w:val="24"/>
          <w:szCs w:val="24"/>
          <w:bdr w:val="none" w:sz="0" w:space="0" w:color="auto" w:frame="1"/>
        </w:rPr>
      </w:pPr>
    </w:p>
    <w:p w14:paraId="7C141B60" w14:textId="77777777" w:rsidR="00B76A55" w:rsidRPr="00B76A55" w:rsidRDefault="00B76A55" w:rsidP="00B76A55">
      <w:pPr>
        <w:spacing w:after="0" w:line="640" w:lineRule="exact"/>
        <w:rPr>
          <w:rFonts w:ascii="Courier New" w:hAnsi="Courier New" w:cs="Courier New"/>
          <w:color w:val="000000"/>
          <w:sz w:val="24"/>
          <w:szCs w:val="24"/>
          <w:bdr w:val="none" w:sz="0" w:space="0" w:color="auto" w:frame="1"/>
        </w:rPr>
      </w:pPr>
      <w:r w:rsidRPr="00B76A55">
        <w:rPr>
          <w:rFonts w:ascii="Courier New" w:hAnsi="Courier New" w:cs="Courier New"/>
          <w:color w:val="000000"/>
          <w:sz w:val="24"/>
          <w:szCs w:val="24"/>
          <w:u w:val="single"/>
          <w:bdr w:val="none" w:sz="0" w:space="0" w:color="auto" w:frame="1"/>
        </w:rPr>
        <w:t>NEW SECTION</w:t>
      </w:r>
    </w:p>
    <w:p w14:paraId="571DAC3F" w14:textId="1A590FA0" w:rsidR="00B76A55" w:rsidRDefault="00B76A55" w:rsidP="004D179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205  Feasibility</w:t>
      </w:r>
      <w:proofErr w:type="gramEnd"/>
      <w:r>
        <w:rPr>
          <w:rFonts w:ascii="Courier New" w:hAnsi="Courier New" w:cs="Courier New"/>
          <w:b/>
          <w:bCs/>
          <w:color w:val="000000"/>
          <w:sz w:val="24"/>
          <w:szCs w:val="24"/>
          <w:bdr w:val="none" w:sz="0" w:space="0" w:color="auto" w:frame="1"/>
        </w:rPr>
        <w:t xml:space="preserve"> study. </w:t>
      </w:r>
      <w:r>
        <w:rPr>
          <w:rFonts w:ascii="Courier New" w:hAnsi="Courier New" w:cs="Courier New"/>
          <w:color w:val="000000"/>
          <w:sz w:val="24"/>
          <w:szCs w:val="24"/>
          <w:bdr w:val="none" w:sz="0" w:space="0" w:color="auto" w:frame="1"/>
        </w:rPr>
        <w:t xml:space="preserve"> A</w:t>
      </w:r>
      <w:r w:rsidR="008B3A93">
        <w:rPr>
          <w:rFonts w:ascii="Courier New" w:hAnsi="Courier New" w:cs="Courier New"/>
          <w:color w:val="000000"/>
          <w:sz w:val="24"/>
          <w:szCs w:val="24"/>
          <w:bdr w:val="none" w:sz="0" w:space="0" w:color="auto" w:frame="1"/>
        </w:rPr>
        <w:t xml:space="preserve">n owner or their </w:t>
      </w:r>
      <w:proofErr w:type="gramStart"/>
      <w:r w:rsidR="008B3A93">
        <w:rPr>
          <w:rFonts w:ascii="Courier New" w:hAnsi="Courier New" w:cs="Courier New"/>
          <w:color w:val="000000"/>
          <w:sz w:val="24"/>
          <w:szCs w:val="24"/>
          <w:bdr w:val="none" w:sz="0" w:space="0" w:color="auto" w:frame="1"/>
        </w:rPr>
        <w:t>designee</w:t>
      </w:r>
      <w:proofErr w:type="gramEnd"/>
      <w:r>
        <w:rPr>
          <w:rFonts w:ascii="Courier New" w:hAnsi="Courier New" w:cs="Courier New"/>
          <w:color w:val="000000"/>
          <w:sz w:val="24"/>
          <w:szCs w:val="24"/>
          <w:bdr w:val="none" w:sz="0" w:space="0" w:color="auto" w:frame="1"/>
        </w:rPr>
        <w:t xml:space="preserve"> may request a </w:t>
      </w:r>
      <w:proofErr w:type="spellStart"/>
      <w:r>
        <w:rPr>
          <w:rFonts w:ascii="Courier New" w:hAnsi="Courier New" w:cs="Courier New"/>
          <w:color w:val="000000"/>
          <w:sz w:val="24"/>
          <w:szCs w:val="24"/>
          <w:bdr w:val="none" w:sz="0" w:space="0" w:color="auto" w:frame="1"/>
        </w:rPr>
        <w:t>preproject</w:t>
      </w:r>
      <w:proofErr w:type="spellEnd"/>
      <w:r>
        <w:rPr>
          <w:rFonts w:ascii="Courier New" w:hAnsi="Courier New" w:cs="Courier New"/>
          <w:color w:val="000000"/>
          <w:sz w:val="24"/>
          <w:szCs w:val="24"/>
          <w:bdr w:val="none" w:sz="0" w:space="0" w:color="auto" w:frame="1"/>
        </w:rPr>
        <w:t xml:space="preserve"> m</w:t>
      </w:r>
      <w:r w:rsidR="00F420AA">
        <w:rPr>
          <w:rFonts w:ascii="Courier New" w:hAnsi="Courier New" w:cs="Courier New"/>
          <w:color w:val="000000"/>
          <w:sz w:val="24"/>
          <w:szCs w:val="24"/>
          <w:bdr w:val="none" w:sz="0" w:space="0" w:color="auto" w:frame="1"/>
        </w:rPr>
        <w:t xml:space="preserve">eeting with the regulatory authority to discuss the scope of the project and the feasibility study required in this section. </w:t>
      </w:r>
    </w:p>
    <w:p w14:paraId="472BA566" w14:textId="47FBF53D" w:rsidR="00523D59" w:rsidRDefault="00F420AA"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(1) </w:t>
      </w:r>
      <w:r w:rsidR="004714BD">
        <w:rPr>
          <w:rFonts w:ascii="Courier New" w:hAnsi="Courier New" w:cs="Courier New"/>
          <w:color w:val="000000"/>
          <w:sz w:val="24"/>
          <w:szCs w:val="24"/>
          <w:bdr w:val="none" w:sz="0" w:space="0" w:color="auto" w:frame="1"/>
        </w:rPr>
        <w:t>A</w:t>
      </w:r>
      <w:r w:rsidR="008B3A93">
        <w:rPr>
          <w:rFonts w:ascii="Courier New" w:hAnsi="Courier New" w:cs="Courier New"/>
          <w:color w:val="000000"/>
          <w:sz w:val="24"/>
          <w:szCs w:val="24"/>
          <w:bdr w:val="none" w:sz="0" w:space="0" w:color="auto" w:frame="1"/>
        </w:rPr>
        <w:t xml:space="preserve">n owner or their </w:t>
      </w:r>
      <w:proofErr w:type="gramStart"/>
      <w:r w:rsidR="008B3A93">
        <w:rPr>
          <w:rFonts w:ascii="Courier New" w:hAnsi="Courier New" w:cs="Courier New"/>
          <w:color w:val="000000"/>
          <w:sz w:val="24"/>
          <w:szCs w:val="24"/>
          <w:bdr w:val="none" w:sz="0" w:space="0" w:color="auto" w:frame="1"/>
        </w:rPr>
        <w:t>designee</w:t>
      </w:r>
      <w:proofErr w:type="gramEnd"/>
      <w:r w:rsidR="008B3A93">
        <w:rPr>
          <w:rFonts w:ascii="Courier New" w:hAnsi="Courier New" w:cs="Courier New"/>
          <w:color w:val="000000"/>
          <w:sz w:val="24"/>
          <w:szCs w:val="24"/>
          <w:bdr w:val="none" w:sz="0" w:space="0" w:color="auto" w:frame="1"/>
        </w:rPr>
        <w:t xml:space="preserve"> </w:t>
      </w:r>
      <w:r w:rsidR="004714BD">
        <w:rPr>
          <w:rFonts w:ascii="Courier New" w:hAnsi="Courier New" w:cs="Courier New"/>
          <w:color w:val="000000"/>
          <w:sz w:val="24"/>
          <w:szCs w:val="24"/>
          <w:bdr w:val="none" w:sz="0" w:space="0" w:color="auto" w:frame="1"/>
        </w:rPr>
        <w:t xml:space="preserve">shall submit a feasibility study to the regulatory authority </w:t>
      </w:r>
      <w:r w:rsidR="00523D59" w:rsidRPr="00523D59">
        <w:rPr>
          <w:rFonts w:ascii="Courier New" w:hAnsi="Courier New" w:cs="Courier New"/>
          <w:color w:val="000000"/>
          <w:sz w:val="24"/>
          <w:szCs w:val="24"/>
          <w:bdr w:val="none" w:sz="0" w:space="0" w:color="auto" w:frame="1"/>
        </w:rPr>
        <w:t>for review and approval</w:t>
      </w:r>
      <w:r w:rsidR="00523D59" w:rsidRPr="00523D59" w:rsidDel="004D2309">
        <w:rPr>
          <w:rFonts w:ascii="Courier New" w:hAnsi="Courier New" w:cs="Courier New"/>
          <w:color w:val="000000"/>
          <w:sz w:val="24"/>
          <w:szCs w:val="24"/>
          <w:bdr w:val="none" w:sz="0" w:space="0" w:color="auto" w:frame="1"/>
        </w:rPr>
        <w:t xml:space="preserve"> before </w:t>
      </w:r>
      <w:r w:rsidR="00523D59" w:rsidRPr="00523D59" w:rsidDel="004D2309">
        <w:rPr>
          <w:rFonts w:ascii="Courier New" w:hAnsi="Courier New" w:cs="Courier New"/>
          <w:color w:val="000000"/>
          <w:sz w:val="24"/>
          <w:szCs w:val="24"/>
          <w:bdr w:val="none" w:sz="0" w:space="0" w:color="auto" w:frame="1"/>
        </w:rPr>
        <w:lastRenderedPageBreak/>
        <w:t>submitting the engineering report or construction documents, or the installation of any ONWS component</w:t>
      </w:r>
      <w:r w:rsidR="00523D59" w:rsidRPr="00523D59">
        <w:rPr>
          <w:rFonts w:ascii="Courier New" w:hAnsi="Courier New" w:cs="Courier New"/>
          <w:color w:val="000000"/>
          <w:sz w:val="24"/>
          <w:szCs w:val="24"/>
          <w:bdr w:val="none" w:sz="0" w:space="0" w:color="auto" w:frame="1"/>
        </w:rPr>
        <w:t>.</w:t>
      </w:r>
    </w:p>
    <w:p w14:paraId="7915BA56" w14:textId="7AC60909" w:rsidR="00523D59" w:rsidRPr="00A34047" w:rsidRDefault="00523D59" w:rsidP="00523D59">
      <w:pPr>
        <w:spacing w:after="0" w:line="640" w:lineRule="exact"/>
        <w:rPr>
          <w:rFonts w:ascii="Courier New" w:hAnsi="Courier New" w:cs="Courier New"/>
          <w:color w:val="000000"/>
          <w:sz w:val="24"/>
          <w:szCs w:val="24"/>
          <w:highlight w:val="yellow"/>
          <w:bdr w:val="none" w:sz="0" w:space="0" w:color="auto" w:frame="1"/>
        </w:rPr>
      </w:pPr>
      <w:r>
        <w:rPr>
          <w:rFonts w:ascii="Courier New" w:hAnsi="Courier New" w:cs="Courier New"/>
          <w:color w:val="000000"/>
          <w:sz w:val="24"/>
          <w:szCs w:val="24"/>
          <w:bdr w:val="none" w:sz="0" w:space="0" w:color="auto" w:frame="1"/>
        </w:rPr>
        <w:tab/>
      </w:r>
      <w:r w:rsidRPr="0021026A">
        <w:rPr>
          <w:rFonts w:ascii="Courier New" w:hAnsi="Courier New" w:cs="Courier New"/>
          <w:color w:val="000000"/>
          <w:sz w:val="24"/>
          <w:szCs w:val="24"/>
          <w:bdr w:val="none" w:sz="0" w:space="0" w:color="auto" w:frame="1"/>
        </w:rPr>
        <w:t xml:space="preserve">(2) The feasibility study must include, but is not limited to, a description of the proposed new ONWS project, </w:t>
      </w:r>
      <w:r w:rsidR="00A406F1" w:rsidRPr="0021026A">
        <w:rPr>
          <w:rFonts w:ascii="Courier New" w:hAnsi="Courier New" w:cs="Courier New"/>
          <w:color w:val="000000"/>
          <w:sz w:val="24"/>
          <w:szCs w:val="24"/>
          <w:bdr w:val="none" w:sz="0" w:space="0" w:color="auto" w:frame="1"/>
        </w:rPr>
        <w:t>including:</w:t>
      </w:r>
    </w:p>
    <w:p w14:paraId="6037AA84" w14:textId="7E01FE14" w:rsidR="00A406F1" w:rsidRPr="00B21CEA" w:rsidRDefault="00A406F1" w:rsidP="00523D59">
      <w:pPr>
        <w:spacing w:after="0" w:line="640" w:lineRule="exact"/>
        <w:rPr>
          <w:rFonts w:ascii="Courier New" w:hAnsi="Courier New" w:cs="Courier New"/>
          <w:color w:val="000000"/>
          <w:sz w:val="24"/>
          <w:szCs w:val="24"/>
          <w:bdr w:val="none" w:sz="0" w:space="0" w:color="auto" w:frame="1"/>
        </w:rPr>
      </w:pPr>
      <w:r w:rsidRPr="00B21CEA">
        <w:rPr>
          <w:rFonts w:ascii="Courier New" w:hAnsi="Courier New" w:cs="Courier New"/>
          <w:color w:val="000000"/>
          <w:sz w:val="24"/>
          <w:szCs w:val="24"/>
          <w:bdr w:val="none" w:sz="0" w:space="0" w:color="auto" w:frame="1"/>
        </w:rPr>
        <w:tab/>
        <w:t>(a) Contact information for the owner</w:t>
      </w:r>
      <w:r w:rsidR="00356CF8" w:rsidRPr="00B21CEA">
        <w:rPr>
          <w:rFonts w:ascii="Courier New" w:hAnsi="Courier New" w:cs="Courier New"/>
          <w:color w:val="000000"/>
          <w:sz w:val="24"/>
          <w:szCs w:val="24"/>
          <w:bdr w:val="none" w:sz="0" w:space="0" w:color="auto" w:frame="1"/>
        </w:rPr>
        <w:t>, purveyor, and</w:t>
      </w:r>
      <w:r w:rsidR="002A465B" w:rsidRPr="00B21CEA">
        <w:rPr>
          <w:rFonts w:ascii="Courier New" w:hAnsi="Courier New" w:cs="Courier New"/>
          <w:color w:val="000000"/>
          <w:sz w:val="24"/>
          <w:szCs w:val="24"/>
          <w:bdr w:val="none" w:sz="0" w:space="0" w:color="auto" w:frame="1"/>
        </w:rPr>
        <w:t xml:space="preserve"> design engineer</w:t>
      </w:r>
      <w:r w:rsidR="006445F0">
        <w:rPr>
          <w:rFonts w:ascii="Courier New" w:hAnsi="Courier New" w:cs="Courier New"/>
          <w:color w:val="000000"/>
          <w:sz w:val="24"/>
          <w:szCs w:val="24"/>
          <w:bdr w:val="none" w:sz="0" w:space="0" w:color="auto" w:frame="1"/>
        </w:rPr>
        <w:t>, if applicable</w:t>
      </w:r>
      <w:r w:rsidRPr="00B21CEA">
        <w:rPr>
          <w:rFonts w:ascii="Courier New" w:hAnsi="Courier New" w:cs="Courier New"/>
          <w:color w:val="000000"/>
          <w:sz w:val="24"/>
          <w:szCs w:val="24"/>
          <w:bdr w:val="none" w:sz="0" w:space="0" w:color="auto" w:frame="1"/>
        </w:rPr>
        <w:t>;</w:t>
      </w:r>
    </w:p>
    <w:p w14:paraId="4910C1E2" w14:textId="40EED59C" w:rsidR="00A406F1" w:rsidRPr="0021026A" w:rsidRDefault="00A406F1"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(b)</w:t>
      </w:r>
      <w:r w:rsidR="00DF5070" w:rsidRPr="0021026A">
        <w:rPr>
          <w:rFonts w:ascii="Courier New" w:hAnsi="Courier New" w:cs="Courier New"/>
          <w:color w:val="000000"/>
          <w:sz w:val="24"/>
          <w:szCs w:val="24"/>
          <w:bdr w:val="none" w:sz="0" w:space="0" w:color="auto" w:frame="1"/>
        </w:rPr>
        <w:t xml:space="preserve"> Site address, legal description, and name of the county where the project is located;</w:t>
      </w:r>
    </w:p>
    <w:p w14:paraId="10DCCB94" w14:textId="20732353" w:rsidR="00DF5070" w:rsidRPr="0021026A" w:rsidRDefault="00DF5070"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(c)</w:t>
      </w:r>
      <w:r w:rsidR="002D06C7" w:rsidRPr="0021026A">
        <w:rPr>
          <w:rFonts w:ascii="Courier New" w:hAnsi="Courier New" w:cs="Courier New"/>
          <w:color w:val="000000"/>
          <w:sz w:val="24"/>
          <w:szCs w:val="24"/>
          <w:bdr w:val="none" w:sz="0" w:space="0" w:color="auto" w:frame="1"/>
        </w:rPr>
        <w:t xml:space="preserve"> Vicinity map showing:</w:t>
      </w:r>
    </w:p>
    <w:p w14:paraId="4B732D96" w14:textId="3440F9B6" w:rsidR="002D06C7" w:rsidRPr="0021026A" w:rsidRDefault="002D06C7"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w:t>
      </w:r>
      <w:proofErr w:type="spellStart"/>
      <w:r w:rsidRPr="0021026A">
        <w:rPr>
          <w:rFonts w:ascii="Courier New" w:hAnsi="Courier New" w:cs="Courier New"/>
          <w:color w:val="000000"/>
          <w:sz w:val="24"/>
          <w:szCs w:val="24"/>
          <w:bdr w:val="none" w:sz="0" w:space="0" w:color="auto" w:frame="1"/>
        </w:rPr>
        <w:t>i</w:t>
      </w:r>
      <w:proofErr w:type="spellEnd"/>
      <w:r w:rsidRPr="0021026A">
        <w:rPr>
          <w:rFonts w:ascii="Courier New" w:hAnsi="Courier New" w:cs="Courier New"/>
          <w:color w:val="000000"/>
          <w:sz w:val="24"/>
          <w:szCs w:val="24"/>
          <w:bdr w:val="none" w:sz="0" w:space="0" w:color="auto" w:frame="1"/>
        </w:rPr>
        <w:t>) The project site;</w:t>
      </w:r>
      <w:r w:rsidR="0054267D" w:rsidRPr="0021026A">
        <w:rPr>
          <w:rFonts w:ascii="Courier New" w:hAnsi="Courier New" w:cs="Courier New"/>
          <w:color w:val="000000"/>
          <w:sz w:val="24"/>
          <w:szCs w:val="24"/>
          <w:bdr w:val="none" w:sz="0" w:space="0" w:color="auto" w:frame="1"/>
        </w:rPr>
        <w:t xml:space="preserve"> </w:t>
      </w:r>
    </w:p>
    <w:p w14:paraId="09AD387A" w14:textId="60C598E6" w:rsidR="0054267D" w:rsidRPr="0021026A" w:rsidRDefault="002D06C7"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(ii) Project property boundaries</w:t>
      </w:r>
      <w:r w:rsidR="0054267D" w:rsidRPr="0021026A">
        <w:rPr>
          <w:rFonts w:ascii="Courier New" w:hAnsi="Courier New" w:cs="Courier New"/>
          <w:color w:val="000000"/>
          <w:sz w:val="24"/>
          <w:szCs w:val="24"/>
          <w:bdr w:val="none" w:sz="0" w:space="0" w:color="auto" w:frame="1"/>
        </w:rPr>
        <w:t xml:space="preserve">; and </w:t>
      </w:r>
    </w:p>
    <w:p w14:paraId="490FF270" w14:textId="6A3004B0" w:rsidR="0054267D" w:rsidRPr="0021026A" w:rsidRDefault="0054267D"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 xml:space="preserve">(iii) </w:t>
      </w:r>
      <w:r w:rsidR="00A34047" w:rsidRPr="0021026A">
        <w:rPr>
          <w:rFonts w:ascii="Courier New" w:hAnsi="Courier New" w:cs="Courier New"/>
          <w:color w:val="000000"/>
          <w:sz w:val="24"/>
          <w:szCs w:val="24"/>
          <w:bdr w:val="none" w:sz="0" w:space="0" w:color="auto" w:frame="1"/>
        </w:rPr>
        <w:t xml:space="preserve">Parcels surrounding and adjoining the project property boundaries; </w:t>
      </w:r>
    </w:p>
    <w:p w14:paraId="24B23C11" w14:textId="77777777" w:rsidR="004A6DA8" w:rsidRDefault="00A34047" w:rsidP="00523D59">
      <w:pPr>
        <w:spacing w:after="0" w:line="640" w:lineRule="exact"/>
        <w:rPr>
          <w:rFonts w:ascii="Courier New" w:hAnsi="Courier New" w:cs="Courier New"/>
          <w:color w:val="000000"/>
          <w:sz w:val="24"/>
          <w:szCs w:val="24"/>
          <w:bdr w:val="none" w:sz="0" w:space="0" w:color="auto" w:frame="1"/>
        </w:rPr>
      </w:pPr>
      <w:r w:rsidRPr="0021026A">
        <w:rPr>
          <w:rFonts w:ascii="Courier New" w:hAnsi="Courier New" w:cs="Courier New"/>
          <w:color w:val="000000"/>
          <w:sz w:val="24"/>
          <w:szCs w:val="24"/>
          <w:bdr w:val="none" w:sz="0" w:space="0" w:color="auto" w:frame="1"/>
        </w:rPr>
        <w:tab/>
        <w:t>(d) Site map scaled to clearly show project boundaries</w:t>
      </w:r>
      <w:r w:rsidR="004A6DA8" w:rsidRPr="0021026A">
        <w:rPr>
          <w:rFonts w:ascii="Courier New" w:hAnsi="Courier New" w:cs="Courier New"/>
          <w:color w:val="000000"/>
          <w:sz w:val="24"/>
          <w:szCs w:val="24"/>
          <w:bdr w:val="none" w:sz="0" w:space="0" w:color="auto" w:frame="1"/>
        </w:rPr>
        <w:t>;</w:t>
      </w:r>
    </w:p>
    <w:p w14:paraId="495A4ED5"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(e) The expected operator qualifications, skills, and experience needed to operate and maintain the ONWS in compliance with this chapter;</w:t>
      </w:r>
    </w:p>
    <w:p w14:paraId="1B1D8F84"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(f) Proposed source water; </w:t>
      </w:r>
    </w:p>
    <w:p w14:paraId="2368D097"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(g) Proposed treatment unit processes with corresponding proposed log reduction credit values that demonstrate compliance with the appropriate risk-based </w:t>
      </w:r>
    </w:p>
    <w:p w14:paraId="6A1D4E33"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(h) Proposed end uses;</w:t>
      </w:r>
    </w:p>
    <w:p w14:paraId="1F6D206B"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Consideration of financial and staffing requirements for the proposed ONWS; </w:t>
      </w:r>
    </w:p>
    <w:p w14:paraId="05D9B80D" w14:textId="77777777" w:rsidR="004A6DA8"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(j) Identification of all local permits and requirements affecting the project; and </w:t>
      </w:r>
    </w:p>
    <w:p w14:paraId="449DAA1A" w14:textId="77777777" w:rsidR="0098459C" w:rsidRDefault="004A6DA8"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(k) Other data and information deemed necessary by the regulatory authority to show the feasibility of the proposed project. </w:t>
      </w:r>
    </w:p>
    <w:p w14:paraId="06F674AA" w14:textId="77777777" w:rsidR="0098459C" w:rsidRDefault="0098459C" w:rsidP="00523D59">
      <w:pPr>
        <w:spacing w:after="0" w:line="640" w:lineRule="exact"/>
        <w:rPr>
          <w:rFonts w:ascii="Courier New" w:hAnsi="Courier New" w:cs="Courier New"/>
          <w:color w:val="000000"/>
          <w:sz w:val="24"/>
          <w:szCs w:val="24"/>
          <w:bdr w:val="none" w:sz="0" w:space="0" w:color="auto" w:frame="1"/>
        </w:rPr>
      </w:pPr>
    </w:p>
    <w:p w14:paraId="0E5BC834" w14:textId="77777777" w:rsidR="00B1402B" w:rsidRPr="00B1402B" w:rsidRDefault="00B1402B" w:rsidP="00B1402B">
      <w:pPr>
        <w:spacing w:after="0" w:line="640" w:lineRule="exact"/>
        <w:rPr>
          <w:rFonts w:ascii="Courier New" w:hAnsi="Courier New" w:cs="Courier New"/>
          <w:color w:val="000000"/>
          <w:sz w:val="24"/>
          <w:szCs w:val="24"/>
          <w:bdr w:val="none" w:sz="0" w:space="0" w:color="auto" w:frame="1"/>
        </w:rPr>
      </w:pPr>
      <w:r w:rsidRPr="00B1402B">
        <w:rPr>
          <w:rFonts w:ascii="Courier New" w:hAnsi="Courier New" w:cs="Courier New"/>
          <w:color w:val="000000"/>
          <w:sz w:val="24"/>
          <w:szCs w:val="24"/>
          <w:u w:val="single"/>
          <w:bdr w:val="none" w:sz="0" w:space="0" w:color="auto" w:frame="1"/>
        </w:rPr>
        <w:t>NEW SECTION</w:t>
      </w:r>
    </w:p>
    <w:p w14:paraId="49DD527C" w14:textId="67A32A3F" w:rsidR="009909EA" w:rsidRDefault="00B1402B"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Pr>
          <w:rFonts w:ascii="Courier New" w:hAnsi="Courier New" w:cs="Courier New"/>
          <w:b/>
          <w:bCs/>
          <w:color w:val="000000"/>
          <w:sz w:val="24"/>
          <w:szCs w:val="24"/>
          <w:bdr w:val="none" w:sz="0" w:space="0" w:color="auto" w:frame="1"/>
        </w:rPr>
        <w:t>WAC 246-275-210 Engineer</w:t>
      </w:r>
      <w:r w:rsidR="00DD683C">
        <w:rPr>
          <w:rFonts w:ascii="Courier New" w:hAnsi="Courier New" w:cs="Courier New"/>
          <w:b/>
          <w:bCs/>
          <w:color w:val="000000"/>
          <w:sz w:val="24"/>
          <w:szCs w:val="24"/>
          <w:bdr w:val="none" w:sz="0" w:space="0" w:color="auto" w:frame="1"/>
        </w:rPr>
        <w:t>ing</w:t>
      </w:r>
      <w:r>
        <w:rPr>
          <w:rFonts w:ascii="Courier New" w:hAnsi="Courier New" w:cs="Courier New"/>
          <w:b/>
          <w:bCs/>
          <w:color w:val="000000"/>
          <w:sz w:val="24"/>
          <w:szCs w:val="24"/>
          <w:bdr w:val="none" w:sz="0" w:space="0" w:color="auto" w:frame="1"/>
        </w:rPr>
        <w:t xml:space="preserve"> report submittal. </w:t>
      </w:r>
      <w:r>
        <w:rPr>
          <w:rFonts w:ascii="Courier New" w:hAnsi="Courier New" w:cs="Courier New"/>
          <w:color w:val="000000"/>
          <w:sz w:val="24"/>
          <w:szCs w:val="24"/>
          <w:bdr w:val="none" w:sz="0" w:space="0" w:color="auto" w:frame="1"/>
        </w:rPr>
        <w:t xml:space="preserve"> </w:t>
      </w:r>
      <w:r w:rsidR="009909EA">
        <w:rPr>
          <w:rFonts w:ascii="Courier New" w:hAnsi="Courier New" w:cs="Courier New"/>
          <w:color w:val="000000"/>
          <w:sz w:val="24"/>
          <w:szCs w:val="24"/>
          <w:bdr w:val="none" w:sz="0" w:space="0" w:color="auto" w:frame="1"/>
        </w:rPr>
        <w:t xml:space="preserve">(1) A purveyor shall submit engineering reports consistent with the standards in Part 3 of this chapter, compatible with component replacement, long-term operation and maintenance, and potential abandonment of the ONWS. Engineering reports are required for a legacy ONWS, new ONWS, or major modification to any ONWS. </w:t>
      </w:r>
    </w:p>
    <w:p w14:paraId="773EF292" w14:textId="77777777" w:rsidR="003269C2" w:rsidRDefault="00A5473B"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(2) Engineering reports must specify necessary operating conditions and identify surrogate parameters requiring continuous monitoring. Engineering reports must show </w:t>
      </w:r>
      <w:r w:rsidR="003269C2">
        <w:rPr>
          <w:rFonts w:ascii="Courier New" w:hAnsi="Courier New" w:cs="Courier New"/>
          <w:color w:val="000000"/>
          <w:sz w:val="24"/>
          <w:szCs w:val="24"/>
          <w:bdr w:val="none" w:sz="0" w:space="0" w:color="auto" w:frame="1"/>
        </w:rPr>
        <w:t xml:space="preserve">required log reduction credits are achieved by treatment processes and are consistent with WAC 246-275-305, Table 2. The engineering report must include, but is not limited to: </w:t>
      </w:r>
    </w:p>
    <w:p w14:paraId="39E7C9F9" w14:textId="075E0CA9" w:rsidR="009B2BC5" w:rsidRPr="00C92FDB" w:rsidRDefault="005470E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sidRPr="00C92FDB">
        <w:rPr>
          <w:rFonts w:ascii="Courier New" w:hAnsi="Courier New" w:cs="Courier New"/>
          <w:color w:val="000000"/>
          <w:sz w:val="24"/>
          <w:szCs w:val="24"/>
          <w:bdr w:val="none" w:sz="0" w:space="0" w:color="auto" w:frame="1"/>
        </w:rPr>
        <w:t>(a) Contact information for the owner</w:t>
      </w:r>
      <w:r w:rsidR="00B21CEA" w:rsidRPr="00C92FDB">
        <w:rPr>
          <w:rFonts w:ascii="Courier New" w:hAnsi="Courier New" w:cs="Courier New"/>
          <w:color w:val="000000"/>
          <w:sz w:val="24"/>
          <w:szCs w:val="24"/>
          <w:bdr w:val="none" w:sz="0" w:space="0" w:color="auto" w:frame="1"/>
        </w:rPr>
        <w:t>, purveyor</w:t>
      </w:r>
      <w:r w:rsidR="00C92FDB" w:rsidRPr="00C92FDB">
        <w:rPr>
          <w:rFonts w:ascii="Courier New" w:hAnsi="Courier New" w:cs="Courier New"/>
          <w:color w:val="000000"/>
          <w:sz w:val="24"/>
          <w:szCs w:val="24"/>
          <w:bdr w:val="none" w:sz="0" w:space="0" w:color="auto" w:frame="1"/>
        </w:rPr>
        <w:t>,</w:t>
      </w:r>
      <w:r w:rsidR="00B21CEA" w:rsidRPr="00C92FDB">
        <w:rPr>
          <w:rFonts w:ascii="Courier New" w:hAnsi="Courier New" w:cs="Courier New"/>
          <w:color w:val="000000"/>
          <w:sz w:val="24"/>
          <w:szCs w:val="24"/>
          <w:bdr w:val="none" w:sz="0" w:space="0" w:color="auto" w:frame="1"/>
        </w:rPr>
        <w:t xml:space="preserve"> and design engineer</w:t>
      </w:r>
      <w:r w:rsidR="00EF04D0">
        <w:rPr>
          <w:rFonts w:ascii="Courier New" w:hAnsi="Courier New" w:cs="Courier New"/>
          <w:color w:val="000000"/>
          <w:sz w:val="24"/>
          <w:szCs w:val="24"/>
          <w:bdr w:val="none" w:sz="0" w:space="0" w:color="auto" w:frame="1"/>
        </w:rPr>
        <w:t>, if applicable</w:t>
      </w:r>
      <w:r w:rsidRPr="00C92FDB">
        <w:rPr>
          <w:rFonts w:ascii="Courier New" w:hAnsi="Courier New" w:cs="Courier New"/>
          <w:color w:val="000000"/>
          <w:sz w:val="24"/>
          <w:szCs w:val="24"/>
          <w:bdr w:val="none" w:sz="0" w:space="0" w:color="auto" w:frame="1"/>
        </w:rPr>
        <w:t xml:space="preserve">; </w:t>
      </w:r>
    </w:p>
    <w:p w14:paraId="1479C186" w14:textId="77777777" w:rsidR="005470E6" w:rsidRPr="00762D7C" w:rsidRDefault="005470E6" w:rsidP="005470E6">
      <w:pPr>
        <w:spacing w:after="0" w:line="640" w:lineRule="exact"/>
        <w:rPr>
          <w:rFonts w:ascii="Courier New" w:hAnsi="Courier New" w:cs="Courier New"/>
          <w:color w:val="000000"/>
          <w:sz w:val="24"/>
          <w:szCs w:val="24"/>
          <w:bdr w:val="none" w:sz="0" w:space="0" w:color="auto" w:frame="1"/>
        </w:rPr>
      </w:pPr>
      <w:r w:rsidRPr="00C92FDB">
        <w:rPr>
          <w:rFonts w:ascii="Courier New" w:hAnsi="Courier New" w:cs="Courier New"/>
          <w:color w:val="000000"/>
          <w:sz w:val="24"/>
          <w:szCs w:val="24"/>
          <w:bdr w:val="none" w:sz="0" w:space="0" w:color="auto" w:frame="1"/>
        </w:rPr>
        <w:tab/>
        <w:t>(b) Site address</w:t>
      </w:r>
      <w:r w:rsidRPr="00762D7C">
        <w:rPr>
          <w:rFonts w:ascii="Courier New" w:hAnsi="Courier New" w:cs="Courier New"/>
          <w:color w:val="000000"/>
          <w:sz w:val="24"/>
          <w:szCs w:val="24"/>
          <w:bdr w:val="none" w:sz="0" w:space="0" w:color="auto" w:frame="1"/>
        </w:rPr>
        <w:t>, legal description, and name of the county where the project is located;</w:t>
      </w:r>
    </w:p>
    <w:p w14:paraId="1E01F1BF" w14:textId="77777777" w:rsidR="005470E6" w:rsidRPr="00762D7C" w:rsidRDefault="005470E6" w:rsidP="005470E6">
      <w:pPr>
        <w:spacing w:after="0" w:line="640" w:lineRule="exact"/>
        <w:rPr>
          <w:rFonts w:ascii="Courier New" w:hAnsi="Courier New" w:cs="Courier New"/>
          <w:color w:val="000000"/>
          <w:sz w:val="24"/>
          <w:szCs w:val="24"/>
          <w:bdr w:val="none" w:sz="0" w:space="0" w:color="auto" w:frame="1"/>
        </w:rPr>
      </w:pPr>
      <w:r w:rsidRPr="00762D7C">
        <w:rPr>
          <w:rFonts w:ascii="Courier New" w:hAnsi="Courier New" w:cs="Courier New"/>
          <w:color w:val="000000"/>
          <w:sz w:val="24"/>
          <w:szCs w:val="24"/>
          <w:bdr w:val="none" w:sz="0" w:space="0" w:color="auto" w:frame="1"/>
        </w:rPr>
        <w:tab/>
        <w:t>(c) Vicinity map showing:</w:t>
      </w:r>
    </w:p>
    <w:p w14:paraId="4BA3EB7A" w14:textId="77777777" w:rsidR="005470E6" w:rsidRPr="00762D7C" w:rsidRDefault="005470E6" w:rsidP="005470E6">
      <w:pPr>
        <w:spacing w:after="0" w:line="640" w:lineRule="exact"/>
        <w:rPr>
          <w:rFonts w:ascii="Courier New" w:hAnsi="Courier New" w:cs="Courier New"/>
          <w:color w:val="000000"/>
          <w:sz w:val="24"/>
          <w:szCs w:val="24"/>
          <w:bdr w:val="none" w:sz="0" w:space="0" w:color="auto" w:frame="1"/>
        </w:rPr>
      </w:pPr>
      <w:r w:rsidRPr="00762D7C">
        <w:rPr>
          <w:rFonts w:ascii="Courier New" w:hAnsi="Courier New" w:cs="Courier New"/>
          <w:color w:val="000000"/>
          <w:sz w:val="24"/>
          <w:szCs w:val="24"/>
          <w:bdr w:val="none" w:sz="0" w:space="0" w:color="auto" w:frame="1"/>
        </w:rPr>
        <w:tab/>
        <w:t>(</w:t>
      </w:r>
      <w:proofErr w:type="spellStart"/>
      <w:r w:rsidRPr="00762D7C">
        <w:rPr>
          <w:rFonts w:ascii="Courier New" w:hAnsi="Courier New" w:cs="Courier New"/>
          <w:color w:val="000000"/>
          <w:sz w:val="24"/>
          <w:szCs w:val="24"/>
          <w:bdr w:val="none" w:sz="0" w:space="0" w:color="auto" w:frame="1"/>
        </w:rPr>
        <w:t>i</w:t>
      </w:r>
      <w:proofErr w:type="spellEnd"/>
      <w:r w:rsidRPr="00762D7C">
        <w:rPr>
          <w:rFonts w:ascii="Courier New" w:hAnsi="Courier New" w:cs="Courier New"/>
          <w:color w:val="000000"/>
          <w:sz w:val="24"/>
          <w:szCs w:val="24"/>
          <w:bdr w:val="none" w:sz="0" w:space="0" w:color="auto" w:frame="1"/>
        </w:rPr>
        <w:t xml:space="preserve">) The project site; </w:t>
      </w:r>
    </w:p>
    <w:p w14:paraId="6A8D7EE9" w14:textId="77777777" w:rsidR="005470E6" w:rsidRPr="00762D7C" w:rsidRDefault="005470E6" w:rsidP="005470E6">
      <w:pPr>
        <w:spacing w:after="0" w:line="640" w:lineRule="exact"/>
        <w:rPr>
          <w:rFonts w:ascii="Courier New" w:hAnsi="Courier New" w:cs="Courier New"/>
          <w:color w:val="000000"/>
          <w:sz w:val="24"/>
          <w:szCs w:val="24"/>
          <w:bdr w:val="none" w:sz="0" w:space="0" w:color="auto" w:frame="1"/>
        </w:rPr>
      </w:pPr>
      <w:r w:rsidRPr="00762D7C">
        <w:rPr>
          <w:rFonts w:ascii="Courier New" w:hAnsi="Courier New" w:cs="Courier New"/>
          <w:color w:val="000000"/>
          <w:sz w:val="24"/>
          <w:szCs w:val="24"/>
          <w:bdr w:val="none" w:sz="0" w:space="0" w:color="auto" w:frame="1"/>
        </w:rPr>
        <w:tab/>
        <w:t xml:space="preserve">(ii) Project property boundaries; and </w:t>
      </w:r>
    </w:p>
    <w:p w14:paraId="514A9772" w14:textId="77777777" w:rsidR="005470E6" w:rsidRPr="00762D7C" w:rsidRDefault="005470E6" w:rsidP="005470E6">
      <w:pPr>
        <w:spacing w:after="0" w:line="640" w:lineRule="exact"/>
        <w:rPr>
          <w:rFonts w:ascii="Courier New" w:hAnsi="Courier New" w:cs="Courier New"/>
          <w:color w:val="000000"/>
          <w:sz w:val="24"/>
          <w:szCs w:val="24"/>
          <w:bdr w:val="none" w:sz="0" w:space="0" w:color="auto" w:frame="1"/>
        </w:rPr>
      </w:pPr>
      <w:r w:rsidRPr="00762D7C">
        <w:rPr>
          <w:rFonts w:ascii="Courier New" w:hAnsi="Courier New" w:cs="Courier New"/>
          <w:color w:val="000000"/>
          <w:sz w:val="24"/>
          <w:szCs w:val="24"/>
          <w:bdr w:val="none" w:sz="0" w:space="0" w:color="auto" w:frame="1"/>
        </w:rPr>
        <w:tab/>
        <w:t xml:space="preserve">(iii) Parcels surrounding and adjoining the project property boundaries; </w:t>
      </w:r>
    </w:p>
    <w:p w14:paraId="35A0D259" w14:textId="77777777" w:rsidR="005470E6" w:rsidRDefault="005470E6" w:rsidP="005470E6">
      <w:pPr>
        <w:spacing w:after="0" w:line="640" w:lineRule="exact"/>
        <w:rPr>
          <w:rFonts w:ascii="Courier New" w:hAnsi="Courier New" w:cs="Courier New"/>
          <w:color w:val="000000"/>
          <w:sz w:val="24"/>
          <w:szCs w:val="24"/>
          <w:bdr w:val="none" w:sz="0" w:space="0" w:color="auto" w:frame="1"/>
        </w:rPr>
      </w:pPr>
      <w:r w:rsidRPr="00762D7C">
        <w:rPr>
          <w:rFonts w:ascii="Courier New" w:hAnsi="Courier New" w:cs="Courier New"/>
          <w:color w:val="000000"/>
          <w:sz w:val="24"/>
          <w:szCs w:val="24"/>
          <w:bdr w:val="none" w:sz="0" w:space="0" w:color="auto" w:frame="1"/>
        </w:rPr>
        <w:tab/>
        <w:t>(d) Site map scaled to clearly show project boundaries;</w:t>
      </w:r>
    </w:p>
    <w:p w14:paraId="778626C4" w14:textId="5A691C88" w:rsidR="00790168" w:rsidRDefault="00790168"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(e) Basis of design for ONWS including: </w:t>
      </w:r>
    </w:p>
    <w:p w14:paraId="638D1A79" w14:textId="48DEB103" w:rsidR="00790168" w:rsidRDefault="00790168"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Estimated 24-hour minimum, peak, and average source water flow rate;</w:t>
      </w:r>
    </w:p>
    <w:p w14:paraId="14970ADF" w14:textId="4433F16B" w:rsidR="00790168" w:rsidRDefault="00790168"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(ii) Estimated treated nonpotable demand;</w:t>
      </w:r>
    </w:p>
    <w:p w14:paraId="73C1E0F5" w14:textId="0932FAE6" w:rsidR="00790168" w:rsidRDefault="00790168"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(iii) Source water quality; and </w:t>
      </w:r>
    </w:p>
    <w:p w14:paraId="603BAA45" w14:textId="2393A4E8" w:rsidR="00790168" w:rsidRDefault="00790168"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(iv) Treated nonpotable water quality</w:t>
      </w:r>
      <w:r w:rsidR="000A3C82">
        <w:rPr>
          <w:rFonts w:ascii="Courier New" w:hAnsi="Courier New" w:cs="Courier New"/>
          <w:color w:val="000000"/>
          <w:sz w:val="24"/>
          <w:szCs w:val="24"/>
          <w:bdr w:val="none" w:sz="0" w:space="0" w:color="auto" w:frame="1"/>
        </w:rPr>
        <w:t xml:space="preserve">; </w:t>
      </w:r>
    </w:p>
    <w:p w14:paraId="557327B9" w14:textId="08C8B935" w:rsidR="000A3C82" w:rsidRDefault="000A3C82"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(f) Treatment process design criteria, including:</w:t>
      </w:r>
    </w:p>
    <w:p w14:paraId="1EC73143" w14:textId="730E44B4" w:rsidR="000A3C82" w:rsidRDefault="000A3C82"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Process flow diagram;</w:t>
      </w:r>
    </w:p>
    <w:p w14:paraId="01207C51" w14:textId="2C600B91" w:rsidR="000A3C82" w:rsidRDefault="000A3C82"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(ii) Contingency plan for treatment of source water during partial occupancy periods or when environmental conditions or other limiting factors would impact treatment performance; </w:t>
      </w:r>
    </w:p>
    <w:p w14:paraId="09560CFD" w14:textId="6211BF51" w:rsidR="000A3C82" w:rsidRDefault="000A3C82"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(iii) Pathogen log reduction credit under WAC 246-275-305;</w:t>
      </w:r>
    </w:p>
    <w:p w14:paraId="465CC356" w14:textId="7F09CE0F" w:rsidR="000A3C82" w:rsidRDefault="002C10AE"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(iv) Treatment process flow summary; </w:t>
      </w:r>
    </w:p>
    <w:p w14:paraId="60933C42" w14:textId="1695DF0F" w:rsidR="002C10AE" w:rsidRDefault="002C10AE"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(v) Treatment unit process design criteria;</w:t>
      </w:r>
    </w:p>
    <w:p w14:paraId="6BDEBF7D" w14:textId="38B36A61" w:rsidR="002C10AE" w:rsidRDefault="002C10AE"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sidR="00F903A4">
        <w:rPr>
          <w:rFonts w:ascii="Courier New" w:hAnsi="Courier New" w:cs="Courier New"/>
          <w:color w:val="000000"/>
          <w:sz w:val="24"/>
          <w:szCs w:val="24"/>
          <w:bdr w:val="none" w:sz="0" w:space="0" w:color="auto" w:frame="1"/>
        </w:rPr>
        <w:t>(vi) Secondary disinfection;</w:t>
      </w:r>
    </w:p>
    <w:p w14:paraId="1270BD7D" w14:textId="072E8910" w:rsidR="00F903A4" w:rsidRDefault="00F903A4"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(vii) Chemical use and handling; and </w:t>
      </w:r>
    </w:p>
    <w:p w14:paraId="63406B52" w14:textId="7045B101" w:rsidR="00F903A4" w:rsidRDefault="00F903A4"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(viii) Solids handling.</w:t>
      </w:r>
    </w:p>
    <w:p w14:paraId="0BFDD2E9" w14:textId="13F6EC3F" w:rsidR="00F903A4" w:rsidRDefault="00F903A4"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r w:rsidR="004261C9">
        <w:rPr>
          <w:rFonts w:ascii="Courier New" w:hAnsi="Courier New" w:cs="Courier New"/>
          <w:color w:val="000000"/>
          <w:sz w:val="24"/>
          <w:szCs w:val="24"/>
          <w:bdr w:val="none" w:sz="0" w:space="0" w:color="auto" w:frame="1"/>
        </w:rPr>
        <w:t xml:space="preserve">g) Operations and maintenance details, including but not limited to: </w:t>
      </w:r>
    </w:p>
    <w:p w14:paraId="4CC3917A" w14:textId="60F98FD1" w:rsidR="004261C9" w:rsidRDefault="004261C9" w:rsidP="005470E6">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w:t>
      </w:r>
      <w:r w:rsidR="00CC2AFF">
        <w:rPr>
          <w:rFonts w:ascii="Courier New" w:hAnsi="Courier New" w:cs="Courier New"/>
          <w:color w:val="000000"/>
          <w:sz w:val="24"/>
          <w:szCs w:val="24"/>
          <w:bdr w:val="none" w:sz="0" w:space="0" w:color="auto" w:frame="1"/>
        </w:rPr>
        <w:t>Wastewater source control for biological treatment systems including prevention of hazardous waste disposal that kills treatment microbes;</w:t>
      </w:r>
    </w:p>
    <w:p w14:paraId="0AC8B173" w14:textId="3CBFD9B2" w:rsidR="005470E6" w:rsidRDefault="00CC2AF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(ii) Treatment prescreening to capture and remove hair, sanitary wipes, including those that are marked as flushable, </w:t>
      </w:r>
      <w:r>
        <w:rPr>
          <w:rFonts w:ascii="Courier New" w:hAnsi="Courier New" w:cs="Courier New"/>
          <w:color w:val="000000"/>
          <w:sz w:val="24"/>
          <w:szCs w:val="24"/>
          <w:bdr w:val="none" w:sz="0" w:space="0" w:color="auto" w:frame="1"/>
        </w:rPr>
        <w:lastRenderedPageBreak/>
        <w:t>and similar nondegradable contaminants</w:t>
      </w:r>
      <w:r w:rsidR="000D201D">
        <w:rPr>
          <w:rFonts w:ascii="Courier New" w:hAnsi="Courier New" w:cs="Courier New"/>
          <w:color w:val="000000"/>
          <w:sz w:val="24"/>
          <w:szCs w:val="24"/>
          <w:bdr w:val="none" w:sz="0" w:space="0" w:color="auto" w:frame="1"/>
        </w:rPr>
        <w:t xml:space="preserve"> that </w:t>
      </w:r>
      <w:proofErr w:type="gramStart"/>
      <w:r w:rsidR="000D201D">
        <w:rPr>
          <w:rFonts w:ascii="Courier New" w:hAnsi="Courier New" w:cs="Courier New"/>
          <w:color w:val="000000"/>
          <w:sz w:val="24"/>
          <w:szCs w:val="24"/>
          <w:bdr w:val="none" w:sz="0" w:space="0" w:color="auto" w:frame="1"/>
        </w:rPr>
        <w:t>is</w:t>
      </w:r>
      <w:proofErr w:type="gramEnd"/>
      <w:r w:rsidR="00541B3D">
        <w:rPr>
          <w:rFonts w:ascii="Courier New" w:hAnsi="Courier New" w:cs="Courier New"/>
          <w:color w:val="000000"/>
          <w:sz w:val="24"/>
          <w:szCs w:val="24"/>
          <w:bdr w:val="none" w:sz="0" w:space="0" w:color="auto" w:frame="1"/>
        </w:rPr>
        <w:t xml:space="preserve"> </w:t>
      </w:r>
      <w:r w:rsidRPr="008B2C5A">
        <w:rPr>
          <w:rFonts w:ascii="Courier New" w:hAnsi="Courier New" w:cs="Courier New"/>
          <w:color w:val="000000"/>
          <w:sz w:val="24"/>
          <w:szCs w:val="24"/>
          <w:bdr w:val="none" w:sz="0" w:space="0" w:color="auto" w:frame="1"/>
        </w:rPr>
        <w:t>easy and s</w:t>
      </w:r>
      <w:r w:rsidR="00417685" w:rsidRPr="008B2C5A">
        <w:rPr>
          <w:rFonts w:ascii="Courier New" w:hAnsi="Courier New" w:cs="Courier New"/>
          <w:color w:val="000000"/>
          <w:sz w:val="24"/>
          <w:szCs w:val="24"/>
          <w:bdr w:val="none" w:sz="0" w:space="0" w:color="auto" w:frame="1"/>
        </w:rPr>
        <w:t>afe</w:t>
      </w:r>
      <w:r w:rsidR="000D201D" w:rsidRPr="008B2C5A">
        <w:rPr>
          <w:rFonts w:ascii="Courier New" w:hAnsi="Courier New" w:cs="Courier New"/>
          <w:color w:val="000000"/>
          <w:sz w:val="24"/>
          <w:szCs w:val="24"/>
          <w:bdr w:val="none" w:sz="0" w:space="0" w:color="auto" w:frame="1"/>
        </w:rPr>
        <w:t xml:space="preserve"> to</w:t>
      </w:r>
      <w:r w:rsidR="00417685" w:rsidRPr="008B2C5A">
        <w:rPr>
          <w:rFonts w:ascii="Courier New" w:hAnsi="Courier New" w:cs="Courier New"/>
          <w:color w:val="000000"/>
          <w:sz w:val="24"/>
          <w:szCs w:val="24"/>
          <w:bdr w:val="none" w:sz="0" w:space="0" w:color="auto" w:frame="1"/>
        </w:rPr>
        <w:t xml:space="preserve"> </w:t>
      </w:r>
      <w:proofErr w:type="gramStart"/>
      <w:r w:rsidR="00417685" w:rsidRPr="008B2C5A">
        <w:rPr>
          <w:rFonts w:ascii="Courier New" w:hAnsi="Courier New" w:cs="Courier New"/>
          <w:color w:val="000000"/>
          <w:sz w:val="24"/>
          <w:szCs w:val="24"/>
          <w:bdr w:val="none" w:sz="0" w:space="0" w:color="auto" w:frame="1"/>
        </w:rPr>
        <w:t>access</w:t>
      </w:r>
      <w:r w:rsidR="006136C4" w:rsidRPr="008B2C5A">
        <w:rPr>
          <w:rFonts w:ascii="Courier New" w:hAnsi="Courier New" w:cs="Courier New"/>
          <w:color w:val="000000"/>
          <w:sz w:val="24"/>
          <w:szCs w:val="24"/>
          <w:bdr w:val="none" w:sz="0" w:space="0" w:color="auto" w:frame="1"/>
        </w:rPr>
        <w:t>;</w:t>
      </w:r>
      <w:proofErr w:type="gramEnd"/>
      <w:r w:rsidR="00417685">
        <w:rPr>
          <w:rFonts w:ascii="Courier New" w:hAnsi="Courier New" w:cs="Courier New"/>
          <w:color w:val="000000"/>
          <w:sz w:val="24"/>
          <w:szCs w:val="24"/>
          <w:bdr w:val="none" w:sz="0" w:space="0" w:color="auto" w:frame="1"/>
        </w:rPr>
        <w:t xml:space="preserve"> </w:t>
      </w:r>
    </w:p>
    <w:p w14:paraId="5C669FF5" w14:textId="602B2DA5" w:rsidR="00417685" w:rsidRDefault="00417685"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(iii) Consideration for treatment equipment maintenance</w:t>
      </w:r>
      <w:r w:rsidR="00AB5B99">
        <w:rPr>
          <w:rFonts w:ascii="Courier New" w:hAnsi="Courier New" w:cs="Courier New"/>
          <w:color w:val="000000"/>
          <w:sz w:val="24"/>
          <w:szCs w:val="24"/>
          <w:bdr w:val="none" w:sz="0" w:space="0" w:color="auto" w:frame="1"/>
        </w:rPr>
        <w:t>, repair, and replacement access including full access to storage tank hatches;</w:t>
      </w:r>
    </w:p>
    <w:p w14:paraId="01CAFA6F" w14:textId="6074DE68" w:rsidR="00AB5B99" w:rsidRDefault="00AB5B99"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(iv) Workspace odor control and air quality safety; </w:t>
      </w:r>
    </w:p>
    <w:p w14:paraId="55E2A0AB" w14:textId="7AF5FB65" w:rsidR="00AB5B99" w:rsidRDefault="00AB5B99"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(v) Reliability features; </w:t>
      </w:r>
    </w:p>
    <w:p w14:paraId="1148DD0F" w14:textId="309208F6" w:rsidR="00E04306" w:rsidRDefault="00E0430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(vi) Workplace safety equipment including, but not limited to</w:t>
      </w:r>
      <w:r w:rsidR="00587977">
        <w:rPr>
          <w:rFonts w:ascii="Courier New" w:hAnsi="Courier New" w:cs="Courier New"/>
          <w:color w:val="000000"/>
          <w:sz w:val="24"/>
          <w:szCs w:val="24"/>
          <w:bdr w:val="none" w:sz="0" w:space="0" w:color="auto" w:frame="1"/>
        </w:rPr>
        <w:t xml:space="preserve">, chemical showers, eye wash stations, spill, and first-aid kits; and </w:t>
      </w:r>
    </w:p>
    <w:p w14:paraId="48939DC7" w14:textId="33D294E3" w:rsidR="00587977" w:rsidRDefault="00587977"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(vii) O&amp;M training program and employee notification procedures</w:t>
      </w:r>
      <w:r w:rsidR="0088285F">
        <w:rPr>
          <w:rFonts w:ascii="Courier New" w:hAnsi="Courier New" w:cs="Courier New"/>
          <w:color w:val="000000"/>
          <w:sz w:val="24"/>
          <w:szCs w:val="24"/>
          <w:bdr w:val="none" w:sz="0" w:space="0" w:color="auto" w:frame="1"/>
        </w:rPr>
        <w:t>;</w:t>
      </w:r>
    </w:p>
    <w:p w14:paraId="63914029" w14:textId="2EF509E0" w:rsidR="00587977" w:rsidRDefault="008B5B9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(h) System control strategy for monitoring and alarms, including, but not limited to:</w:t>
      </w:r>
    </w:p>
    <w:p w14:paraId="5A111458" w14:textId="7436BDB3" w:rsidR="008B5B96" w:rsidRDefault="008B5B9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Alarms and automatic diversions;</w:t>
      </w:r>
    </w:p>
    <w:p w14:paraId="0915C6A4" w14:textId="29A2B8B5" w:rsidR="008B5B96" w:rsidRDefault="008B5B9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(ii) Remote monitoring;</w:t>
      </w:r>
    </w:p>
    <w:p w14:paraId="00D515EE" w14:textId="568E36B3" w:rsidR="008B5B96" w:rsidRDefault="008B5B9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(iii) Grab sampling with safe and easy access to sampling ports; and </w:t>
      </w:r>
    </w:p>
    <w:p w14:paraId="1C54F96A" w14:textId="0141B317" w:rsidR="008B5B96" w:rsidRDefault="008B5B9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(iv) Providing full access to critical equipment components and control points;</w:t>
      </w:r>
    </w:p>
    <w:p w14:paraId="0BB4DF80" w14:textId="77777777" w:rsidR="006136C4" w:rsidRDefault="00435E01"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Supplemental water supply and cross-connection control under WAC 246-275-415</w:t>
      </w:r>
      <w:r w:rsidR="006136C4">
        <w:rPr>
          <w:rFonts w:ascii="Courier New" w:hAnsi="Courier New" w:cs="Courier New"/>
          <w:color w:val="000000"/>
          <w:sz w:val="24"/>
          <w:szCs w:val="24"/>
          <w:bdr w:val="none" w:sz="0" w:space="0" w:color="auto" w:frame="1"/>
        </w:rPr>
        <w:t>;</w:t>
      </w:r>
    </w:p>
    <w:p w14:paraId="7E635A11" w14:textId="77777777" w:rsidR="00CF5939" w:rsidRDefault="006136C4"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(j)</w:t>
      </w:r>
      <w:r w:rsidR="00CF5939">
        <w:rPr>
          <w:rFonts w:ascii="Courier New" w:hAnsi="Courier New" w:cs="Courier New"/>
          <w:color w:val="000000"/>
          <w:sz w:val="24"/>
          <w:szCs w:val="24"/>
          <w:bdr w:val="none" w:sz="0" w:space="0" w:color="auto" w:frame="1"/>
        </w:rPr>
        <w:t xml:space="preserve"> Description of pathways for potential exposure and impacts to the public;</w:t>
      </w:r>
    </w:p>
    <w:p w14:paraId="5D5F1A6B" w14:textId="50B8BA36" w:rsidR="008B5B96" w:rsidRDefault="00CF5939"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(k) Detailed conditional startup mode operations testing and monitoring plan in accordance with WAC 246-275-400 and 246-275-500, including Table 5. These plans must demonstrate </w:t>
      </w:r>
      <w:r w:rsidR="00610195" w:rsidRPr="00610195">
        <w:rPr>
          <w:rFonts w:ascii="Courier New" w:hAnsi="Courier New" w:cs="Courier New"/>
          <w:color w:val="000000"/>
          <w:sz w:val="24"/>
          <w:szCs w:val="24"/>
          <w:bdr w:val="none" w:sz="0" w:space="0" w:color="auto" w:frame="1"/>
        </w:rPr>
        <w:t>that the ONWS will function as intended, reliably and consistently achieve the LRTs and water quality limits established in this chapter, and must include:</w:t>
      </w:r>
      <w:r w:rsidR="00435E01">
        <w:rPr>
          <w:rFonts w:ascii="Courier New" w:hAnsi="Courier New" w:cs="Courier New"/>
          <w:color w:val="000000"/>
          <w:sz w:val="24"/>
          <w:szCs w:val="24"/>
          <w:bdr w:val="none" w:sz="0" w:space="0" w:color="auto" w:frame="1"/>
        </w:rPr>
        <w:t xml:space="preserve"> </w:t>
      </w:r>
    </w:p>
    <w:p w14:paraId="3636D144" w14:textId="4C82B722" w:rsidR="00D803C3" w:rsidRDefault="00D803C3"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Hydraulic load during the test; </w:t>
      </w:r>
    </w:p>
    <w:p w14:paraId="3758C170" w14:textId="4072A408" w:rsidR="00D803C3" w:rsidRDefault="00D803C3"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(ii) Location and schedule for all sampling </w:t>
      </w:r>
      <w:r w:rsidR="004D060F">
        <w:rPr>
          <w:rFonts w:ascii="Courier New" w:hAnsi="Courier New" w:cs="Courier New"/>
          <w:color w:val="000000"/>
          <w:sz w:val="24"/>
          <w:szCs w:val="24"/>
          <w:bdr w:val="none" w:sz="0" w:space="0" w:color="auto" w:frame="1"/>
        </w:rPr>
        <w:t>or measurements;</w:t>
      </w:r>
    </w:p>
    <w:p w14:paraId="1B4E31A7" w14:textId="4F3F54C1" w:rsidR="004D060F" w:rsidRDefault="004D060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(iii) Methods used to analyze samples or make measurements; </w:t>
      </w:r>
    </w:p>
    <w:p w14:paraId="5607BCE4" w14:textId="6E8A19A4" w:rsidR="004D060F" w:rsidRDefault="004D060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(iv) Persons responsible for conducting the test and processing samples; </w:t>
      </w:r>
    </w:p>
    <w:p w14:paraId="6FE7E506" w14:textId="7F257424" w:rsidR="004D060F" w:rsidRDefault="004D060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r w:rsidR="0001118F">
        <w:rPr>
          <w:rFonts w:ascii="Courier New" w:hAnsi="Courier New" w:cs="Courier New"/>
          <w:color w:val="000000"/>
          <w:sz w:val="24"/>
          <w:szCs w:val="24"/>
          <w:bdr w:val="none" w:sz="0" w:space="0" w:color="auto" w:frame="1"/>
        </w:rPr>
        <w:t>v</w:t>
      </w:r>
      <w:r>
        <w:rPr>
          <w:rFonts w:ascii="Courier New" w:hAnsi="Courier New" w:cs="Courier New"/>
          <w:color w:val="000000"/>
          <w:sz w:val="24"/>
          <w:szCs w:val="24"/>
          <w:bdr w:val="none" w:sz="0" w:space="0" w:color="auto" w:frame="1"/>
        </w:rPr>
        <w:t xml:space="preserve">) </w:t>
      </w:r>
      <w:r w:rsidRPr="00F565CA">
        <w:rPr>
          <w:rFonts w:ascii="Courier New" w:hAnsi="Courier New" w:cs="Courier New"/>
          <w:color w:val="000000"/>
          <w:sz w:val="24"/>
          <w:szCs w:val="24"/>
          <w:bdr w:val="none" w:sz="0" w:space="0" w:color="auto" w:frame="1"/>
        </w:rPr>
        <w:t>Indicators of steady-state operation;</w:t>
      </w:r>
      <w:r>
        <w:rPr>
          <w:rFonts w:ascii="Courier New" w:hAnsi="Courier New" w:cs="Courier New"/>
          <w:color w:val="000000"/>
          <w:sz w:val="24"/>
          <w:szCs w:val="24"/>
          <w:bdr w:val="none" w:sz="0" w:space="0" w:color="auto" w:frame="1"/>
        </w:rPr>
        <w:t xml:space="preserve"> </w:t>
      </w:r>
    </w:p>
    <w:p w14:paraId="369C43F5" w14:textId="03403FA9" w:rsidR="004D060F" w:rsidRDefault="004D060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r w:rsidR="0001118F">
        <w:rPr>
          <w:rFonts w:ascii="Courier New" w:hAnsi="Courier New" w:cs="Courier New"/>
          <w:color w:val="000000"/>
          <w:sz w:val="24"/>
          <w:szCs w:val="24"/>
          <w:bdr w:val="none" w:sz="0" w:space="0" w:color="auto" w:frame="1"/>
        </w:rPr>
        <w:t xml:space="preserve">vi) Method used to verify required pathogen log reduction targets are achieved; </w:t>
      </w:r>
    </w:p>
    <w:p w14:paraId="52B8F59E" w14:textId="7B269030" w:rsidR="0001118F" w:rsidRDefault="0001118F"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 xml:space="preserve">(vii) Test plan for the monitoring, alarm, alarm response, and control systems; </w:t>
      </w:r>
    </w:p>
    <w:p w14:paraId="0880D78A" w14:textId="1F185D2E" w:rsidR="0001118F" w:rsidRDefault="0001118F" w:rsidP="00523D59">
      <w:pPr>
        <w:spacing w:after="0" w:line="640" w:lineRule="exact"/>
        <w:rPr>
          <w:rFonts w:ascii="Courier New" w:eastAsia="Yu Mincho" w:hAnsi="Courier New" w:cs="Arial"/>
          <w:sz w:val="24"/>
        </w:rPr>
      </w:pPr>
      <w:r>
        <w:rPr>
          <w:rFonts w:ascii="Courier New" w:hAnsi="Courier New" w:cs="Courier New"/>
          <w:color w:val="000000"/>
          <w:sz w:val="24"/>
          <w:szCs w:val="24"/>
          <w:bdr w:val="none" w:sz="0" w:space="0" w:color="auto" w:frame="1"/>
        </w:rPr>
        <w:tab/>
        <w:t>(viii) If required under WAC 246-275-30</w:t>
      </w:r>
      <w:r w:rsidR="005A2990">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a validation engineering report </w:t>
      </w:r>
      <w:r w:rsidR="00456702" w:rsidRPr="00456702">
        <w:rPr>
          <w:rFonts w:ascii="Courier New" w:eastAsia="Yu Mincho" w:hAnsi="Courier New" w:cs="Arial"/>
          <w:sz w:val="24"/>
        </w:rPr>
        <w:t>for log reduction targets, including the surrogate parameters for field verification to determine log reduction performance and a process for accounting for variability in the ONWS during field verification. Field verification must consist of at least three test runs during which the water quality, influent flow rate to the treatment process,</w:t>
      </w:r>
      <w:r w:rsidR="00456702">
        <w:rPr>
          <w:rFonts w:ascii="Courier New" w:eastAsia="Yu Mincho" w:hAnsi="Courier New" w:cs="Arial"/>
          <w:sz w:val="24"/>
        </w:rPr>
        <w:t xml:space="preserve"> or both, is the most difficult for treatment process efficacy or for the subsequent treatment unit process; and </w:t>
      </w:r>
    </w:p>
    <w:p w14:paraId="0CD2510E" w14:textId="0E2B71D4" w:rsidR="00EB7EDB" w:rsidRDefault="00EB7EDB" w:rsidP="00523D59">
      <w:pPr>
        <w:spacing w:after="0" w:line="640" w:lineRule="exact"/>
        <w:rPr>
          <w:rFonts w:ascii="Courier New" w:eastAsia="Yu Mincho" w:hAnsi="Courier New" w:cs="Arial"/>
          <w:sz w:val="24"/>
        </w:rPr>
      </w:pPr>
      <w:r>
        <w:rPr>
          <w:rFonts w:ascii="Courier New" w:eastAsia="Yu Mincho" w:hAnsi="Courier New" w:cs="Arial"/>
          <w:sz w:val="24"/>
        </w:rPr>
        <w:tab/>
        <w:t xml:space="preserve">(ix) </w:t>
      </w:r>
      <w:r w:rsidR="00863E8F" w:rsidRPr="00863E8F">
        <w:rPr>
          <w:rFonts w:ascii="Courier New" w:eastAsia="Yu Mincho" w:hAnsi="Courier New" w:cs="Arial"/>
          <w:sz w:val="24"/>
        </w:rPr>
        <w:t>Consideration of partial occupancy periods and environmental or other limitations that will impact the quantity of available source water or otherwise impact the timing and the duration of the performance period</w:t>
      </w:r>
      <w:r w:rsidR="000B5EEA">
        <w:rPr>
          <w:rFonts w:ascii="Courier New" w:eastAsia="Yu Mincho" w:hAnsi="Courier New" w:cs="Arial"/>
          <w:sz w:val="24"/>
        </w:rPr>
        <w:t>;</w:t>
      </w:r>
    </w:p>
    <w:p w14:paraId="7C3BDFFB" w14:textId="1E2FD07F" w:rsidR="00411B21" w:rsidRDefault="00411B21" w:rsidP="00523D59">
      <w:pPr>
        <w:spacing w:after="0" w:line="640" w:lineRule="exact"/>
        <w:rPr>
          <w:rFonts w:ascii="Courier New" w:eastAsia="Yu Mincho" w:hAnsi="Courier New" w:cs="Arial"/>
          <w:sz w:val="24"/>
        </w:rPr>
      </w:pPr>
      <w:r>
        <w:rPr>
          <w:rFonts w:ascii="Courier New" w:eastAsia="Yu Mincho" w:hAnsi="Courier New" w:cs="Arial"/>
          <w:sz w:val="24"/>
        </w:rPr>
        <w:tab/>
        <w:t>(</w:t>
      </w:r>
      <w:r w:rsidR="00B52C22">
        <w:rPr>
          <w:rFonts w:ascii="Courier New" w:eastAsia="Yu Mincho" w:hAnsi="Courier New" w:cs="Arial"/>
          <w:sz w:val="24"/>
        </w:rPr>
        <w:t>l</w:t>
      </w:r>
      <w:r>
        <w:rPr>
          <w:rFonts w:ascii="Courier New" w:eastAsia="Yu Mincho" w:hAnsi="Courier New" w:cs="Arial"/>
          <w:sz w:val="24"/>
        </w:rPr>
        <w:t>) Environmental documentation including, but not limited to, a final environmental impac</w:t>
      </w:r>
      <w:r w:rsidR="00EA595F">
        <w:rPr>
          <w:rFonts w:ascii="Courier New" w:eastAsia="Yu Mincho" w:hAnsi="Courier New" w:cs="Arial"/>
          <w:sz w:val="24"/>
        </w:rPr>
        <w:t xml:space="preserve">t statement, </w:t>
      </w:r>
      <w:r w:rsidR="000D4B09" w:rsidRPr="000D4B09">
        <w:rPr>
          <w:rFonts w:ascii="Courier New" w:eastAsia="Yu Mincho" w:hAnsi="Courier New" w:cs="Arial"/>
          <w:sz w:val="24"/>
        </w:rPr>
        <w:t xml:space="preserve">determination of </w:t>
      </w:r>
      <w:proofErr w:type="spellStart"/>
      <w:r w:rsidR="000D4B09" w:rsidRPr="000D4B09">
        <w:rPr>
          <w:rFonts w:ascii="Courier New" w:eastAsia="Yu Mincho" w:hAnsi="Courier New" w:cs="Arial"/>
          <w:sz w:val="24"/>
        </w:rPr>
        <w:t>nonsignificance</w:t>
      </w:r>
      <w:proofErr w:type="spellEnd"/>
      <w:r w:rsidR="000D4B09" w:rsidRPr="000D4B09">
        <w:rPr>
          <w:rFonts w:ascii="Courier New" w:eastAsia="Yu Mincho" w:hAnsi="Courier New" w:cs="Arial"/>
          <w:sz w:val="24"/>
        </w:rPr>
        <w:t xml:space="preserve">, or mitigated determination of </w:t>
      </w:r>
      <w:proofErr w:type="spellStart"/>
      <w:r w:rsidR="000D4B09" w:rsidRPr="000D4B09">
        <w:rPr>
          <w:rFonts w:ascii="Courier New" w:eastAsia="Yu Mincho" w:hAnsi="Courier New" w:cs="Arial"/>
          <w:sz w:val="24"/>
        </w:rPr>
        <w:t>nonsignificance</w:t>
      </w:r>
      <w:proofErr w:type="spellEnd"/>
      <w:r w:rsidR="000D4B09" w:rsidRPr="000D4B09">
        <w:rPr>
          <w:rFonts w:ascii="Courier New" w:eastAsia="Yu Mincho" w:hAnsi="Courier New" w:cs="Arial"/>
          <w:sz w:val="24"/>
        </w:rPr>
        <w:t xml:space="preserve"> under chapters 43.21C RCW and 197-11 WAC or water right impairment documentation if required under WAC 246-275-1</w:t>
      </w:r>
      <w:r w:rsidR="003E73EC">
        <w:rPr>
          <w:rFonts w:ascii="Courier New" w:eastAsia="Yu Mincho" w:hAnsi="Courier New" w:cs="Arial"/>
          <w:sz w:val="24"/>
        </w:rPr>
        <w:t>55;</w:t>
      </w:r>
      <w:r w:rsidR="00964676">
        <w:rPr>
          <w:rFonts w:ascii="Courier New" w:eastAsia="Yu Mincho" w:hAnsi="Courier New" w:cs="Arial"/>
          <w:sz w:val="24"/>
        </w:rPr>
        <w:t xml:space="preserve"> and</w:t>
      </w:r>
    </w:p>
    <w:p w14:paraId="561197E7" w14:textId="710FED75" w:rsidR="000D4B09" w:rsidRDefault="000D4B09" w:rsidP="00523D59">
      <w:pPr>
        <w:spacing w:after="0" w:line="640" w:lineRule="exact"/>
        <w:rPr>
          <w:rFonts w:ascii="Courier New" w:eastAsia="Yu Mincho" w:hAnsi="Courier New" w:cs="Arial"/>
          <w:sz w:val="24"/>
        </w:rPr>
      </w:pPr>
      <w:r>
        <w:rPr>
          <w:rFonts w:ascii="Courier New" w:eastAsia="Yu Mincho" w:hAnsi="Courier New" w:cs="Arial"/>
          <w:sz w:val="24"/>
        </w:rPr>
        <w:lastRenderedPageBreak/>
        <w:tab/>
        <w:t>(</w:t>
      </w:r>
      <w:r w:rsidR="00B52C22">
        <w:rPr>
          <w:rFonts w:ascii="Courier New" w:eastAsia="Yu Mincho" w:hAnsi="Courier New" w:cs="Arial"/>
          <w:sz w:val="24"/>
        </w:rPr>
        <w:t>m</w:t>
      </w:r>
      <w:r>
        <w:rPr>
          <w:rFonts w:ascii="Courier New" w:eastAsia="Yu Mincho" w:hAnsi="Courier New" w:cs="Arial"/>
          <w:sz w:val="24"/>
        </w:rPr>
        <w:t xml:space="preserve">) </w:t>
      </w:r>
      <w:r w:rsidR="006E6708" w:rsidRPr="006E6708">
        <w:rPr>
          <w:rFonts w:ascii="Courier New" w:eastAsia="Yu Mincho" w:hAnsi="Courier New" w:cs="Arial"/>
          <w:sz w:val="24"/>
        </w:rPr>
        <w:t>Other data and information deemed necessary to show a complete engineering report.</w:t>
      </w:r>
    </w:p>
    <w:p w14:paraId="3AB8A2B0" w14:textId="04DC22A4" w:rsidR="00F42769" w:rsidRPr="001A3492" w:rsidRDefault="00F42769" w:rsidP="20792DFA">
      <w:pPr>
        <w:spacing w:after="0" w:line="640" w:lineRule="exact"/>
        <w:rPr>
          <w:rFonts w:ascii="Courier New" w:eastAsia="Yu Mincho" w:hAnsi="Courier New" w:cs="Arial"/>
          <w:b/>
          <w:sz w:val="24"/>
          <w:szCs w:val="24"/>
        </w:rPr>
      </w:pPr>
    </w:p>
    <w:p w14:paraId="78A0D9ED" w14:textId="77777777" w:rsidR="00456702" w:rsidRDefault="00456702" w:rsidP="00523D59">
      <w:pPr>
        <w:spacing w:after="0" w:line="640" w:lineRule="exact"/>
        <w:rPr>
          <w:rFonts w:ascii="Courier New" w:hAnsi="Courier New" w:cs="Courier New"/>
          <w:color w:val="000000"/>
          <w:sz w:val="24"/>
          <w:szCs w:val="24"/>
          <w:bdr w:val="none" w:sz="0" w:space="0" w:color="auto" w:frame="1"/>
        </w:rPr>
      </w:pPr>
    </w:p>
    <w:p w14:paraId="0C6AB647" w14:textId="77777777" w:rsidR="006370A6" w:rsidRPr="00B1402B" w:rsidRDefault="006370A6" w:rsidP="006370A6">
      <w:pPr>
        <w:spacing w:after="0" w:line="640" w:lineRule="exact"/>
        <w:rPr>
          <w:rFonts w:ascii="Courier New" w:hAnsi="Courier New" w:cs="Courier New"/>
          <w:color w:val="000000"/>
          <w:sz w:val="24"/>
          <w:szCs w:val="24"/>
          <w:bdr w:val="none" w:sz="0" w:space="0" w:color="auto" w:frame="1"/>
        </w:rPr>
      </w:pPr>
      <w:r w:rsidRPr="00B1402B">
        <w:rPr>
          <w:rFonts w:ascii="Courier New" w:hAnsi="Courier New" w:cs="Courier New"/>
          <w:color w:val="000000"/>
          <w:sz w:val="24"/>
          <w:szCs w:val="24"/>
          <w:u w:val="single"/>
          <w:bdr w:val="none" w:sz="0" w:space="0" w:color="auto" w:frame="1"/>
        </w:rPr>
        <w:t>NEW SECTION</w:t>
      </w:r>
    </w:p>
    <w:p w14:paraId="010A8A5D" w14:textId="464833B8" w:rsidR="006370A6" w:rsidRDefault="006370A6"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sidR="002B4528">
        <w:rPr>
          <w:rFonts w:ascii="Courier New" w:hAnsi="Courier New" w:cs="Courier New"/>
          <w:b/>
          <w:bCs/>
          <w:color w:val="000000"/>
          <w:sz w:val="24"/>
          <w:szCs w:val="24"/>
          <w:bdr w:val="none" w:sz="0" w:space="0" w:color="auto" w:frame="1"/>
        </w:rPr>
        <w:t>WAC 246-275-</w:t>
      </w:r>
      <w:proofErr w:type="gramStart"/>
      <w:r w:rsidR="002B4528">
        <w:rPr>
          <w:rFonts w:ascii="Courier New" w:hAnsi="Courier New" w:cs="Courier New"/>
          <w:b/>
          <w:bCs/>
          <w:color w:val="000000"/>
          <w:sz w:val="24"/>
          <w:szCs w:val="24"/>
          <w:bdr w:val="none" w:sz="0" w:space="0" w:color="auto" w:frame="1"/>
        </w:rPr>
        <w:t>215  Construction</w:t>
      </w:r>
      <w:proofErr w:type="gramEnd"/>
      <w:r w:rsidR="002B4528">
        <w:rPr>
          <w:rFonts w:ascii="Courier New" w:hAnsi="Courier New" w:cs="Courier New"/>
          <w:b/>
          <w:bCs/>
          <w:color w:val="000000"/>
          <w:sz w:val="24"/>
          <w:szCs w:val="24"/>
          <w:bdr w:val="none" w:sz="0" w:space="0" w:color="auto" w:frame="1"/>
        </w:rPr>
        <w:t xml:space="preserve"> documents submittal.</w:t>
      </w:r>
      <w:r w:rsidR="002B4528">
        <w:rPr>
          <w:rFonts w:ascii="Courier New" w:hAnsi="Courier New" w:cs="Courier New"/>
          <w:color w:val="000000"/>
          <w:sz w:val="24"/>
          <w:szCs w:val="24"/>
          <w:bdr w:val="none" w:sz="0" w:space="0" w:color="auto" w:frame="1"/>
        </w:rPr>
        <w:t xml:space="preserve">  </w:t>
      </w:r>
      <w:r w:rsidR="00BD415E">
        <w:rPr>
          <w:rFonts w:ascii="Courier New" w:hAnsi="Courier New" w:cs="Courier New"/>
          <w:color w:val="000000"/>
          <w:sz w:val="24"/>
          <w:szCs w:val="24"/>
          <w:bdr w:val="none" w:sz="0" w:space="0" w:color="auto" w:frame="1"/>
        </w:rPr>
        <w:t xml:space="preserve">An owner or purveyor shall submit to the regulatory authority all construction documents for review and approval before beginning construction on ONWS major modifications or requesting a notice to proceed to conditional startup mode under WAC 246-275-400(3). </w:t>
      </w:r>
    </w:p>
    <w:p w14:paraId="326E66E4" w14:textId="4E291524" w:rsidR="005160C0" w:rsidRDefault="005160C0"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(1) ONWS construction documents must show how the project was or will be modified or constructed in accordance with the approved engineering report. Construction documents must be consistent with the design requirements in Part 3 of this chapter and must include, but are not limited to: </w:t>
      </w:r>
    </w:p>
    <w:p w14:paraId="04AD01B3" w14:textId="682AD631" w:rsidR="005160C0" w:rsidRDefault="005160C0"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(a) Detailed drawings of each project component;</w:t>
      </w:r>
    </w:p>
    <w:p w14:paraId="0915A211" w14:textId="47A60FA0" w:rsidR="005160C0" w:rsidRDefault="005160C0"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(b) </w:t>
      </w:r>
      <w:r w:rsidR="009D6AEE">
        <w:rPr>
          <w:rFonts w:ascii="Courier New" w:hAnsi="Courier New" w:cs="Courier New"/>
          <w:color w:val="000000"/>
          <w:sz w:val="24"/>
          <w:szCs w:val="24"/>
          <w:bdr w:val="none" w:sz="0" w:space="0" w:color="auto" w:frame="1"/>
        </w:rPr>
        <w:t>Detailed material specifications for each project component;</w:t>
      </w:r>
    </w:p>
    <w:p w14:paraId="78FD730C" w14:textId="6F25C79A" w:rsidR="009D6AEE" w:rsidRDefault="009D6AEE"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(c) </w:t>
      </w:r>
      <w:r w:rsidR="00512D97">
        <w:rPr>
          <w:rFonts w:ascii="Courier New" w:hAnsi="Courier New" w:cs="Courier New"/>
          <w:color w:val="000000"/>
          <w:sz w:val="24"/>
          <w:szCs w:val="24"/>
          <w:bdr w:val="none" w:sz="0" w:space="0" w:color="auto" w:frame="1"/>
        </w:rPr>
        <w:t>Detailed construction specifications and assembly techniques for conducting the project;</w:t>
      </w:r>
    </w:p>
    <w:p w14:paraId="73D3E54F" w14:textId="7BC202F4" w:rsidR="00512D97" w:rsidRDefault="00512D97"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b/>
        <w:t>(d) Testing criteria and procedures for each applicable portion of the project;</w:t>
      </w:r>
    </w:p>
    <w:p w14:paraId="3A84A76D" w14:textId="07ACA247" w:rsidR="00512D97" w:rsidRDefault="00512D97"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(e) Disinfection procedures that conform with the American Water Works Association (AWWA) standards or other standards acceptable to the department; and </w:t>
      </w:r>
    </w:p>
    <w:p w14:paraId="75DC1C89" w14:textId="033AE1FA" w:rsidR="00512D97" w:rsidRDefault="00512D97"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 xml:space="preserve">(f) Provisions for inspection of the installation of each project component. </w:t>
      </w:r>
    </w:p>
    <w:p w14:paraId="4F919886" w14:textId="77777777" w:rsidR="00512D97" w:rsidRPr="002B4528" w:rsidRDefault="00512D97" w:rsidP="00523D59">
      <w:pPr>
        <w:spacing w:after="0" w:line="640" w:lineRule="exact"/>
        <w:rPr>
          <w:rFonts w:ascii="Courier New" w:hAnsi="Courier New" w:cs="Courier New"/>
          <w:color w:val="000000"/>
          <w:sz w:val="24"/>
          <w:szCs w:val="24"/>
          <w:bdr w:val="none" w:sz="0" w:space="0" w:color="auto" w:frame="1"/>
        </w:rPr>
      </w:pPr>
    </w:p>
    <w:p w14:paraId="38C50889" w14:textId="77777777" w:rsidR="00512D97" w:rsidRPr="00B1402B" w:rsidRDefault="00A34047" w:rsidP="00512D97">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 </w:t>
      </w:r>
      <w:r w:rsidR="00512D97" w:rsidRPr="00B1402B">
        <w:rPr>
          <w:rFonts w:ascii="Courier New" w:hAnsi="Courier New" w:cs="Courier New"/>
          <w:color w:val="000000"/>
          <w:sz w:val="24"/>
          <w:szCs w:val="24"/>
          <w:u w:val="single"/>
          <w:bdr w:val="none" w:sz="0" w:space="0" w:color="auto" w:frame="1"/>
        </w:rPr>
        <w:t>NEW SECTION</w:t>
      </w:r>
    </w:p>
    <w:p w14:paraId="649524F6" w14:textId="4D67D49A" w:rsidR="00A34047" w:rsidRDefault="00512D97" w:rsidP="00523D59">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Pr>
          <w:rFonts w:ascii="Courier New" w:hAnsi="Courier New" w:cs="Courier New"/>
          <w:b/>
          <w:bCs/>
          <w:color w:val="000000"/>
          <w:sz w:val="24"/>
          <w:szCs w:val="24"/>
          <w:bdr w:val="none" w:sz="0" w:space="0" w:color="auto" w:frame="1"/>
        </w:rPr>
        <w:t>WAC 246-272-</w:t>
      </w:r>
      <w:proofErr w:type="gramStart"/>
      <w:r>
        <w:rPr>
          <w:rFonts w:ascii="Courier New" w:hAnsi="Courier New" w:cs="Courier New"/>
          <w:b/>
          <w:bCs/>
          <w:color w:val="000000"/>
          <w:sz w:val="24"/>
          <w:szCs w:val="24"/>
          <w:bdr w:val="none" w:sz="0" w:space="0" w:color="auto" w:frame="1"/>
        </w:rPr>
        <w:t>220  Construction</w:t>
      </w:r>
      <w:proofErr w:type="gramEnd"/>
      <w:r>
        <w:rPr>
          <w:rFonts w:ascii="Courier New" w:hAnsi="Courier New" w:cs="Courier New"/>
          <w:b/>
          <w:bCs/>
          <w:color w:val="000000"/>
          <w:sz w:val="24"/>
          <w:szCs w:val="24"/>
          <w:bdr w:val="none" w:sz="0" w:space="0" w:color="auto" w:frame="1"/>
        </w:rPr>
        <w:t xml:space="preserve"> completion report and facility inventory. </w:t>
      </w:r>
      <w:r>
        <w:rPr>
          <w:rFonts w:ascii="Courier New" w:hAnsi="Courier New" w:cs="Courier New"/>
          <w:color w:val="000000"/>
          <w:sz w:val="24"/>
          <w:szCs w:val="24"/>
          <w:bdr w:val="none" w:sz="0" w:space="0" w:color="auto" w:frame="1"/>
        </w:rPr>
        <w:t xml:space="preserve">  A purveyor shall submit a construction completion report </w:t>
      </w:r>
      <w:r w:rsidR="00C263B8">
        <w:rPr>
          <w:rFonts w:ascii="Courier New" w:hAnsi="Courier New" w:cs="Courier New"/>
          <w:color w:val="000000"/>
          <w:sz w:val="24"/>
          <w:szCs w:val="24"/>
          <w:bdr w:val="none" w:sz="0" w:space="0" w:color="auto" w:frame="1"/>
        </w:rPr>
        <w:t xml:space="preserve">and record drawings to the department after construction is completed. The construction completion report and record drawings must bear the seal, date, and signature of a professional engineer stating that the ONWS was constructed in accordance with the </w:t>
      </w:r>
      <w:r w:rsidR="00EE7C6C">
        <w:rPr>
          <w:rFonts w:ascii="Courier New" w:hAnsi="Courier New" w:cs="Courier New"/>
          <w:color w:val="000000"/>
          <w:sz w:val="24"/>
          <w:szCs w:val="24"/>
          <w:bdr w:val="none" w:sz="0" w:space="0" w:color="auto" w:frame="1"/>
        </w:rPr>
        <w:t xml:space="preserve">approved engineering report and construction documents. A purveyor shall submit a facility inventory with the construction completion report. </w:t>
      </w:r>
    </w:p>
    <w:p w14:paraId="666C9DD2" w14:textId="77777777" w:rsidR="00EE7C6C" w:rsidRDefault="00EE7C6C" w:rsidP="00523D59">
      <w:pPr>
        <w:spacing w:after="0" w:line="640" w:lineRule="exact"/>
        <w:rPr>
          <w:rFonts w:ascii="Courier New" w:hAnsi="Courier New" w:cs="Courier New"/>
          <w:color w:val="000000"/>
          <w:sz w:val="24"/>
          <w:szCs w:val="24"/>
          <w:bdr w:val="none" w:sz="0" w:space="0" w:color="auto" w:frame="1"/>
        </w:rPr>
      </w:pPr>
    </w:p>
    <w:p w14:paraId="5D98F95F" w14:textId="77777777" w:rsidR="00E065C0" w:rsidRDefault="00E065C0" w:rsidP="00E065C0">
      <w:pPr>
        <w:spacing w:after="0" w:line="640" w:lineRule="exact"/>
        <w:jc w:val="center"/>
        <w:rPr>
          <w:rFonts w:ascii="Courier New" w:hAnsi="Courier New" w:cs="Courier New"/>
          <w:color w:val="000000"/>
          <w:sz w:val="24"/>
          <w:szCs w:val="24"/>
          <w:bdr w:val="none" w:sz="0" w:space="0" w:color="auto" w:frame="1"/>
        </w:rPr>
      </w:pPr>
      <w:r w:rsidRPr="00E065C0">
        <w:rPr>
          <w:rFonts w:ascii="Courier New" w:hAnsi="Courier New" w:cs="Courier New"/>
          <w:color w:val="000000"/>
          <w:sz w:val="24"/>
          <w:szCs w:val="24"/>
          <w:bdr w:val="none" w:sz="0" w:space="0" w:color="auto" w:frame="1"/>
        </w:rPr>
        <w:lastRenderedPageBreak/>
        <w:t>PART 3 DESIGN, LOG</w:t>
      </w:r>
      <w:r w:rsidRPr="00E065C0">
        <w:rPr>
          <w:rFonts w:ascii="Courier New" w:hAnsi="Courier New" w:cs="Courier New"/>
          <w:color w:val="000000"/>
          <w:sz w:val="24"/>
          <w:szCs w:val="24"/>
          <w:bdr w:val="none" w:sz="0" w:space="0" w:color="auto" w:frame="1"/>
          <w:vertAlign w:val="subscript"/>
        </w:rPr>
        <w:t>10</w:t>
      </w:r>
      <w:r w:rsidRPr="00E065C0">
        <w:rPr>
          <w:rFonts w:ascii="Courier New" w:hAnsi="Courier New" w:cs="Courier New"/>
          <w:color w:val="000000"/>
          <w:sz w:val="24"/>
          <w:szCs w:val="24"/>
          <w:bdr w:val="none" w:sz="0" w:space="0" w:color="auto" w:frame="1"/>
        </w:rPr>
        <w:t xml:space="preserve"> REDUCTION TARGETS AND CREDITS, AND WATER QUALITY LIMITS</w:t>
      </w:r>
    </w:p>
    <w:p w14:paraId="3E2BE51E" w14:textId="77777777" w:rsidR="007A6D42" w:rsidRDefault="007A6D42" w:rsidP="00E065C0">
      <w:pPr>
        <w:spacing w:after="0" w:line="640" w:lineRule="exact"/>
        <w:jc w:val="center"/>
        <w:rPr>
          <w:rFonts w:ascii="Courier New" w:hAnsi="Courier New" w:cs="Courier New"/>
          <w:color w:val="000000"/>
          <w:sz w:val="24"/>
          <w:szCs w:val="24"/>
          <w:bdr w:val="none" w:sz="0" w:space="0" w:color="auto" w:frame="1"/>
        </w:rPr>
      </w:pPr>
    </w:p>
    <w:p w14:paraId="53DD883E" w14:textId="77777777" w:rsidR="00F769BC" w:rsidRPr="00B1402B" w:rsidRDefault="00F769BC" w:rsidP="00F769BC">
      <w:pPr>
        <w:spacing w:after="0" w:line="640" w:lineRule="exact"/>
        <w:rPr>
          <w:rFonts w:ascii="Courier New" w:hAnsi="Courier New" w:cs="Courier New"/>
          <w:color w:val="000000"/>
          <w:sz w:val="24"/>
          <w:szCs w:val="24"/>
          <w:bdr w:val="none" w:sz="0" w:space="0" w:color="auto" w:frame="1"/>
        </w:rPr>
      </w:pPr>
      <w:r w:rsidRPr="00B1402B">
        <w:rPr>
          <w:rFonts w:ascii="Courier New" w:hAnsi="Courier New" w:cs="Courier New"/>
          <w:color w:val="000000"/>
          <w:sz w:val="24"/>
          <w:szCs w:val="24"/>
          <w:u w:val="single"/>
          <w:bdr w:val="none" w:sz="0" w:space="0" w:color="auto" w:frame="1"/>
        </w:rPr>
        <w:t>NEW SECTION</w:t>
      </w:r>
    </w:p>
    <w:p w14:paraId="62020CAD" w14:textId="7FD72935" w:rsidR="00F769BC" w:rsidRDefault="00F769BC" w:rsidP="00F769BC">
      <w:pPr>
        <w:spacing w:after="0" w:line="640" w:lineRule="exact"/>
        <w:ind w:firstLine="720"/>
        <w:rPr>
          <w:rFonts w:ascii="Courier New" w:eastAsia="Yu Mincho" w:hAnsi="Courier New" w:cs="Arial"/>
          <w:sz w:val="24"/>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300  Pathogen</w:t>
      </w:r>
      <w:proofErr w:type="gramEnd"/>
      <w:r>
        <w:rPr>
          <w:rFonts w:ascii="Courier New" w:hAnsi="Courier New" w:cs="Courier New"/>
          <w:b/>
          <w:bCs/>
          <w:color w:val="000000"/>
          <w:sz w:val="24"/>
          <w:szCs w:val="24"/>
          <w:bdr w:val="none" w:sz="0" w:space="0" w:color="auto" w:frame="1"/>
        </w:rPr>
        <w:t xml:space="preserve"> log reduction targets (LRT). </w:t>
      </w:r>
      <w:r>
        <w:rPr>
          <w:rFonts w:ascii="Courier New" w:hAnsi="Courier New" w:cs="Courier New"/>
          <w:color w:val="000000"/>
          <w:sz w:val="24"/>
          <w:szCs w:val="24"/>
          <w:bdr w:val="none" w:sz="0" w:space="0" w:color="auto" w:frame="1"/>
        </w:rPr>
        <w:t xml:space="preserve"> (1) ONWS must have </w:t>
      </w:r>
      <w:r w:rsidR="00B64858" w:rsidRPr="00B64858">
        <w:rPr>
          <w:rFonts w:ascii="Courier New" w:eastAsia="Yu Mincho" w:hAnsi="Courier New" w:cs="Arial"/>
          <w:sz w:val="24"/>
        </w:rPr>
        <w:t>a treatment process design to achieve the log reduction targets in Table 1 of this section.</w:t>
      </w:r>
    </w:p>
    <w:p w14:paraId="74A60D59" w14:textId="7843E2EF" w:rsidR="00ED33A1" w:rsidRDefault="00B64858" w:rsidP="00F769BC">
      <w:pPr>
        <w:spacing w:after="0" w:line="640" w:lineRule="exact"/>
        <w:ind w:firstLine="720"/>
        <w:rPr>
          <w:rFonts w:ascii="Courier New" w:eastAsia="Yu Mincho" w:hAnsi="Courier New" w:cs="Arial"/>
          <w:sz w:val="24"/>
        </w:rPr>
      </w:pPr>
      <w:r>
        <w:rPr>
          <w:rFonts w:ascii="Courier New" w:eastAsia="Yu Mincho" w:hAnsi="Courier New" w:cs="Arial"/>
          <w:sz w:val="24"/>
        </w:rPr>
        <w:t xml:space="preserve">(2) Inadequately </w:t>
      </w:r>
      <w:r w:rsidR="00481921">
        <w:rPr>
          <w:rFonts w:ascii="Courier New" w:eastAsia="Yu Mincho" w:hAnsi="Courier New" w:cs="Arial"/>
          <w:sz w:val="24"/>
        </w:rPr>
        <w:t>treated nonpotable water not meeting log reduction targets in Table 1 of this section must aut</w:t>
      </w:r>
      <w:r w:rsidR="002A51C8">
        <w:rPr>
          <w:rFonts w:ascii="Courier New" w:eastAsia="Yu Mincho" w:hAnsi="Courier New" w:cs="Arial"/>
          <w:sz w:val="24"/>
        </w:rPr>
        <w:t>omatically divert to sanitary or storm sewer appropriate for the source of inadequately treated water as described under WAC 246-275-315(</w:t>
      </w:r>
      <w:r w:rsidR="006B10A9">
        <w:rPr>
          <w:rFonts w:ascii="Courier New" w:eastAsia="Yu Mincho" w:hAnsi="Courier New" w:cs="Arial"/>
          <w:sz w:val="24"/>
        </w:rPr>
        <w:t>4</w:t>
      </w:r>
      <w:r w:rsidR="002A51C8">
        <w:rPr>
          <w:rFonts w:ascii="Courier New" w:eastAsia="Yu Mincho" w:hAnsi="Courier New" w:cs="Arial"/>
          <w:sz w:val="24"/>
        </w:rPr>
        <w:t>).</w:t>
      </w:r>
    </w:p>
    <w:p w14:paraId="52B2B70E" w14:textId="77777777" w:rsidR="00760315" w:rsidRDefault="002A51C8" w:rsidP="00760315">
      <w:pPr>
        <w:spacing w:before="120" w:line="640" w:lineRule="exact"/>
        <w:jc w:val="center"/>
        <w:rPr>
          <w:rFonts w:ascii="Courier New" w:eastAsia="Yu Mincho" w:hAnsi="Courier New" w:cs="Arial"/>
          <w:b/>
          <w:sz w:val="24"/>
        </w:rPr>
      </w:pPr>
      <w:r>
        <w:rPr>
          <w:rFonts w:ascii="Courier New" w:eastAsia="Yu Mincho" w:hAnsi="Courier New" w:cs="Arial"/>
          <w:sz w:val="24"/>
        </w:rPr>
        <w:t xml:space="preserve"> </w:t>
      </w:r>
      <w:r w:rsidR="00760315" w:rsidRPr="00760315">
        <w:rPr>
          <w:rFonts w:ascii="Courier New" w:eastAsia="Yu Mincho" w:hAnsi="Courier New" w:cs="Arial"/>
          <w:b/>
          <w:sz w:val="24"/>
        </w:rPr>
        <w:t>Table 1: Pathogen Log</w:t>
      </w:r>
      <w:r w:rsidR="00760315" w:rsidRPr="00760315">
        <w:rPr>
          <w:rFonts w:ascii="Courier New" w:eastAsia="Yu Mincho" w:hAnsi="Courier New" w:cs="Arial"/>
          <w:b/>
          <w:sz w:val="24"/>
          <w:vertAlign w:val="subscript"/>
        </w:rPr>
        <w:t>10</w:t>
      </w:r>
      <w:r w:rsidR="00760315" w:rsidRPr="00760315">
        <w:rPr>
          <w:rFonts w:ascii="Courier New" w:eastAsia="Yu Mincho" w:hAnsi="Courier New" w:cs="Arial"/>
          <w:b/>
          <w:sz w:val="24"/>
        </w:rPr>
        <w:t xml:space="preserve"> Reduction Targets (LRT)</w:t>
      </w:r>
    </w:p>
    <w:tbl>
      <w:tblPr>
        <w:tblStyle w:val="TableGrid"/>
        <w:tblW w:w="0" w:type="auto"/>
        <w:tblLook w:val="04A0" w:firstRow="1" w:lastRow="0" w:firstColumn="1" w:lastColumn="0" w:noHBand="0" w:noVBand="1"/>
      </w:tblPr>
      <w:tblGrid>
        <w:gridCol w:w="2337"/>
        <w:gridCol w:w="2337"/>
        <w:gridCol w:w="2338"/>
        <w:gridCol w:w="2338"/>
      </w:tblGrid>
      <w:tr w:rsidR="00066BDC" w14:paraId="0BC4DA23" w14:textId="77777777" w:rsidTr="6A8CF38F">
        <w:trPr>
          <w:trHeight w:val="476"/>
        </w:trPr>
        <w:tc>
          <w:tcPr>
            <w:tcW w:w="2337" w:type="dxa"/>
          </w:tcPr>
          <w:p w14:paraId="544A0630" w14:textId="22C33F22" w:rsidR="00066BDC" w:rsidRPr="00D250F7" w:rsidRDefault="00603E89" w:rsidP="00760315">
            <w:pPr>
              <w:spacing w:before="120" w:line="640" w:lineRule="exact"/>
              <w:jc w:val="center"/>
              <w:rPr>
                <w:rFonts w:ascii="Courier New" w:eastAsia="Yu Mincho" w:hAnsi="Courier New" w:cs="Arial"/>
                <w:b/>
                <w:szCs w:val="24"/>
              </w:rPr>
            </w:pPr>
            <w:r w:rsidRPr="00D250F7">
              <w:rPr>
                <w:rFonts w:ascii="Times New Roman" w:hAnsi="Times New Roman"/>
                <w:b/>
                <w:szCs w:val="24"/>
              </w:rPr>
              <w:t>Source Water</w:t>
            </w:r>
          </w:p>
        </w:tc>
        <w:tc>
          <w:tcPr>
            <w:tcW w:w="2337" w:type="dxa"/>
          </w:tcPr>
          <w:p w14:paraId="36DC481D" w14:textId="40CA86D1" w:rsidR="00066BDC" w:rsidRPr="00D250F7" w:rsidRDefault="00603E89" w:rsidP="00760315">
            <w:pPr>
              <w:spacing w:before="120" w:line="640" w:lineRule="exact"/>
              <w:jc w:val="center"/>
              <w:rPr>
                <w:rFonts w:ascii="Courier New" w:eastAsia="Yu Mincho" w:hAnsi="Courier New" w:cs="Arial"/>
                <w:b/>
                <w:szCs w:val="24"/>
              </w:rPr>
            </w:pPr>
            <w:r w:rsidRPr="00D250F7">
              <w:rPr>
                <w:rFonts w:ascii="Times New Roman" w:hAnsi="Times New Roman"/>
                <w:b/>
                <w:szCs w:val="24"/>
              </w:rPr>
              <w:t>Virus</w:t>
            </w:r>
          </w:p>
        </w:tc>
        <w:tc>
          <w:tcPr>
            <w:tcW w:w="2338" w:type="dxa"/>
          </w:tcPr>
          <w:p w14:paraId="3BC750DC" w14:textId="1A4C83F5" w:rsidR="00066BDC" w:rsidRPr="00D250F7" w:rsidRDefault="00603E89" w:rsidP="00760315">
            <w:pPr>
              <w:spacing w:before="120" w:line="640" w:lineRule="exact"/>
              <w:jc w:val="center"/>
              <w:rPr>
                <w:rFonts w:ascii="Times New Roman" w:hAnsi="Times New Roman"/>
                <w:b/>
                <w:szCs w:val="24"/>
              </w:rPr>
            </w:pPr>
            <w:r w:rsidRPr="00D250F7">
              <w:rPr>
                <w:rFonts w:ascii="Times New Roman" w:hAnsi="Times New Roman"/>
                <w:b/>
                <w:szCs w:val="24"/>
              </w:rPr>
              <w:t>Protozoa</w:t>
            </w:r>
          </w:p>
        </w:tc>
        <w:tc>
          <w:tcPr>
            <w:tcW w:w="2338" w:type="dxa"/>
          </w:tcPr>
          <w:p w14:paraId="6875D6F8" w14:textId="346B9B64" w:rsidR="00066BDC" w:rsidRPr="00D250F7" w:rsidRDefault="00603E89" w:rsidP="00760315">
            <w:pPr>
              <w:spacing w:before="120" w:line="640" w:lineRule="exact"/>
              <w:jc w:val="center"/>
              <w:rPr>
                <w:rFonts w:ascii="Times New Roman" w:hAnsi="Times New Roman"/>
                <w:b/>
                <w:szCs w:val="24"/>
              </w:rPr>
            </w:pPr>
            <w:r w:rsidRPr="00D250F7">
              <w:rPr>
                <w:rFonts w:ascii="Times New Roman" w:hAnsi="Times New Roman"/>
                <w:b/>
                <w:szCs w:val="24"/>
              </w:rPr>
              <w:t>Bacteria</w:t>
            </w:r>
          </w:p>
        </w:tc>
      </w:tr>
      <w:tr w:rsidR="00066BDC" w14:paraId="19676E33" w14:textId="77777777" w:rsidTr="6A8CF38F">
        <w:tc>
          <w:tcPr>
            <w:tcW w:w="2337" w:type="dxa"/>
          </w:tcPr>
          <w:p w14:paraId="19F135BA" w14:textId="18CFC35D" w:rsidR="00066BDC" w:rsidRPr="00D250F7" w:rsidRDefault="007326E2" w:rsidP="00D250F7">
            <w:pPr>
              <w:spacing w:before="120"/>
              <w:jc w:val="center"/>
              <w:rPr>
                <w:rFonts w:ascii="Times New Roman" w:eastAsia="Yu Mincho" w:hAnsi="Times New Roman" w:cs="Times New Roman"/>
                <w:bCs/>
                <w:szCs w:val="20"/>
              </w:rPr>
            </w:pPr>
            <w:r w:rsidRPr="00D250F7">
              <w:rPr>
                <w:rFonts w:ascii="Times New Roman" w:eastAsia="Yu Mincho" w:hAnsi="Times New Roman" w:cs="Times New Roman"/>
                <w:bCs/>
                <w:szCs w:val="20"/>
              </w:rPr>
              <w:t>Blackwater (wastewater)</w:t>
            </w:r>
          </w:p>
        </w:tc>
        <w:tc>
          <w:tcPr>
            <w:tcW w:w="2337" w:type="dxa"/>
          </w:tcPr>
          <w:p w14:paraId="55A6DF36" w14:textId="04377394"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10.0</w:t>
            </w:r>
          </w:p>
        </w:tc>
        <w:tc>
          <w:tcPr>
            <w:tcW w:w="2338" w:type="dxa"/>
          </w:tcPr>
          <w:p w14:paraId="7DCDEEC2" w14:textId="2EB25A0D"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6.</w:t>
            </w:r>
            <w:r w:rsidR="00250198" w:rsidRPr="00D250F7">
              <w:rPr>
                <w:rFonts w:ascii="Times New Roman" w:eastAsia="Yu Mincho" w:hAnsi="Times New Roman" w:cs="Times New Roman"/>
                <w:bCs/>
                <w:szCs w:val="20"/>
              </w:rPr>
              <w:t>5</w:t>
            </w:r>
          </w:p>
        </w:tc>
        <w:tc>
          <w:tcPr>
            <w:tcW w:w="2338" w:type="dxa"/>
          </w:tcPr>
          <w:p w14:paraId="604D8801" w14:textId="21C3F6B5"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5.5</w:t>
            </w:r>
          </w:p>
        </w:tc>
      </w:tr>
      <w:tr w:rsidR="00066BDC" w14:paraId="79EA85BB" w14:textId="77777777" w:rsidTr="6A8CF38F">
        <w:tc>
          <w:tcPr>
            <w:tcW w:w="2337" w:type="dxa"/>
          </w:tcPr>
          <w:p w14:paraId="2FFB5A38" w14:textId="71885DD1"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Greywater</w:t>
            </w:r>
          </w:p>
        </w:tc>
        <w:tc>
          <w:tcPr>
            <w:tcW w:w="2337" w:type="dxa"/>
          </w:tcPr>
          <w:p w14:paraId="58C0D8F4" w14:textId="1F17028C"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7.</w:t>
            </w:r>
            <w:r w:rsidR="00250198" w:rsidRPr="00D250F7">
              <w:rPr>
                <w:rFonts w:ascii="Times New Roman" w:eastAsia="Yu Mincho" w:hAnsi="Times New Roman" w:cs="Times New Roman"/>
                <w:bCs/>
                <w:szCs w:val="20"/>
              </w:rPr>
              <w:t>5</w:t>
            </w:r>
          </w:p>
        </w:tc>
        <w:tc>
          <w:tcPr>
            <w:tcW w:w="2338" w:type="dxa"/>
          </w:tcPr>
          <w:p w14:paraId="794FF4D5" w14:textId="6FA82129"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4.0</w:t>
            </w:r>
          </w:p>
        </w:tc>
        <w:tc>
          <w:tcPr>
            <w:tcW w:w="2338" w:type="dxa"/>
          </w:tcPr>
          <w:p w14:paraId="0B709AAD" w14:textId="5A8C1337"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3.</w:t>
            </w:r>
            <w:r w:rsidR="00250198" w:rsidRPr="00D250F7">
              <w:rPr>
                <w:rFonts w:ascii="Times New Roman" w:eastAsia="Yu Mincho" w:hAnsi="Times New Roman" w:cs="Times New Roman"/>
                <w:bCs/>
                <w:szCs w:val="20"/>
              </w:rPr>
              <w:t>5</w:t>
            </w:r>
          </w:p>
        </w:tc>
      </w:tr>
      <w:tr w:rsidR="6A8CF38F" w14:paraId="7BBA4BAE" w14:textId="77777777" w:rsidTr="6A8CF38F">
        <w:trPr>
          <w:trHeight w:val="300"/>
        </w:trPr>
        <w:tc>
          <w:tcPr>
            <w:tcW w:w="2337" w:type="dxa"/>
          </w:tcPr>
          <w:p w14:paraId="77B70106" w14:textId="7EB4E383" w:rsidR="3F5103D6" w:rsidRDefault="3F5103D6" w:rsidP="6A8CF38F">
            <w:pPr>
              <w:spacing w:line="640" w:lineRule="exact"/>
              <w:jc w:val="center"/>
              <w:rPr>
                <w:rFonts w:ascii="Times New Roman" w:eastAsia="Yu Mincho" w:hAnsi="Times New Roman" w:cs="Times New Roman"/>
              </w:rPr>
            </w:pPr>
            <w:r w:rsidRPr="6A8CF38F">
              <w:rPr>
                <w:rFonts w:ascii="Times New Roman" w:eastAsia="Yu Mincho" w:hAnsi="Times New Roman" w:cs="Times New Roman"/>
              </w:rPr>
              <w:t>Stormwater (10%)</w:t>
            </w:r>
          </w:p>
        </w:tc>
        <w:tc>
          <w:tcPr>
            <w:tcW w:w="2337" w:type="dxa"/>
          </w:tcPr>
          <w:p w14:paraId="69B51B5D" w14:textId="23BFCD62" w:rsidR="3F5103D6" w:rsidRDefault="3F5103D6" w:rsidP="6A8CF38F">
            <w:pPr>
              <w:spacing w:line="640" w:lineRule="exact"/>
              <w:jc w:val="center"/>
              <w:rPr>
                <w:rFonts w:ascii="Times New Roman" w:eastAsia="Yu Mincho" w:hAnsi="Times New Roman" w:cs="Times New Roman"/>
              </w:rPr>
            </w:pPr>
            <w:r w:rsidRPr="6A8CF38F">
              <w:rPr>
                <w:rFonts w:ascii="Times New Roman" w:eastAsia="Yu Mincho" w:hAnsi="Times New Roman" w:cs="Times New Roman"/>
              </w:rPr>
              <w:t>8.0</w:t>
            </w:r>
          </w:p>
        </w:tc>
        <w:tc>
          <w:tcPr>
            <w:tcW w:w="2338" w:type="dxa"/>
          </w:tcPr>
          <w:p w14:paraId="3B091A9E" w14:textId="7499AE2E" w:rsidR="3F5103D6" w:rsidRDefault="3F5103D6" w:rsidP="6A8CF38F">
            <w:pPr>
              <w:spacing w:line="640" w:lineRule="exact"/>
              <w:jc w:val="center"/>
              <w:rPr>
                <w:rFonts w:ascii="Times New Roman" w:eastAsia="Yu Mincho" w:hAnsi="Times New Roman" w:cs="Times New Roman"/>
              </w:rPr>
            </w:pPr>
            <w:r w:rsidRPr="6A8CF38F">
              <w:rPr>
                <w:rFonts w:ascii="Times New Roman" w:eastAsia="Yu Mincho" w:hAnsi="Times New Roman" w:cs="Times New Roman"/>
              </w:rPr>
              <w:t>6.0</w:t>
            </w:r>
          </w:p>
        </w:tc>
        <w:tc>
          <w:tcPr>
            <w:tcW w:w="2338" w:type="dxa"/>
          </w:tcPr>
          <w:p w14:paraId="7677D6EF" w14:textId="64A766CC" w:rsidR="3F5103D6" w:rsidRDefault="3F5103D6" w:rsidP="6A8CF38F">
            <w:pPr>
              <w:spacing w:line="640" w:lineRule="exact"/>
              <w:jc w:val="center"/>
              <w:rPr>
                <w:rFonts w:ascii="Times New Roman" w:eastAsia="Yu Mincho" w:hAnsi="Times New Roman" w:cs="Times New Roman"/>
              </w:rPr>
            </w:pPr>
            <w:r w:rsidRPr="6A8CF38F">
              <w:rPr>
                <w:rFonts w:ascii="Times New Roman" w:eastAsia="Yu Mincho" w:hAnsi="Times New Roman" w:cs="Times New Roman"/>
              </w:rPr>
              <w:t>5.5</w:t>
            </w:r>
          </w:p>
        </w:tc>
      </w:tr>
      <w:tr w:rsidR="00066BDC" w14:paraId="09E117F9" w14:textId="77777777" w:rsidTr="6A8CF38F">
        <w:tc>
          <w:tcPr>
            <w:tcW w:w="2337" w:type="dxa"/>
          </w:tcPr>
          <w:p w14:paraId="3519618D" w14:textId="048C8E92" w:rsidR="00066BDC" w:rsidRPr="00D250F7" w:rsidRDefault="007326E2"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Stormwater (0.01%)</w:t>
            </w:r>
          </w:p>
        </w:tc>
        <w:tc>
          <w:tcPr>
            <w:tcW w:w="2337" w:type="dxa"/>
          </w:tcPr>
          <w:p w14:paraId="29C03990" w14:textId="103FEFB2"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5.0</w:t>
            </w:r>
          </w:p>
        </w:tc>
        <w:tc>
          <w:tcPr>
            <w:tcW w:w="2338" w:type="dxa"/>
          </w:tcPr>
          <w:p w14:paraId="4E6D0CE6" w14:textId="32291EF4"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3.0</w:t>
            </w:r>
          </w:p>
        </w:tc>
        <w:tc>
          <w:tcPr>
            <w:tcW w:w="2338" w:type="dxa"/>
          </w:tcPr>
          <w:p w14:paraId="4894A740" w14:textId="6FCD60E8"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2.</w:t>
            </w:r>
            <w:r w:rsidR="00250198" w:rsidRPr="00D250F7">
              <w:rPr>
                <w:rFonts w:ascii="Times New Roman" w:eastAsia="Yu Mincho" w:hAnsi="Times New Roman" w:cs="Times New Roman"/>
                <w:bCs/>
                <w:szCs w:val="20"/>
              </w:rPr>
              <w:t>5</w:t>
            </w:r>
          </w:p>
        </w:tc>
      </w:tr>
      <w:tr w:rsidR="00066BDC" w14:paraId="340D88D5" w14:textId="77777777" w:rsidTr="6A8CF38F">
        <w:tc>
          <w:tcPr>
            <w:tcW w:w="2337" w:type="dxa"/>
          </w:tcPr>
          <w:p w14:paraId="1B615725" w14:textId="1760051D"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lastRenderedPageBreak/>
              <w:t>Roof runoff</w:t>
            </w:r>
          </w:p>
        </w:tc>
        <w:tc>
          <w:tcPr>
            <w:tcW w:w="2337" w:type="dxa"/>
          </w:tcPr>
          <w:p w14:paraId="0058D5F3" w14:textId="31107765"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N/A</w:t>
            </w:r>
          </w:p>
        </w:tc>
        <w:tc>
          <w:tcPr>
            <w:tcW w:w="2338" w:type="dxa"/>
          </w:tcPr>
          <w:p w14:paraId="6B1484E5" w14:textId="001CA386"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1.0</w:t>
            </w:r>
          </w:p>
        </w:tc>
        <w:tc>
          <w:tcPr>
            <w:tcW w:w="2338" w:type="dxa"/>
          </w:tcPr>
          <w:p w14:paraId="0D3B392F" w14:textId="2CA685E3"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3.</w:t>
            </w:r>
            <w:r w:rsidR="00250198" w:rsidRPr="00D250F7">
              <w:rPr>
                <w:rFonts w:ascii="Times New Roman" w:eastAsia="Yu Mincho" w:hAnsi="Times New Roman" w:cs="Times New Roman"/>
                <w:bCs/>
                <w:szCs w:val="20"/>
              </w:rPr>
              <w:t>5</w:t>
            </w:r>
          </w:p>
        </w:tc>
      </w:tr>
      <w:tr w:rsidR="00066BDC" w14:paraId="16F3B3F9" w14:textId="77777777" w:rsidTr="6A8CF38F">
        <w:tc>
          <w:tcPr>
            <w:tcW w:w="2337" w:type="dxa"/>
          </w:tcPr>
          <w:p w14:paraId="0647152B" w14:textId="7D570D26"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Foundation</w:t>
            </w:r>
          </w:p>
        </w:tc>
        <w:tc>
          <w:tcPr>
            <w:tcW w:w="2337" w:type="dxa"/>
          </w:tcPr>
          <w:p w14:paraId="7003D887" w14:textId="13F034CE"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5.0</w:t>
            </w:r>
          </w:p>
        </w:tc>
        <w:tc>
          <w:tcPr>
            <w:tcW w:w="2338" w:type="dxa"/>
          </w:tcPr>
          <w:p w14:paraId="5E969EF0" w14:textId="0D211413" w:rsidR="00066BDC" w:rsidRPr="00D250F7" w:rsidRDefault="00250198"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3.0</w:t>
            </w:r>
          </w:p>
        </w:tc>
        <w:tc>
          <w:tcPr>
            <w:tcW w:w="2338" w:type="dxa"/>
          </w:tcPr>
          <w:p w14:paraId="535C4C9B" w14:textId="6684FC8E"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2.</w:t>
            </w:r>
            <w:r w:rsidR="00250198" w:rsidRPr="00D250F7">
              <w:rPr>
                <w:rFonts w:ascii="Times New Roman" w:eastAsia="Yu Mincho" w:hAnsi="Times New Roman" w:cs="Times New Roman"/>
                <w:bCs/>
                <w:szCs w:val="20"/>
              </w:rPr>
              <w:t>5</w:t>
            </w:r>
          </w:p>
        </w:tc>
      </w:tr>
      <w:tr w:rsidR="00066BDC" w14:paraId="5E854469" w14:textId="77777777" w:rsidTr="6A8CF38F">
        <w:tc>
          <w:tcPr>
            <w:tcW w:w="2337" w:type="dxa"/>
          </w:tcPr>
          <w:p w14:paraId="1E4C0CE2" w14:textId="2A9F7D39"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AC Condensate</w:t>
            </w:r>
          </w:p>
        </w:tc>
        <w:tc>
          <w:tcPr>
            <w:tcW w:w="2337" w:type="dxa"/>
          </w:tcPr>
          <w:p w14:paraId="66970122" w14:textId="61FBA43B"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N/A</w:t>
            </w:r>
          </w:p>
        </w:tc>
        <w:tc>
          <w:tcPr>
            <w:tcW w:w="2338" w:type="dxa"/>
          </w:tcPr>
          <w:p w14:paraId="4A1356AF" w14:textId="17B303FE"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N/A</w:t>
            </w:r>
          </w:p>
        </w:tc>
        <w:tc>
          <w:tcPr>
            <w:tcW w:w="2338" w:type="dxa"/>
          </w:tcPr>
          <w:p w14:paraId="62F14F8A" w14:textId="383DDC01" w:rsidR="00066BDC" w:rsidRPr="00D250F7" w:rsidRDefault="000E0590" w:rsidP="00D250F7">
            <w:pPr>
              <w:spacing w:before="120" w:line="640" w:lineRule="exact"/>
              <w:jc w:val="center"/>
              <w:rPr>
                <w:rFonts w:ascii="Times New Roman" w:eastAsia="Yu Mincho" w:hAnsi="Times New Roman" w:cs="Times New Roman"/>
                <w:bCs/>
                <w:szCs w:val="20"/>
              </w:rPr>
            </w:pPr>
            <w:r w:rsidRPr="00D250F7">
              <w:rPr>
                <w:rFonts w:ascii="Times New Roman" w:eastAsia="Yu Mincho" w:hAnsi="Times New Roman" w:cs="Times New Roman"/>
                <w:bCs/>
                <w:szCs w:val="20"/>
              </w:rPr>
              <w:t>3.</w:t>
            </w:r>
            <w:r w:rsidR="00250198" w:rsidRPr="00D250F7">
              <w:rPr>
                <w:rFonts w:ascii="Times New Roman" w:eastAsia="Yu Mincho" w:hAnsi="Times New Roman" w:cs="Times New Roman"/>
                <w:bCs/>
                <w:szCs w:val="20"/>
              </w:rPr>
              <w:t>5</w:t>
            </w:r>
          </w:p>
        </w:tc>
      </w:tr>
    </w:tbl>
    <w:p w14:paraId="5222D1FB" w14:textId="77777777" w:rsidR="00854F53" w:rsidRPr="00760315" w:rsidRDefault="00854F53" w:rsidP="00760315">
      <w:pPr>
        <w:spacing w:before="120" w:line="640" w:lineRule="exact"/>
        <w:jc w:val="center"/>
        <w:rPr>
          <w:rFonts w:ascii="Courier New" w:eastAsia="Yu Mincho" w:hAnsi="Courier New" w:cs="Arial"/>
          <w:b/>
          <w:sz w:val="24"/>
        </w:rPr>
      </w:pPr>
    </w:p>
    <w:p w14:paraId="5F5C96ED" w14:textId="77777777" w:rsidR="00755AF3" w:rsidRPr="00755AF3" w:rsidRDefault="00755AF3" w:rsidP="00755AF3">
      <w:pPr>
        <w:spacing w:after="0" w:line="640" w:lineRule="exact"/>
        <w:rPr>
          <w:rFonts w:ascii="Courier New" w:hAnsi="Courier New" w:cs="Courier New"/>
          <w:color w:val="000000"/>
          <w:sz w:val="24"/>
          <w:szCs w:val="24"/>
          <w:bdr w:val="none" w:sz="0" w:space="0" w:color="auto" w:frame="1"/>
        </w:rPr>
      </w:pPr>
      <w:r w:rsidRPr="00755AF3">
        <w:rPr>
          <w:rFonts w:ascii="Courier New" w:hAnsi="Courier New" w:cs="Courier New"/>
          <w:color w:val="000000"/>
          <w:sz w:val="24"/>
          <w:szCs w:val="24"/>
          <w:u w:val="single"/>
          <w:bdr w:val="none" w:sz="0" w:space="0" w:color="auto" w:frame="1"/>
        </w:rPr>
        <w:t>NEW SECTION</w:t>
      </w:r>
    </w:p>
    <w:p w14:paraId="318F410D" w14:textId="2BEE2DFA" w:rsidR="00B64858" w:rsidRDefault="00D536D3" w:rsidP="00F769BC">
      <w:pPr>
        <w:spacing w:after="0" w:line="640" w:lineRule="exact"/>
        <w:ind w:firstLine="720"/>
        <w:rPr>
          <w:rFonts w:ascii="Courier New" w:eastAsia="Yu Mincho" w:hAnsi="Courier New" w:cs="Arial"/>
          <w:sz w:val="24"/>
          <w:szCs w:val="24"/>
        </w:rPr>
      </w:pPr>
      <w:r w:rsidRPr="1CCEB4FA">
        <w:rPr>
          <w:rFonts w:ascii="Courier New" w:eastAsia="Yu Mincho" w:hAnsi="Courier New" w:cs="Arial"/>
          <w:b/>
          <w:sz w:val="24"/>
          <w:szCs w:val="24"/>
        </w:rPr>
        <w:t>WAC 246-275-</w:t>
      </w:r>
      <w:proofErr w:type="gramStart"/>
      <w:r w:rsidRPr="1CCEB4FA">
        <w:rPr>
          <w:rFonts w:ascii="Courier New" w:eastAsia="Yu Mincho" w:hAnsi="Courier New" w:cs="Arial"/>
          <w:b/>
          <w:sz w:val="24"/>
          <w:szCs w:val="24"/>
        </w:rPr>
        <w:t>305</w:t>
      </w:r>
      <w:r w:rsidRPr="1CCEB4FA">
        <w:rPr>
          <w:rFonts w:ascii="Courier New" w:eastAsia="Yu Mincho" w:hAnsi="Courier New" w:cs="Arial"/>
          <w:sz w:val="24"/>
          <w:szCs w:val="24"/>
        </w:rPr>
        <w:t xml:space="preserve">  </w:t>
      </w:r>
      <w:r w:rsidRPr="1CCEB4FA">
        <w:rPr>
          <w:rFonts w:ascii="Courier New" w:eastAsia="Yu Mincho" w:hAnsi="Courier New" w:cs="Arial"/>
          <w:b/>
          <w:sz w:val="24"/>
          <w:szCs w:val="24"/>
        </w:rPr>
        <w:t>Log</w:t>
      </w:r>
      <w:proofErr w:type="gramEnd"/>
      <w:r w:rsidRPr="1CCEB4FA">
        <w:rPr>
          <w:rFonts w:ascii="Courier New" w:eastAsia="Yu Mincho" w:hAnsi="Courier New" w:cs="Arial"/>
          <w:b/>
          <w:sz w:val="24"/>
          <w:szCs w:val="24"/>
        </w:rPr>
        <w:t xml:space="preserve"> reduction credits.</w:t>
      </w:r>
      <w:r w:rsidRPr="1CCEB4FA">
        <w:rPr>
          <w:rFonts w:ascii="Courier New" w:eastAsia="Yu Mincho" w:hAnsi="Courier New" w:cs="Arial"/>
          <w:sz w:val="24"/>
          <w:szCs w:val="24"/>
        </w:rPr>
        <w:t xml:space="preserve"> </w:t>
      </w:r>
      <w:r w:rsidR="002933FF" w:rsidRPr="1CCEB4FA">
        <w:rPr>
          <w:rFonts w:ascii="Courier New" w:eastAsia="Yu Mincho" w:hAnsi="Courier New" w:cs="Arial"/>
          <w:sz w:val="24"/>
          <w:szCs w:val="24"/>
        </w:rPr>
        <w:t>(1)</w:t>
      </w:r>
      <w:r w:rsidRPr="1CCEB4FA">
        <w:rPr>
          <w:rFonts w:ascii="Courier New" w:eastAsia="Yu Mincho" w:hAnsi="Courier New" w:cs="Arial"/>
          <w:sz w:val="24"/>
          <w:szCs w:val="24"/>
        </w:rPr>
        <w:t xml:space="preserve"> </w:t>
      </w:r>
      <w:r w:rsidR="002F62B0" w:rsidRPr="1CCEB4FA">
        <w:rPr>
          <w:rFonts w:ascii="Courier New" w:eastAsia="Yu Mincho" w:hAnsi="Courier New" w:cs="Arial"/>
          <w:sz w:val="24"/>
          <w:szCs w:val="24"/>
        </w:rPr>
        <w:t xml:space="preserve">Log reduction credits (LRC) are assigned by the department based on the ability of each treatment unit process to achieve an assigned or validated log reduction credit. Table 2 of this section summarizes the log reduction credits assigned for each treatment unit process. </w:t>
      </w:r>
      <w:r w:rsidR="00516044" w:rsidRPr="1CCEB4FA">
        <w:rPr>
          <w:rFonts w:ascii="Courier New" w:eastAsia="Yu Mincho" w:hAnsi="Courier New" w:cs="Arial"/>
          <w:sz w:val="24"/>
          <w:szCs w:val="24"/>
        </w:rPr>
        <w:t>Projects may seek, and the department may approve, higher log reduction credits than Table 2</w:t>
      </w:r>
      <w:r w:rsidR="00D8304F" w:rsidRPr="1CCEB4FA">
        <w:rPr>
          <w:rFonts w:ascii="Courier New" w:eastAsia="Yu Mincho" w:hAnsi="Courier New" w:cs="Arial"/>
          <w:sz w:val="24"/>
          <w:szCs w:val="24"/>
        </w:rPr>
        <w:t xml:space="preserve"> with site-specific validation, surrogate parameters, or other approved methods. </w:t>
      </w:r>
    </w:p>
    <w:p w14:paraId="0F413824" w14:textId="5D63763E" w:rsidR="008E6738" w:rsidRDefault="00E63C7B" w:rsidP="00BA3B30">
      <w:pPr>
        <w:spacing w:after="0" w:line="640" w:lineRule="exact"/>
        <w:ind w:firstLine="720"/>
        <w:rPr>
          <w:rFonts w:ascii="Courier New" w:eastAsia="Yu Mincho" w:hAnsi="Courier New" w:cs="Arial"/>
          <w:sz w:val="24"/>
        </w:rPr>
      </w:pPr>
      <w:r>
        <w:rPr>
          <w:rFonts w:ascii="Courier New" w:eastAsia="Yu Mincho" w:hAnsi="Courier New" w:cs="Arial"/>
          <w:sz w:val="24"/>
        </w:rPr>
        <w:t xml:space="preserve">(2) Other treatment unit processes not included in Table 2 of this section may receive LRC if verifiable evidence is provided in an approved validation engineering report. The validation engineering report must characterize and quantify ONWS treatment performance under low flow, high flow, and treatment upset conditions, include evidence the treatment unit </w:t>
      </w:r>
      <w:r>
        <w:rPr>
          <w:rFonts w:ascii="Courier New" w:eastAsia="Yu Mincho" w:hAnsi="Courier New" w:cs="Arial"/>
          <w:sz w:val="24"/>
        </w:rPr>
        <w:lastRenderedPageBreak/>
        <w:t xml:space="preserve">process can reliably and consistently achieve a specific LRT, and provide information on the required operating conditions and surrogate parameters that require continuous monitoring. </w:t>
      </w:r>
    </w:p>
    <w:p w14:paraId="086313C7" w14:textId="2277138F" w:rsidR="00693595" w:rsidRDefault="007623DC" w:rsidP="00F769BC">
      <w:pPr>
        <w:spacing w:after="0" w:line="640" w:lineRule="exact"/>
        <w:ind w:firstLine="720"/>
        <w:rPr>
          <w:rFonts w:ascii="Courier New" w:eastAsia="Yu Mincho" w:hAnsi="Courier New" w:cs="Arial"/>
          <w:sz w:val="24"/>
        </w:rPr>
      </w:pPr>
      <w:r>
        <w:rPr>
          <w:rFonts w:ascii="Courier New" w:eastAsia="Yu Mincho" w:hAnsi="Courier New" w:cs="Arial"/>
          <w:sz w:val="24"/>
        </w:rPr>
        <w:t>(</w:t>
      </w:r>
      <w:r w:rsidR="00BA3B30">
        <w:rPr>
          <w:rFonts w:ascii="Courier New" w:eastAsia="Yu Mincho" w:hAnsi="Courier New" w:cs="Arial"/>
          <w:sz w:val="24"/>
        </w:rPr>
        <w:t>3</w:t>
      </w:r>
      <w:r>
        <w:rPr>
          <w:rFonts w:ascii="Courier New" w:eastAsia="Yu Mincho" w:hAnsi="Courier New" w:cs="Arial"/>
          <w:sz w:val="24"/>
        </w:rPr>
        <w:t>) UV</w:t>
      </w:r>
      <w:r w:rsidR="00D807ED">
        <w:rPr>
          <w:rFonts w:ascii="Courier New" w:eastAsia="Yu Mincho" w:hAnsi="Courier New" w:cs="Arial"/>
          <w:sz w:val="24"/>
        </w:rPr>
        <w:t xml:space="preserve"> log reduction credits are reactor-specific and dose dependent. The UV validation report must document results. Validation testing must be based on one of the following:</w:t>
      </w:r>
    </w:p>
    <w:p w14:paraId="6F20C423" w14:textId="1933A972" w:rsidR="00D807ED" w:rsidRDefault="00D807ED" w:rsidP="00F769BC">
      <w:pPr>
        <w:spacing w:after="0" w:line="640" w:lineRule="exact"/>
        <w:ind w:firstLine="720"/>
        <w:rPr>
          <w:rFonts w:ascii="Courier New" w:eastAsia="Yu Mincho" w:hAnsi="Courier New" w:cs="Arial"/>
          <w:sz w:val="24"/>
        </w:rPr>
      </w:pPr>
      <w:r>
        <w:rPr>
          <w:rFonts w:ascii="Courier New" w:eastAsia="Yu Mincho" w:hAnsi="Courier New" w:cs="Arial"/>
          <w:sz w:val="24"/>
        </w:rPr>
        <w:t>(a) United States Environmental Protection Agency (US EPA) UV Disinfection Guidance Manual (US EPA 2006);</w:t>
      </w:r>
    </w:p>
    <w:p w14:paraId="68D0E9C9" w14:textId="296ED8FF" w:rsidR="00D807ED" w:rsidRDefault="00D807ED" w:rsidP="00F769BC">
      <w:pPr>
        <w:spacing w:after="0" w:line="640" w:lineRule="exact"/>
        <w:ind w:firstLine="720"/>
        <w:rPr>
          <w:rFonts w:ascii="Courier New" w:eastAsia="Yu Mincho" w:hAnsi="Courier New" w:cs="Arial"/>
          <w:sz w:val="24"/>
        </w:rPr>
      </w:pPr>
      <w:r>
        <w:rPr>
          <w:rFonts w:ascii="Courier New" w:eastAsia="Yu Mincho" w:hAnsi="Courier New" w:cs="Arial"/>
          <w:sz w:val="24"/>
        </w:rPr>
        <w:t>(b) NWRI UV Disinfection: Guidelines for Drinking Water and Water Reuse, third edition (NWRI 2012);</w:t>
      </w:r>
    </w:p>
    <w:p w14:paraId="11BD3959" w14:textId="0000C78A" w:rsidR="00D807ED" w:rsidRDefault="00222922" w:rsidP="00F769BC">
      <w:pPr>
        <w:spacing w:after="0" w:line="640" w:lineRule="exact"/>
        <w:ind w:firstLine="720"/>
        <w:rPr>
          <w:rFonts w:ascii="Courier New" w:eastAsia="Yu Mincho" w:hAnsi="Courier New" w:cs="Arial"/>
          <w:sz w:val="24"/>
        </w:rPr>
      </w:pPr>
      <w:r>
        <w:rPr>
          <w:rFonts w:ascii="Courier New" w:eastAsia="Yu Mincho" w:hAnsi="Courier New" w:cs="Arial"/>
          <w:sz w:val="24"/>
        </w:rPr>
        <w:t>(c) NSF/ANSI</w:t>
      </w:r>
      <w:r w:rsidR="00D16C2A">
        <w:rPr>
          <w:rFonts w:ascii="Courier New" w:eastAsia="Yu Mincho" w:hAnsi="Courier New" w:cs="Arial"/>
          <w:sz w:val="24"/>
        </w:rPr>
        <w:t xml:space="preserve"> 55 Standard for UV Water Treatment Systems (NSF/ANSI 2022);</w:t>
      </w:r>
    </w:p>
    <w:p w14:paraId="75C49EC4" w14:textId="66259F22" w:rsidR="00D16C2A" w:rsidRDefault="004062F4" w:rsidP="00F769BC">
      <w:pPr>
        <w:spacing w:after="0" w:line="640" w:lineRule="exact"/>
        <w:ind w:firstLine="720"/>
        <w:rPr>
          <w:rFonts w:ascii="Courier New" w:eastAsia="Yu Mincho" w:hAnsi="Courier New" w:cs="Arial"/>
          <w:sz w:val="24"/>
        </w:rPr>
      </w:pPr>
      <w:r w:rsidRPr="004062F4">
        <w:rPr>
          <w:rFonts w:ascii="Courier New" w:eastAsia="Yu Mincho" w:hAnsi="Courier New" w:cs="Arial"/>
          <w:sz w:val="24"/>
        </w:rPr>
        <w:t xml:space="preserve">(d) DVGW W294 (Deutsche </w:t>
      </w:r>
      <w:proofErr w:type="spellStart"/>
      <w:r w:rsidRPr="004062F4">
        <w:rPr>
          <w:rFonts w:ascii="Courier New" w:eastAsia="Yu Mincho" w:hAnsi="Courier New" w:cs="Arial"/>
          <w:sz w:val="24"/>
        </w:rPr>
        <w:t>Verei</w:t>
      </w:r>
      <w:r>
        <w:rPr>
          <w:rFonts w:ascii="Courier New" w:eastAsia="Yu Mincho" w:hAnsi="Courier New" w:cs="Arial"/>
          <w:sz w:val="24"/>
        </w:rPr>
        <w:t>nigung</w:t>
      </w:r>
      <w:proofErr w:type="spellEnd"/>
      <w:r>
        <w:rPr>
          <w:rFonts w:ascii="Courier New" w:eastAsia="Yu Mincho" w:hAnsi="Courier New" w:cs="Arial"/>
          <w:sz w:val="24"/>
        </w:rPr>
        <w:t xml:space="preserve"> des Gas und </w:t>
      </w:r>
      <w:proofErr w:type="spellStart"/>
      <w:r>
        <w:rPr>
          <w:rFonts w:ascii="Courier New" w:eastAsia="Yu Mincho" w:hAnsi="Courier New" w:cs="Arial"/>
          <w:sz w:val="24"/>
        </w:rPr>
        <w:t>Wasserfaches</w:t>
      </w:r>
      <w:proofErr w:type="spellEnd"/>
      <w:r>
        <w:rPr>
          <w:rFonts w:ascii="Courier New" w:eastAsia="Yu Mincho" w:hAnsi="Courier New" w:cs="Arial"/>
          <w:sz w:val="24"/>
        </w:rPr>
        <w:t>);</w:t>
      </w:r>
    </w:p>
    <w:p w14:paraId="3A20948B" w14:textId="5DCA9E7B" w:rsidR="004062F4" w:rsidRDefault="004062F4" w:rsidP="00F769BC">
      <w:pPr>
        <w:spacing w:after="0" w:line="640" w:lineRule="exact"/>
        <w:ind w:firstLine="720"/>
        <w:rPr>
          <w:rFonts w:ascii="Courier New" w:eastAsia="Yu Mincho" w:hAnsi="Courier New" w:cs="Arial"/>
          <w:sz w:val="24"/>
        </w:rPr>
      </w:pPr>
      <w:r>
        <w:rPr>
          <w:rFonts w:ascii="Courier New" w:eastAsia="Yu Mincho" w:hAnsi="Courier New" w:cs="Arial"/>
          <w:sz w:val="24"/>
        </w:rPr>
        <w:t xml:space="preserve">(e) </w:t>
      </w:r>
      <w:r w:rsidR="00755A00" w:rsidRPr="00755A00">
        <w:rPr>
          <w:rFonts w:ascii="Courier New" w:eastAsia="Yu Mincho" w:hAnsi="Courier New" w:cs="Arial"/>
          <w:sz w:val="24"/>
        </w:rPr>
        <w:t>ÖNORM M5873-1 or ÖNORM M5873-2 protocol (</w:t>
      </w:r>
      <w:proofErr w:type="spellStart"/>
      <w:r w:rsidR="00755A00" w:rsidRPr="00755A00">
        <w:rPr>
          <w:rFonts w:ascii="Courier New" w:eastAsia="Yu Mincho" w:hAnsi="Courier New" w:cs="Arial"/>
          <w:sz w:val="24"/>
        </w:rPr>
        <w:t>Österreichisches</w:t>
      </w:r>
      <w:proofErr w:type="spellEnd"/>
      <w:r w:rsidR="00755A00" w:rsidRPr="00755A00">
        <w:rPr>
          <w:rFonts w:ascii="Courier New" w:eastAsia="Yu Mincho" w:hAnsi="Courier New" w:cs="Arial"/>
          <w:sz w:val="24"/>
        </w:rPr>
        <w:t xml:space="preserve"> </w:t>
      </w:r>
      <w:proofErr w:type="spellStart"/>
      <w:r w:rsidR="00755A00" w:rsidRPr="00755A00">
        <w:rPr>
          <w:rFonts w:ascii="Courier New" w:eastAsia="Yu Mincho" w:hAnsi="Courier New" w:cs="Arial"/>
          <w:sz w:val="24"/>
        </w:rPr>
        <w:t>Normungsinstitut</w:t>
      </w:r>
      <w:proofErr w:type="spellEnd"/>
      <w:r w:rsidR="00755A00" w:rsidRPr="00755A00">
        <w:rPr>
          <w:rFonts w:ascii="Courier New" w:eastAsia="Yu Mincho" w:hAnsi="Courier New" w:cs="Arial"/>
          <w:sz w:val="24"/>
        </w:rPr>
        <w:t xml:space="preserve"> - Austrian Standards Institute</w:t>
      </w:r>
      <w:r w:rsidR="00755A00">
        <w:rPr>
          <w:rFonts w:ascii="Courier New" w:eastAsia="Yu Mincho" w:hAnsi="Courier New" w:cs="Arial"/>
          <w:sz w:val="24"/>
        </w:rPr>
        <w:t xml:space="preserve">); or </w:t>
      </w:r>
    </w:p>
    <w:p w14:paraId="705F1320" w14:textId="3570B203" w:rsidR="002A37F8" w:rsidRDefault="00755A00" w:rsidP="00F769BC">
      <w:pPr>
        <w:spacing w:after="0" w:line="640" w:lineRule="exact"/>
        <w:ind w:firstLine="720"/>
        <w:rPr>
          <w:rFonts w:ascii="Courier New" w:eastAsia="Yu Mincho" w:hAnsi="Courier New" w:cs="Arial"/>
          <w:sz w:val="24"/>
        </w:rPr>
      </w:pPr>
      <w:r>
        <w:rPr>
          <w:rFonts w:ascii="Courier New" w:eastAsia="Yu Mincho" w:hAnsi="Courier New" w:cs="Arial"/>
          <w:sz w:val="24"/>
        </w:rPr>
        <w:t xml:space="preserve">(f) A published protocol submitted to the regulatory authority for approval. </w:t>
      </w:r>
    </w:p>
    <w:p w14:paraId="520FCFAF" w14:textId="6A50330F" w:rsidR="005E55F3" w:rsidRDefault="00D8296A" w:rsidP="00F769BC">
      <w:pPr>
        <w:spacing w:after="0" w:line="640" w:lineRule="exact"/>
        <w:ind w:firstLine="720"/>
        <w:rPr>
          <w:rFonts w:ascii="Courier New" w:eastAsia="Yu Mincho" w:hAnsi="Courier New" w:cs="Arial"/>
          <w:sz w:val="24"/>
        </w:rPr>
      </w:pPr>
      <w:r>
        <w:rPr>
          <w:rFonts w:ascii="Courier New" w:eastAsia="Yu Mincho" w:hAnsi="Courier New" w:cs="Arial"/>
          <w:sz w:val="24"/>
        </w:rPr>
        <w:lastRenderedPageBreak/>
        <w:t>(</w:t>
      </w:r>
      <w:r w:rsidR="00CE56E5">
        <w:rPr>
          <w:rFonts w:ascii="Courier New" w:eastAsia="Yu Mincho" w:hAnsi="Courier New" w:cs="Arial"/>
          <w:sz w:val="24"/>
        </w:rPr>
        <w:t>4</w:t>
      </w:r>
      <w:r>
        <w:rPr>
          <w:rFonts w:ascii="Courier New" w:eastAsia="Yu Mincho" w:hAnsi="Courier New" w:cs="Arial"/>
          <w:sz w:val="24"/>
        </w:rPr>
        <w:t>)</w:t>
      </w:r>
      <w:r w:rsidR="00E71F9B">
        <w:rPr>
          <w:rFonts w:ascii="Courier New" w:eastAsia="Yu Mincho" w:hAnsi="Courier New" w:cs="Arial"/>
          <w:sz w:val="24"/>
        </w:rPr>
        <w:t xml:space="preserve"> </w:t>
      </w:r>
      <w:r w:rsidR="002749C8">
        <w:rPr>
          <w:rFonts w:ascii="Courier New" w:eastAsia="Yu Mincho" w:hAnsi="Courier New" w:cs="Arial"/>
          <w:sz w:val="24"/>
        </w:rPr>
        <w:t>T</w:t>
      </w:r>
      <w:r w:rsidR="00E74A15">
        <w:rPr>
          <w:rFonts w:ascii="Courier New" w:eastAsia="Yu Mincho" w:hAnsi="Courier New" w:cs="Arial"/>
          <w:sz w:val="24"/>
        </w:rPr>
        <w:t>he following treat</w:t>
      </w:r>
      <w:r w:rsidR="00FA3497">
        <w:rPr>
          <w:rFonts w:ascii="Courier New" w:eastAsia="Yu Mincho" w:hAnsi="Courier New" w:cs="Arial"/>
          <w:sz w:val="24"/>
        </w:rPr>
        <w:t>ment</w:t>
      </w:r>
      <w:r w:rsidR="00E74A15">
        <w:rPr>
          <w:rFonts w:ascii="Courier New" w:eastAsia="Yu Mincho" w:hAnsi="Courier New" w:cs="Arial"/>
          <w:sz w:val="24"/>
        </w:rPr>
        <w:t>-specif</w:t>
      </w:r>
      <w:r w:rsidR="00FA3497">
        <w:rPr>
          <w:rFonts w:ascii="Courier New" w:eastAsia="Yu Mincho" w:hAnsi="Courier New" w:cs="Arial"/>
          <w:sz w:val="24"/>
        </w:rPr>
        <w:t>ic</w:t>
      </w:r>
      <w:r w:rsidR="00E74A15">
        <w:rPr>
          <w:rFonts w:ascii="Courier New" w:eastAsia="Yu Mincho" w:hAnsi="Courier New" w:cs="Arial"/>
          <w:sz w:val="24"/>
        </w:rPr>
        <w:t xml:space="preserve"> information must be included in the engineering report</w:t>
      </w:r>
      <w:r w:rsidR="002749C8">
        <w:rPr>
          <w:rFonts w:ascii="Courier New" w:eastAsia="Yu Mincho" w:hAnsi="Courier New" w:cs="Arial"/>
          <w:sz w:val="24"/>
        </w:rPr>
        <w:t xml:space="preserve"> for each of the following treatment unit processes used</w:t>
      </w:r>
      <w:r w:rsidR="00E74A15">
        <w:rPr>
          <w:rFonts w:ascii="Courier New" w:eastAsia="Yu Mincho" w:hAnsi="Courier New" w:cs="Arial"/>
          <w:sz w:val="24"/>
        </w:rPr>
        <w:t>:</w:t>
      </w:r>
      <w:r w:rsidR="005A4421">
        <w:rPr>
          <w:rFonts w:ascii="Courier New" w:eastAsia="Yu Mincho" w:hAnsi="Courier New" w:cs="Arial"/>
          <w:sz w:val="24"/>
        </w:rPr>
        <w:t xml:space="preserve"> </w:t>
      </w:r>
    </w:p>
    <w:p w14:paraId="3D9E2608" w14:textId="77777777" w:rsidR="000A2B7B" w:rsidRDefault="005E55F3" w:rsidP="00F769BC">
      <w:pPr>
        <w:spacing w:after="0" w:line="640" w:lineRule="exact"/>
        <w:ind w:firstLine="720"/>
        <w:rPr>
          <w:rFonts w:ascii="Courier New" w:eastAsia="Yu Mincho" w:hAnsi="Courier New" w:cs="Arial"/>
          <w:sz w:val="24"/>
        </w:rPr>
      </w:pPr>
      <w:r>
        <w:rPr>
          <w:rFonts w:ascii="Courier New" w:eastAsia="Yu Mincho" w:hAnsi="Courier New" w:cs="Arial"/>
          <w:sz w:val="24"/>
        </w:rPr>
        <w:t>(a) Mi</w:t>
      </w:r>
      <w:r w:rsidR="00156291">
        <w:rPr>
          <w:rFonts w:ascii="Courier New" w:eastAsia="Yu Mincho" w:hAnsi="Courier New" w:cs="Arial"/>
          <w:sz w:val="24"/>
        </w:rPr>
        <w:t>crofiltration or ultrafiltration</w:t>
      </w:r>
      <w:r w:rsidR="009549C9">
        <w:rPr>
          <w:rFonts w:ascii="Courier New" w:eastAsia="Yu Mincho" w:hAnsi="Courier New" w:cs="Arial"/>
          <w:sz w:val="24"/>
        </w:rPr>
        <w:t xml:space="preserve">: </w:t>
      </w:r>
    </w:p>
    <w:p w14:paraId="28D3F191" w14:textId="275BDCA2" w:rsidR="0018003D" w:rsidRDefault="000A2B7B" w:rsidP="00F769BC">
      <w:pPr>
        <w:spacing w:after="0" w:line="640" w:lineRule="exact"/>
        <w:ind w:firstLine="720"/>
        <w:rPr>
          <w:rFonts w:ascii="Courier New" w:eastAsia="Yu Mincho" w:hAnsi="Courier New" w:cs="Arial"/>
          <w:sz w:val="24"/>
        </w:rPr>
      </w:pPr>
      <w:r>
        <w:rPr>
          <w:rFonts w:ascii="Courier New" w:eastAsia="Yu Mincho" w:hAnsi="Courier New" w:cs="Arial"/>
          <w:sz w:val="24"/>
        </w:rPr>
        <w:t>(</w:t>
      </w:r>
      <w:proofErr w:type="spellStart"/>
      <w:r>
        <w:rPr>
          <w:rFonts w:ascii="Courier New" w:eastAsia="Yu Mincho" w:hAnsi="Courier New" w:cs="Arial"/>
          <w:sz w:val="24"/>
        </w:rPr>
        <w:t>i</w:t>
      </w:r>
      <w:proofErr w:type="spellEnd"/>
      <w:r>
        <w:rPr>
          <w:rFonts w:ascii="Courier New" w:eastAsia="Yu Mincho" w:hAnsi="Courier New" w:cs="Arial"/>
          <w:sz w:val="24"/>
        </w:rPr>
        <w:t xml:space="preserve">) </w:t>
      </w:r>
      <w:r w:rsidR="009549C9" w:rsidRPr="009549C9">
        <w:rPr>
          <w:rFonts w:ascii="Courier New" w:eastAsia="Yu Mincho" w:hAnsi="Courier New" w:cs="Arial"/>
          <w:sz w:val="24"/>
        </w:rPr>
        <w:t>Description and calculation of how the system defines an acceptable pressure decay test value per the US EPA's Membrane Filtration Guidance Manual (US EPA 815-R-06-009)</w:t>
      </w:r>
      <w:r w:rsidR="00A702EA">
        <w:rPr>
          <w:rFonts w:ascii="Courier New" w:eastAsia="Yu Mincho" w:hAnsi="Courier New" w:cs="Arial"/>
          <w:sz w:val="24"/>
        </w:rPr>
        <w:t xml:space="preserve">; </w:t>
      </w:r>
    </w:p>
    <w:p w14:paraId="759B383A" w14:textId="77777777" w:rsidR="00B40ECA" w:rsidRPr="001C3C39" w:rsidRDefault="0018003D" w:rsidP="00CE1D5F">
      <w:pPr>
        <w:spacing w:after="0" w:line="640" w:lineRule="exact"/>
        <w:ind w:firstLine="720"/>
        <w:rPr>
          <w:rFonts w:ascii="Courier New" w:eastAsia="Yu Mincho" w:hAnsi="Courier New" w:cs="Arial"/>
          <w:sz w:val="24"/>
        </w:rPr>
      </w:pPr>
      <w:r>
        <w:rPr>
          <w:rFonts w:ascii="Courier New" w:eastAsia="Yu Mincho" w:hAnsi="Courier New" w:cs="Arial"/>
          <w:sz w:val="24"/>
        </w:rPr>
        <w:t>(b)</w:t>
      </w:r>
      <w:r w:rsidR="00EE1D79">
        <w:rPr>
          <w:rFonts w:ascii="Courier New" w:eastAsia="Yu Mincho" w:hAnsi="Courier New" w:cs="Arial"/>
          <w:sz w:val="24"/>
        </w:rPr>
        <w:t xml:space="preserve"> </w:t>
      </w:r>
      <w:r>
        <w:rPr>
          <w:rFonts w:ascii="Courier New" w:eastAsia="Yu Mincho" w:hAnsi="Courier New" w:cs="Arial"/>
          <w:sz w:val="24"/>
        </w:rPr>
        <w:t>Membrane biological reactor (MBR):</w:t>
      </w:r>
      <w:r w:rsidRPr="001C3C39">
        <w:rPr>
          <w:rFonts w:ascii="Courier New" w:eastAsia="Yu Mincho" w:hAnsi="Courier New" w:cs="Arial"/>
          <w:sz w:val="24"/>
        </w:rPr>
        <w:t xml:space="preserve"> </w:t>
      </w:r>
    </w:p>
    <w:p w14:paraId="539DFC92" w14:textId="01AABDA0" w:rsidR="00EE1D79" w:rsidRDefault="00564F81" w:rsidP="00F769BC">
      <w:pPr>
        <w:spacing w:after="0" w:line="640" w:lineRule="exact"/>
        <w:ind w:firstLine="720"/>
        <w:rPr>
          <w:rFonts w:ascii="Courier New" w:eastAsia="Yu Mincho" w:hAnsi="Courier New" w:cs="Arial"/>
          <w:sz w:val="24"/>
        </w:rPr>
      </w:pPr>
      <w:r w:rsidRPr="001C3C39">
        <w:rPr>
          <w:rFonts w:ascii="Courier New" w:eastAsia="Yu Mincho" w:hAnsi="Courier New" w:cs="Arial"/>
          <w:sz w:val="24"/>
        </w:rPr>
        <w:t>(</w:t>
      </w:r>
      <w:proofErr w:type="spellStart"/>
      <w:r w:rsidRPr="001C3C39">
        <w:rPr>
          <w:rFonts w:ascii="Courier New" w:eastAsia="Yu Mincho" w:hAnsi="Courier New" w:cs="Arial"/>
          <w:sz w:val="24"/>
        </w:rPr>
        <w:t>i</w:t>
      </w:r>
      <w:proofErr w:type="spellEnd"/>
      <w:r w:rsidRPr="001C3C39">
        <w:rPr>
          <w:rFonts w:ascii="Courier New" w:eastAsia="Yu Mincho" w:hAnsi="Courier New" w:cs="Arial"/>
          <w:sz w:val="24"/>
        </w:rPr>
        <w:t xml:space="preserve">) </w:t>
      </w:r>
      <w:r w:rsidR="005669E3">
        <w:rPr>
          <w:rFonts w:ascii="Courier New" w:eastAsia="Yu Mincho" w:hAnsi="Courier New" w:cs="Arial"/>
          <w:sz w:val="24"/>
        </w:rPr>
        <w:t xml:space="preserve">Full description of the </w:t>
      </w:r>
      <w:r w:rsidR="000A521A">
        <w:rPr>
          <w:rFonts w:ascii="Courier New" w:eastAsia="Yu Mincho" w:hAnsi="Courier New" w:cs="Arial"/>
          <w:sz w:val="24"/>
        </w:rPr>
        <w:t xml:space="preserve">operating envelope </w:t>
      </w:r>
      <w:r w:rsidR="00A95496">
        <w:rPr>
          <w:rFonts w:ascii="Courier New" w:eastAsia="Yu Mincho" w:hAnsi="Courier New" w:cs="Arial"/>
          <w:sz w:val="24"/>
        </w:rPr>
        <w:t xml:space="preserve">including </w:t>
      </w:r>
      <w:r w:rsidR="007558C1">
        <w:rPr>
          <w:rFonts w:ascii="Courier New" w:eastAsia="Yu Mincho" w:hAnsi="Courier New" w:cs="Arial"/>
          <w:sz w:val="24"/>
        </w:rPr>
        <w:t>o</w:t>
      </w:r>
      <w:r w:rsidR="0018003D" w:rsidRPr="0018003D">
        <w:rPr>
          <w:rFonts w:ascii="Courier New" w:eastAsia="Yu Mincho" w:hAnsi="Courier New" w:cs="Arial"/>
          <w:sz w:val="24"/>
        </w:rPr>
        <w:t>peration with the Tier 1 operating envelope</w:t>
      </w:r>
      <w:r w:rsidR="005D7041">
        <w:rPr>
          <w:rFonts w:ascii="Courier New" w:eastAsia="Yu Mincho" w:hAnsi="Courier New" w:cs="Arial"/>
          <w:sz w:val="24"/>
        </w:rPr>
        <w:t xml:space="preserve"> as</w:t>
      </w:r>
      <w:r w:rsidR="009816D3">
        <w:rPr>
          <w:rFonts w:ascii="Courier New" w:eastAsia="Yu Mincho" w:hAnsi="Courier New" w:cs="Arial"/>
          <w:sz w:val="24"/>
        </w:rPr>
        <w:t xml:space="preserve"> defined in </w:t>
      </w:r>
      <w:r w:rsidR="009816D3" w:rsidRPr="002339C0">
        <w:rPr>
          <w:rFonts w:ascii="Courier New" w:eastAsia="Yu Mincho" w:hAnsi="Courier New" w:cs="Arial"/>
          <w:sz w:val="24"/>
        </w:rPr>
        <w:t xml:space="preserve">the </w:t>
      </w:r>
      <w:r w:rsidR="00243118" w:rsidRPr="00243118">
        <w:rPr>
          <w:rFonts w:ascii="Courier New" w:eastAsia="Yu Mincho" w:hAnsi="Courier New" w:cs="Arial"/>
          <w:i/>
          <w:iCs/>
          <w:sz w:val="24"/>
        </w:rPr>
        <w:t>Membrane Bioreactor Validation Protocols for Water Reuse (WRF project 4997)</w:t>
      </w:r>
      <w:r w:rsidR="00FF779D">
        <w:rPr>
          <w:rFonts w:ascii="Courier New" w:eastAsia="Yu Mincho" w:hAnsi="Courier New" w:cs="Arial"/>
          <w:i/>
          <w:iCs/>
          <w:sz w:val="24"/>
        </w:rPr>
        <w:t xml:space="preserve">; </w:t>
      </w:r>
    </w:p>
    <w:p w14:paraId="304F7FFE" w14:textId="69872171" w:rsidR="00233272" w:rsidRDefault="00233272" w:rsidP="00CE1D5F">
      <w:pPr>
        <w:spacing w:after="0" w:line="640" w:lineRule="exact"/>
        <w:ind w:firstLine="720"/>
        <w:rPr>
          <w:rFonts w:ascii="Courier New" w:eastAsia="Yu Mincho" w:hAnsi="Courier New" w:cs="Arial"/>
          <w:sz w:val="24"/>
        </w:rPr>
      </w:pPr>
      <w:r>
        <w:rPr>
          <w:rFonts w:ascii="Courier New" w:eastAsia="Yu Mincho" w:hAnsi="Courier New" w:cs="Arial"/>
          <w:sz w:val="24"/>
        </w:rPr>
        <w:t>(c)</w:t>
      </w:r>
      <w:r w:rsidR="00DF0204">
        <w:rPr>
          <w:rFonts w:ascii="Courier New" w:eastAsia="Yu Mincho" w:hAnsi="Courier New" w:cs="Arial"/>
          <w:sz w:val="24"/>
        </w:rPr>
        <w:t xml:space="preserve"> Reverse </w:t>
      </w:r>
      <w:r w:rsidR="0014188F">
        <w:rPr>
          <w:rFonts w:ascii="Courier New" w:eastAsia="Yu Mincho" w:hAnsi="Courier New" w:cs="Arial"/>
          <w:sz w:val="24"/>
        </w:rPr>
        <w:t>o</w:t>
      </w:r>
      <w:r w:rsidR="00DF0204">
        <w:rPr>
          <w:rFonts w:ascii="Courier New" w:eastAsia="Yu Mincho" w:hAnsi="Courier New" w:cs="Arial"/>
          <w:sz w:val="24"/>
        </w:rPr>
        <w:t>smosis</w:t>
      </w:r>
      <w:r w:rsidR="00BB1D73">
        <w:rPr>
          <w:rFonts w:ascii="Courier New" w:eastAsia="Yu Mincho" w:hAnsi="Courier New" w:cs="Arial"/>
          <w:sz w:val="24"/>
        </w:rPr>
        <w:t>:</w:t>
      </w:r>
      <w:r w:rsidR="00DF0204">
        <w:rPr>
          <w:rFonts w:ascii="Courier New" w:eastAsia="Yu Mincho" w:hAnsi="Courier New" w:cs="Arial"/>
          <w:sz w:val="24"/>
        </w:rPr>
        <w:t xml:space="preserve"> </w:t>
      </w:r>
    </w:p>
    <w:p w14:paraId="72D6B455" w14:textId="01FC357D" w:rsidR="00A3655E" w:rsidRPr="00A3655E" w:rsidRDefault="00A3655E" w:rsidP="00CE1D5F">
      <w:pPr>
        <w:spacing w:after="0" w:line="640" w:lineRule="exact"/>
        <w:ind w:firstLine="720"/>
        <w:rPr>
          <w:rFonts w:ascii="Courier New" w:eastAsia="Yu Mincho" w:hAnsi="Courier New" w:cs="Arial"/>
          <w:sz w:val="24"/>
        </w:rPr>
      </w:pPr>
      <w:r>
        <w:rPr>
          <w:rFonts w:ascii="Courier New" w:eastAsia="Yu Mincho" w:hAnsi="Courier New" w:cs="Arial"/>
          <w:sz w:val="24"/>
        </w:rPr>
        <w:t>(</w:t>
      </w:r>
      <w:proofErr w:type="spellStart"/>
      <w:r>
        <w:rPr>
          <w:rFonts w:ascii="Courier New" w:eastAsia="Yu Mincho" w:hAnsi="Courier New" w:cs="Arial"/>
          <w:sz w:val="24"/>
        </w:rPr>
        <w:t>i</w:t>
      </w:r>
      <w:proofErr w:type="spellEnd"/>
      <w:r>
        <w:rPr>
          <w:rFonts w:ascii="Courier New" w:eastAsia="Yu Mincho" w:hAnsi="Courier New" w:cs="Arial"/>
          <w:sz w:val="24"/>
        </w:rPr>
        <w:t>)</w:t>
      </w:r>
      <w:r w:rsidR="00CE1D5F">
        <w:rPr>
          <w:rFonts w:ascii="Courier New" w:eastAsia="Yu Mincho" w:hAnsi="Courier New" w:cs="Arial"/>
          <w:sz w:val="24"/>
        </w:rPr>
        <w:t xml:space="preserve"> </w:t>
      </w:r>
      <w:r w:rsidR="00695F2E">
        <w:rPr>
          <w:rFonts w:ascii="Courier New" w:eastAsia="Yu Mincho" w:hAnsi="Courier New" w:cs="Arial"/>
          <w:sz w:val="24"/>
        </w:rPr>
        <w:t xml:space="preserve">Full description of the </w:t>
      </w:r>
      <w:r w:rsidR="004C6266">
        <w:rPr>
          <w:rFonts w:ascii="Courier New" w:eastAsia="Yu Mincho" w:hAnsi="Courier New" w:cs="Arial"/>
          <w:sz w:val="24"/>
        </w:rPr>
        <w:t xml:space="preserve">log removal </w:t>
      </w:r>
      <w:r w:rsidR="00E74B55">
        <w:rPr>
          <w:rFonts w:ascii="Courier New" w:eastAsia="Yu Mincho" w:hAnsi="Courier New" w:cs="Arial"/>
          <w:sz w:val="24"/>
        </w:rPr>
        <w:t>credits</w:t>
      </w:r>
      <w:r w:rsidR="005540DE">
        <w:rPr>
          <w:rFonts w:ascii="Courier New" w:eastAsia="Yu Mincho" w:hAnsi="Courier New" w:cs="Arial"/>
          <w:sz w:val="24"/>
        </w:rPr>
        <w:t xml:space="preserve"> </w:t>
      </w:r>
      <w:r w:rsidR="00695F2E">
        <w:rPr>
          <w:rFonts w:ascii="Courier New" w:eastAsia="Yu Mincho" w:hAnsi="Courier New" w:cs="Arial"/>
          <w:sz w:val="24"/>
        </w:rPr>
        <w:t>as de</w:t>
      </w:r>
      <w:r w:rsidR="0025767F">
        <w:rPr>
          <w:rFonts w:ascii="Courier New" w:eastAsia="Yu Mincho" w:hAnsi="Courier New" w:cs="Arial"/>
          <w:sz w:val="24"/>
        </w:rPr>
        <w:t>scribed</w:t>
      </w:r>
      <w:r w:rsidR="00695F2E">
        <w:rPr>
          <w:rFonts w:ascii="Courier New" w:eastAsia="Yu Mincho" w:hAnsi="Courier New" w:cs="Arial"/>
          <w:sz w:val="24"/>
        </w:rPr>
        <w:t xml:space="preserve"> in </w:t>
      </w:r>
      <w:r w:rsidR="00695F2E" w:rsidRPr="002339C0">
        <w:rPr>
          <w:rFonts w:ascii="Courier New" w:eastAsia="Yu Mincho" w:hAnsi="Courier New" w:cs="Arial"/>
          <w:sz w:val="24"/>
        </w:rPr>
        <w:t xml:space="preserve">the </w:t>
      </w:r>
      <w:r w:rsidR="00695F2E" w:rsidRPr="00695F2E">
        <w:rPr>
          <w:rFonts w:ascii="Courier New" w:eastAsia="Yu Mincho" w:hAnsi="Courier New" w:cs="Arial"/>
          <w:sz w:val="24"/>
        </w:rPr>
        <w:t>US EPA RO pathogen crediting framework</w:t>
      </w:r>
      <w:r w:rsidR="00A713F7">
        <w:rPr>
          <w:rFonts w:ascii="Courier New" w:eastAsia="Yu Mincho" w:hAnsi="Courier New" w:cs="Arial"/>
          <w:sz w:val="24"/>
        </w:rPr>
        <w:t>; and</w:t>
      </w:r>
      <w:r w:rsidR="00695F2E" w:rsidRPr="00695F2E" w:rsidDel="00695F2E">
        <w:rPr>
          <w:rFonts w:ascii="Courier New" w:eastAsia="Yu Mincho" w:hAnsi="Courier New" w:cs="Arial"/>
          <w:sz w:val="24"/>
        </w:rPr>
        <w:t xml:space="preserve"> </w:t>
      </w:r>
    </w:p>
    <w:p w14:paraId="25597D32" w14:textId="1631C1D6" w:rsidR="007660F0" w:rsidRDefault="00A3655E" w:rsidP="00550A30">
      <w:pPr>
        <w:spacing w:after="0" w:line="640" w:lineRule="exact"/>
        <w:ind w:firstLine="720"/>
        <w:rPr>
          <w:rFonts w:ascii="Courier New" w:eastAsia="Yu Mincho" w:hAnsi="Courier New" w:cs="Arial"/>
          <w:sz w:val="24"/>
        </w:rPr>
      </w:pPr>
      <w:r w:rsidRPr="00A3655E">
        <w:rPr>
          <w:rFonts w:ascii="Courier New" w:eastAsia="Yu Mincho" w:hAnsi="Courier New" w:cs="Arial"/>
          <w:sz w:val="24"/>
        </w:rPr>
        <w:t>(ii) Rationale for surrogate parameter used to calculate log removal credits</w:t>
      </w:r>
      <w:r w:rsidR="00A713F7">
        <w:rPr>
          <w:rFonts w:ascii="Courier New" w:eastAsia="Yu Mincho" w:hAnsi="Courier New" w:cs="Arial"/>
          <w:sz w:val="24"/>
        </w:rPr>
        <w:t xml:space="preserve">; </w:t>
      </w:r>
      <w:r w:rsidRPr="00A3655E">
        <w:rPr>
          <w:rFonts w:ascii="Courier New" w:eastAsia="Yu Mincho" w:hAnsi="Courier New" w:cs="Arial"/>
          <w:sz w:val="24"/>
        </w:rPr>
        <w:t> </w:t>
      </w:r>
    </w:p>
    <w:p w14:paraId="1445B6DE" w14:textId="425B4A79" w:rsidR="00DF0204" w:rsidRPr="00E87C36" w:rsidRDefault="00DF0204" w:rsidP="00A713F7">
      <w:pPr>
        <w:spacing w:after="0" w:line="640" w:lineRule="exact"/>
        <w:ind w:firstLine="720"/>
        <w:rPr>
          <w:rFonts w:ascii="Courier New" w:eastAsia="Yu Mincho" w:hAnsi="Courier New" w:cs="Arial"/>
          <w:sz w:val="24"/>
        </w:rPr>
      </w:pPr>
      <w:r w:rsidRPr="00E87C36">
        <w:rPr>
          <w:rFonts w:ascii="Courier New" w:eastAsia="Yu Mincho" w:hAnsi="Courier New" w:cs="Arial"/>
          <w:sz w:val="24"/>
        </w:rPr>
        <w:t>(d) UV light disinfection</w:t>
      </w:r>
      <w:r w:rsidR="00BB1D73" w:rsidRPr="00E87C36">
        <w:rPr>
          <w:rFonts w:ascii="Courier New" w:eastAsia="Yu Mincho" w:hAnsi="Courier New" w:cs="Arial"/>
          <w:sz w:val="24"/>
        </w:rPr>
        <w:t>:</w:t>
      </w:r>
    </w:p>
    <w:p w14:paraId="1E073104" w14:textId="4EDE6F0C" w:rsidR="003809BD" w:rsidRPr="00E87C36" w:rsidRDefault="00A713F7" w:rsidP="00A713F7">
      <w:pPr>
        <w:spacing w:after="0" w:line="640" w:lineRule="exact"/>
        <w:ind w:firstLine="720"/>
        <w:rPr>
          <w:rFonts w:ascii="Courier New" w:eastAsia="Yu Mincho" w:hAnsi="Courier New" w:cs="Arial"/>
          <w:sz w:val="24"/>
        </w:rPr>
      </w:pPr>
      <w:r>
        <w:rPr>
          <w:rFonts w:ascii="Courier New" w:eastAsia="Yu Mincho" w:hAnsi="Courier New" w:cs="Arial"/>
          <w:sz w:val="24"/>
        </w:rPr>
        <w:t>(</w:t>
      </w:r>
      <w:proofErr w:type="spellStart"/>
      <w:r>
        <w:rPr>
          <w:rFonts w:ascii="Courier New" w:eastAsia="Yu Mincho" w:hAnsi="Courier New" w:cs="Arial"/>
          <w:sz w:val="24"/>
        </w:rPr>
        <w:t>i</w:t>
      </w:r>
      <w:proofErr w:type="spellEnd"/>
      <w:r>
        <w:rPr>
          <w:rFonts w:ascii="Courier New" w:eastAsia="Yu Mincho" w:hAnsi="Courier New" w:cs="Arial"/>
          <w:sz w:val="24"/>
        </w:rPr>
        <w:t xml:space="preserve">) </w:t>
      </w:r>
      <w:r w:rsidR="001E7697">
        <w:rPr>
          <w:rFonts w:ascii="Courier New" w:eastAsia="Yu Mincho" w:hAnsi="Courier New" w:cs="Arial"/>
          <w:sz w:val="24"/>
        </w:rPr>
        <w:t>F</w:t>
      </w:r>
      <w:r w:rsidR="000645F6">
        <w:rPr>
          <w:rFonts w:ascii="Courier New" w:eastAsia="Yu Mincho" w:hAnsi="Courier New" w:cs="Arial"/>
          <w:sz w:val="24"/>
        </w:rPr>
        <w:t xml:space="preserve">ull description </w:t>
      </w:r>
      <w:r w:rsidR="001E7697">
        <w:rPr>
          <w:rFonts w:ascii="Courier New" w:eastAsia="Yu Mincho" w:hAnsi="Courier New" w:cs="Arial"/>
          <w:sz w:val="24"/>
        </w:rPr>
        <w:t xml:space="preserve">of </w:t>
      </w:r>
      <w:r w:rsidR="009950F8">
        <w:rPr>
          <w:rFonts w:ascii="Courier New" w:eastAsia="Yu Mincho" w:hAnsi="Courier New" w:cs="Arial"/>
          <w:sz w:val="24"/>
        </w:rPr>
        <w:t xml:space="preserve">LRCs </w:t>
      </w:r>
      <w:r w:rsidR="00247AD5">
        <w:rPr>
          <w:rFonts w:ascii="Courier New" w:eastAsia="Yu Mincho" w:hAnsi="Courier New" w:cs="Arial"/>
          <w:sz w:val="24"/>
        </w:rPr>
        <w:t>as described in</w:t>
      </w:r>
      <w:r w:rsidR="00AB52E9">
        <w:rPr>
          <w:rFonts w:ascii="Courier New" w:eastAsia="Yu Mincho" w:hAnsi="Courier New" w:cs="Arial"/>
          <w:sz w:val="24"/>
        </w:rPr>
        <w:t xml:space="preserve"> the </w:t>
      </w:r>
      <w:r w:rsidR="00E65894">
        <w:rPr>
          <w:rFonts w:ascii="Courier New" w:eastAsia="Yu Mincho" w:hAnsi="Courier New" w:cs="Arial"/>
          <w:sz w:val="24"/>
        </w:rPr>
        <w:t xml:space="preserve">selected framework under </w:t>
      </w:r>
      <w:r w:rsidR="0025160D">
        <w:rPr>
          <w:rFonts w:ascii="Courier New" w:eastAsia="Yu Mincho" w:hAnsi="Courier New" w:cs="Arial"/>
          <w:sz w:val="24"/>
        </w:rPr>
        <w:t>subsection 4 of this section</w:t>
      </w:r>
      <w:r w:rsidR="00E87C36">
        <w:rPr>
          <w:rFonts w:ascii="Courier New" w:eastAsia="Yu Mincho" w:hAnsi="Courier New" w:cs="Arial"/>
          <w:sz w:val="24"/>
        </w:rPr>
        <w:t>; and</w:t>
      </w:r>
    </w:p>
    <w:p w14:paraId="458169C9" w14:textId="44C2DCAF" w:rsidR="00153ABD" w:rsidRPr="00E87C36" w:rsidRDefault="00E87C36" w:rsidP="00A713F7">
      <w:pPr>
        <w:spacing w:after="0" w:line="640" w:lineRule="exact"/>
        <w:ind w:firstLine="720"/>
        <w:rPr>
          <w:rFonts w:ascii="Courier New" w:eastAsia="Yu Mincho" w:hAnsi="Courier New" w:cs="Arial"/>
          <w:sz w:val="24"/>
        </w:rPr>
      </w:pPr>
      <w:r>
        <w:rPr>
          <w:rFonts w:ascii="Courier New" w:eastAsia="Yu Mincho" w:hAnsi="Courier New" w:cs="Arial"/>
          <w:sz w:val="24"/>
        </w:rPr>
        <w:lastRenderedPageBreak/>
        <w:t xml:space="preserve">(ii) </w:t>
      </w:r>
      <w:r w:rsidR="00823302">
        <w:rPr>
          <w:rFonts w:ascii="Courier New" w:eastAsia="Yu Mincho" w:hAnsi="Courier New" w:cs="Arial"/>
          <w:sz w:val="24"/>
        </w:rPr>
        <w:t>D</w:t>
      </w:r>
      <w:r w:rsidR="00191D60" w:rsidRPr="00191D60">
        <w:rPr>
          <w:rFonts w:ascii="Courier New" w:eastAsia="Yu Mincho" w:hAnsi="Courier New" w:cs="Arial"/>
          <w:sz w:val="24"/>
        </w:rPr>
        <w:t>ocumentation describing the validated operating envelope and how the UV system will be designed and operated to stay within the acceptable limits for flow, UVT, and other relevant parameters</w:t>
      </w:r>
      <w:r w:rsidR="00640F58">
        <w:rPr>
          <w:rFonts w:ascii="Courier New" w:eastAsia="Yu Mincho" w:hAnsi="Courier New" w:cs="Arial"/>
          <w:sz w:val="24"/>
        </w:rPr>
        <w:t xml:space="preserve">; </w:t>
      </w:r>
    </w:p>
    <w:p w14:paraId="6F65D25A" w14:textId="70344193" w:rsidR="00DF0204" w:rsidRDefault="00DF0204" w:rsidP="00CE1D5F">
      <w:pPr>
        <w:spacing w:after="0" w:line="640" w:lineRule="exact"/>
        <w:ind w:firstLine="720"/>
        <w:rPr>
          <w:rFonts w:ascii="Courier New" w:eastAsia="Yu Mincho" w:hAnsi="Courier New" w:cs="Arial"/>
          <w:sz w:val="24"/>
        </w:rPr>
      </w:pPr>
      <w:r>
        <w:rPr>
          <w:rFonts w:ascii="Courier New" w:eastAsia="Yu Mincho" w:hAnsi="Courier New" w:cs="Arial"/>
          <w:sz w:val="24"/>
        </w:rPr>
        <w:t>(e)</w:t>
      </w:r>
      <w:r w:rsidR="00D2557A">
        <w:rPr>
          <w:rFonts w:ascii="Courier New" w:eastAsia="Yu Mincho" w:hAnsi="Courier New" w:cs="Arial"/>
          <w:sz w:val="24"/>
        </w:rPr>
        <w:t xml:space="preserve"> </w:t>
      </w:r>
      <w:r>
        <w:rPr>
          <w:rFonts w:ascii="Courier New" w:eastAsia="Yu Mincho" w:hAnsi="Courier New" w:cs="Arial"/>
          <w:sz w:val="24"/>
        </w:rPr>
        <w:t>Chlorine disinfection</w:t>
      </w:r>
      <w:r w:rsidR="00BB1D73">
        <w:rPr>
          <w:rFonts w:ascii="Courier New" w:eastAsia="Yu Mincho" w:hAnsi="Courier New" w:cs="Arial"/>
          <w:sz w:val="24"/>
        </w:rPr>
        <w:t>:</w:t>
      </w:r>
    </w:p>
    <w:p w14:paraId="5B5B37AF" w14:textId="6813573F" w:rsidR="00B009B3" w:rsidRDefault="00B009B3" w:rsidP="00B009B3">
      <w:pPr>
        <w:spacing w:after="0" w:line="640" w:lineRule="exact"/>
        <w:ind w:firstLine="720"/>
        <w:rPr>
          <w:rFonts w:ascii="Courier New" w:eastAsia="Yu Mincho" w:hAnsi="Courier New" w:cs="Arial"/>
          <w:sz w:val="24"/>
        </w:rPr>
      </w:pPr>
      <w:r>
        <w:rPr>
          <w:rFonts w:ascii="Courier New" w:eastAsia="Yu Mincho" w:hAnsi="Courier New" w:cs="Arial"/>
          <w:sz w:val="24"/>
        </w:rPr>
        <w:t>(</w:t>
      </w:r>
      <w:proofErr w:type="spellStart"/>
      <w:r>
        <w:rPr>
          <w:rFonts w:ascii="Courier New" w:eastAsia="Yu Mincho" w:hAnsi="Courier New" w:cs="Arial"/>
          <w:sz w:val="24"/>
        </w:rPr>
        <w:t>i</w:t>
      </w:r>
      <w:proofErr w:type="spellEnd"/>
      <w:r>
        <w:rPr>
          <w:rFonts w:ascii="Courier New" w:eastAsia="Yu Mincho" w:hAnsi="Courier New" w:cs="Arial"/>
          <w:sz w:val="24"/>
        </w:rPr>
        <w:t>)</w:t>
      </w:r>
      <w:r w:rsidR="00640F58">
        <w:rPr>
          <w:rFonts w:ascii="Courier New" w:eastAsia="Yu Mincho" w:hAnsi="Courier New" w:cs="Arial"/>
          <w:sz w:val="24"/>
        </w:rPr>
        <w:t xml:space="preserve"> </w:t>
      </w:r>
      <w:r>
        <w:rPr>
          <w:rFonts w:ascii="Courier New" w:eastAsia="Yu Mincho" w:hAnsi="Courier New" w:cs="Arial"/>
          <w:sz w:val="24"/>
        </w:rPr>
        <w:t xml:space="preserve">Full descriptions of LRCs as described in </w:t>
      </w:r>
      <w:r w:rsidRPr="00B009B3">
        <w:rPr>
          <w:rFonts w:ascii="Courier New" w:eastAsia="Yu Mincho" w:hAnsi="Courier New" w:cs="Arial"/>
          <w:sz w:val="24"/>
        </w:rPr>
        <w:t>US EPA free chlorine CT tables</w:t>
      </w:r>
      <w:r>
        <w:rPr>
          <w:rFonts w:ascii="Courier New" w:eastAsia="Yu Mincho" w:hAnsi="Courier New" w:cs="Arial"/>
          <w:sz w:val="24"/>
        </w:rPr>
        <w:t xml:space="preserve"> or </w:t>
      </w:r>
      <w:r w:rsidRPr="00B009B3">
        <w:rPr>
          <w:rFonts w:ascii="Courier New" w:eastAsia="Yu Mincho" w:hAnsi="Courier New" w:cs="Arial"/>
          <w:sz w:val="24"/>
        </w:rPr>
        <w:t xml:space="preserve">Australian </w:t>
      </w:r>
      <w:proofErr w:type="spellStart"/>
      <w:r w:rsidRPr="00B009B3">
        <w:rPr>
          <w:rFonts w:ascii="Courier New" w:eastAsia="Yu Mincho" w:hAnsi="Courier New" w:cs="Arial"/>
          <w:sz w:val="24"/>
        </w:rPr>
        <w:t>WaterVal</w:t>
      </w:r>
      <w:proofErr w:type="spellEnd"/>
      <w:r w:rsidRPr="00B009B3">
        <w:rPr>
          <w:rFonts w:ascii="Courier New" w:eastAsia="Yu Mincho" w:hAnsi="Courier New" w:cs="Arial"/>
          <w:sz w:val="24"/>
        </w:rPr>
        <w:t xml:space="preserve"> Validation Protocol</w:t>
      </w:r>
      <w:r w:rsidR="00640F58">
        <w:rPr>
          <w:rFonts w:ascii="Courier New" w:eastAsia="Yu Mincho" w:hAnsi="Courier New" w:cs="Arial"/>
          <w:sz w:val="24"/>
        </w:rPr>
        <w:t>; and</w:t>
      </w:r>
    </w:p>
    <w:p w14:paraId="207F15E9" w14:textId="158B1882" w:rsidR="000A0E8F" w:rsidRDefault="000A0E8F" w:rsidP="000A0E8F">
      <w:pPr>
        <w:spacing w:after="0" w:line="640" w:lineRule="exact"/>
        <w:ind w:firstLine="720"/>
        <w:rPr>
          <w:rFonts w:ascii="Courier New" w:eastAsia="Yu Mincho" w:hAnsi="Courier New" w:cs="Arial"/>
          <w:sz w:val="24"/>
        </w:rPr>
      </w:pPr>
      <w:r>
        <w:rPr>
          <w:rFonts w:ascii="Courier New" w:eastAsia="Yu Mincho" w:hAnsi="Courier New" w:cs="Arial"/>
          <w:sz w:val="24"/>
        </w:rPr>
        <w:t>(ii)</w:t>
      </w:r>
      <w:r w:rsidR="00640F58">
        <w:rPr>
          <w:rFonts w:ascii="Courier New" w:eastAsia="Yu Mincho" w:hAnsi="Courier New" w:cs="Arial"/>
          <w:sz w:val="24"/>
        </w:rPr>
        <w:t xml:space="preserve"> </w:t>
      </w:r>
      <w:r w:rsidRPr="000A0E8F">
        <w:rPr>
          <w:rFonts w:ascii="Courier New" w:eastAsia="Yu Mincho" w:hAnsi="Courier New" w:cs="Arial"/>
          <w:sz w:val="24"/>
        </w:rPr>
        <w:t>Specifics on how concentration and contact time will be determined</w:t>
      </w:r>
      <w:r w:rsidR="00640F58">
        <w:rPr>
          <w:rFonts w:ascii="Courier New" w:eastAsia="Yu Mincho" w:hAnsi="Courier New" w:cs="Arial"/>
          <w:sz w:val="24"/>
        </w:rPr>
        <w:t xml:space="preserve">; </w:t>
      </w:r>
    </w:p>
    <w:p w14:paraId="5A9BE0B9" w14:textId="1437E9ED" w:rsidR="00DF0204" w:rsidRDefault="00DF0204" w:rsidP="00CE1D5F">
      <w:pPr>
        <w:spacing w:after="0" w:line="640" w:lineRule="exact"/>
        <w:ind w:firstLine="720"/>
        <w:rPr>
          <w:rFonts w:ascii="Courier New" w:eastAsia="Yu Mincho" w:hAnsi="Courier New" w:cs="Arial"/>
          <w:sz w:val="24"/>
        </w:rPr>
      </w:pPr>
      <w:r>
        <w:rPr>
          <w:rFonts w:ascii="Courier New" w:eastAsia="Yu Mincho" w:hAnsi="Courier New" w:cs="Arial"/>
          <w:sz w:val="24"/>
        </w:rPr>
        <w:t>(f)</w:t>
      </w:r>
      <w:r w:rsidR="00640F58">
        <w:rPr>
          <w:rFonts w:ascii="Courier New" w:eastAsia="Yu Mincho" w:hAnsi="Courier New" w:cs="Arial"/>
          <w:sz w:val="24"/>
        </w:rPr>
        <w:t xml:space="preserve"> </w:t>
      </w:r>
      <w:r>
        <w:rPr>
          <w:rFonts w:ascii="Courier New" w:eastAsia="Yu Mincho" w:hAnsi="Courier New" w:cs="Arial"/>
          <w:sz w:val="24"/>
        </w:rPr>
        <w:t>Ozone disinfection</w:t>
      </w:r>
      <w:r w:rsidR="001649DC">
        <w:rPr>
          <w:rFonts w:ascii="Courier New" w:eastAsia="Yu Mincho" w:hAnsi="Courier New" w:cs="Arial"/>
          <w:sz w:val="24"/>
        </w:rPr>
        <w:t>:</w:t>
      </w:r>
    </w:p>
    <w:p w14:paraId="40A2881E" w14:textId="2485DF1A" w:rsidR="000A0E8F" w:rsidRPr="00564F81" w:rsidRDefault="002C6BC0" w:rsidP="003C76AB">
      <w:pPr>
        <w:spacing w:after="0" w:line="640" w:lineRule="exact"/>
        <w:ind w:firstLine="720"/>
        <w:rPr>
          <w:rFonts w:ascii="Courier New" w:eastAsia="Yu Mincho" w:hAnsi="Courier New" w:cs="Arial"/>
          <w:sz w:val="24"/>
        </w:rPr>
      </w:pPr>
      <w:r>
        <w:rPr>
          <w:rFonts w:ascii="Courier New" w:eastAsia="Yu Mincho" w:hAnsi="Courier New" w:cs="Arial"/>
          <w:sz w:val="24"/>
        </w:rPr>
        <w:t>(</w:t>
      </w:r>
      <w:proofErr w:type="spellStart"/>
      <w:r>
        <w:rPr>
          <w:rFonts w:ascii="Courier New" w:eastAsia="Yu Mincho" w:hAnsi="Courier New" w:cs="Arial"/>
          <w:sz w:val="24"/>
        </w:rPr>
        <w:t>i</w:t>
      </w:r>
      <w:proofErr w:type="spellEnd"/>
      <w:r>
        <w:rPr>
          <w:rFonts w:ascii="Courier New" w:eastAsia="Yu Mincho" w:hAnsi="Courier New" w:cs="Arial"/>
          <w:sz w:val="24"/>
        </w:rPr>
        <w:t>) Full description of LRCs based on contact time framework</w:t>
      </w:r>
      <w:r w:rsidR="005A0C07">
        <w:rPr>
          <w:rFonts w:ascii="Courier New" w:eastAsia="Yu Mincho" w:hAnsi="Courier New" w:cs="Arial"/>
          <w:sz w:val="24"/>
        </w:rPr>
        <w:t xml:space="preserve"> as described in</w:t>
      </w:r>
      <w:r w:rsidR="00B1407F" w:rsidRPr="00B1407F">
        <w:rPr>
          <w:rFonts w:ascii="Courier New" w:eastAsia="Yu Mincho" w:hAnsi="Courier New" w:cs="Arial"/>
          <w:sz w:val="24"/>
        </w:rPr>
        <w:t xml:space="preserve"> </w:t>
      </w:r>
      <w:r w:rsidR="005A0C07" w:rsidRPr="005A0C07">
        <w:rPr>
          <w:rFonts w:ascii="Courier New" w:eastAsia="Yu Mincho" w:hAnsi="Courier New" w:cs="Arial"/>
          <w:sz w:val="24"/>
        </w:rPr>
        <w:t>EPA Disinfection Profiling and Benchmarking Guidance Manual</w:t>
      </w:r>
      <w:r w:rsidR="0029353B">
        <w:rPr>
          <w:rFonts w:ascii="Courier New" w:eastAsia="Yu Mincho" w:hAnsi="Courier New" w:cs="Arial"/>
          <w:sz w:val="24"/>
        </w:rPr>
        <w:t xml:space="preserve"> (1999)</w:t>
      </w:r>
      <w:r w:rsidR="00CA47A7">
        <w:rPr>
          <w:rFonts w:ascii="Courier New" w:eastAsia="Yu Mincho" w:hAnsi="Courier New" w:cs="Arial"/>
          <w:sz w:val="24"/>
        </w:rPr>
        <w:t>.</w:t>
      </w:r>
    </w:p>
    <w:p w14:paraId="4D14AC53" w14:textId="625A7A7F" w:rsidR="00EE7C6C" w:rsidRDefault="00A06C7A" w:rsidP="00A06C7A">
      <w:pPr>
        <w:spacing w:after="0" w:line="640" w:lineRule="exact"/>
        <w:jc w:val="center"/>
        <w:rPr>
          <w:rFonts w:ascii="Courier New" w:hAnsi="Courier New" w:cs="Courier New"/>
          <w:b/>
          <w:bCs/>
          <w:color w:val="000000"/>
          <w:sz w:val="24"/>
          <w:szCs w:val="24"/>
          <w:bdr w:val="none" w:sz="0" w:space="0" w:color="auto" w:frame="1"/>
        </w:rPr>
      </w:pPr>
      <w:r w:rsidRPr="00352DE2">
        <w:rPr>
          <w:rFonts w:ascii="Courier New" w:hAnsi="Courier New" w:cs="Courier New"/>
          <w:b/>
          <w:bCs/>
          <w:color w:val="000000"/>
          <w:sz w:val="24"/>
          <w:szCs w:val="24"/>
          <w:bdr w:val="none" w:sz="0" w:space="0" w:color="auto" w:frame="1"/>
        </w:rPr>
        <w:t xml:space="preserve">Table </w:t>
      </w:r>
      <w:r>
        <w:rPr>
          <w:rFonts w:ascii="Courier New" w:hAnsi="Courier New" w:cs="Courier New"/>
          <w:b/>
          <w:bCs/>
          <w:color w:val="000000"/>
          <w:sz w:val="24"/>
          <w:szCs w:val="24"/>
          <w:bdr w:val="none" w:sz="0" w:space="0" w:color="auto" w:frame="1"/>
        </w:rPr>
        <w:t xml:space="preserve">2: Treatment Unit Process </w:t>
      </w:r>
      <w:r w:rsidR="00197B07" w:rsidRPr="00197B07">
        <w:rPr>
          <w:rFonts w:ascii="Courier New" w:hAnsi="Courier New" w:cs="Courier New"/>
          <w:b/>
          <w:bCs/>
          <w:color w:val="000000"/>
          <w:sz w:val="24"/>
          <w:szCs w:val="24"/>
          <w:bdr w:val="none" w:sz="0" w:space="0" w:color="auto" w:frame="1"/>
        </w:rPr>
        <w:t>Log</w:t>
      </w:r>
      <w:r w:rsidR="00197B07" w:rsidRPr="00197B07">
        <w:rPr>
          <w:rFonts w:ascii="Courier New" w:hAnsi="Courier New" w:cs="Courier New"/>
          <w:b/>
          <w:bCs/>
          <w:color w:val="000000"/>
          <w:sz w:val="24"/>
          <w:szCs w:val="24"/>
          <w:bdr w:val="none" w:sz="0" w:space="0" w:color="auto" w:frame="1"/>
          <w:vertAlign w:val="subscript"/>
        </w:rPr>
        <w:t>10</w:t>
      </w:r>
      <w:r w:rsidR="00197B07">
        <w:rPr>
          <w:rFonts w:ascii="Courier New" w:hAnsi="Courier New" w:cs="Courier New"/>
          <w:b/>
          <w:bCs/>
          <w:color w:val="000000"/>
          <w:sz w:val="24"/>
          <w:szCs w:val="24"/>
          <w:bdr w:val="none" w:sz="0" w:space="0" w:color="auto" w:frame="1"/>
          <w:vertAlign w:val="subscript"/>
        </w:rPr>
        <w:t xml:space="preserve"> </w:t>
      </w:r>
      <w:r w:rsidR="00197B07" w:rsidRPr="00197B07">
        <w:rPr>
          <w:rFonts w:ascii="Courier New" w:hAnsi="Courier New" w:cs="Courier New"/>
          <w:b/>
          <w:bCs/>
          <w:color w:val="000000"/>
          <w:sz w:val="24"/>
          <w:szCs w:val="24"/>
          <w:bdr w:val="none" w:sz="0" w:space="0" w:color="auto" w:frame="1"/>
        </w:rPr>
        <w:t>Reduction Credits</w:t>
      </w:r>
    </w:p>
    <w:p w14:paraId="1F968594" w14:textId="77777777" w:rsidR="00EA0CAE" w:rsidRDefault="00EA0CAE" w:rsidP="00A06C7A">
      <w:pPr>
        <w:spacing w:after="0" w:line="640" w:lineRule="exact"/>
        <w:jc w:val="center"/>
        <w:rPr>
          <w:rFonts w:ascii="Courier New" w:hAnsi="Courier New" w:cs="Courier New"/>
          <w:b/>
          <w:bCs/>
          <w:color w:val="000000"/>
          <w:sz w:val="24"/>
          <w:szCs w:val="24"/>
          <w:bdr w:val="none" w:sz="0" w:space="0" w:color="auto" w:frame="1"/>
        </w:rPr>
      </w:pPr>
    </w:p>
    <w:tbl>
      <w:tblPr>
        <w:tblStyle w:val="TableGrid"/>
        <w:tblW w:w="0" w:type="auto"/>
        <w:tblLook w:val="04A0" w:firstRow="1" w:lastRow="0" w:firstColumn="1" w:lastColumn="0" w:noHBand="0" w:noVBand="1"/>
      </w:tblPr>
      <w:tblGrid>
        <w:gridCol w:w="2290"/>
        <w:gridCol w:w="2489"/>
        <w:gridCol w:w="2291"/>
        <w:gridCol w:w="2280"/>
      </w:tblGrid>
      <w:tr w:rsidR="00D2557A" w14:paraId="02B74930" w14:textId="77777777" w:rsidTr="00EA0CAE">
        <w:tc>
          <w:tcPr>
            <w:tcW w:w="2337" w:type="dxa"/>
          </w:tcPr>
          <w:p w14:paraId="0AFC20C2" w14:textId="033979C6" w:rsidR="00EA0CAE" w:rsidRPr="00F620FC" w:rsidRDefault="00F620FC" w:rsidP="00F620FC">
            <w:pPr>
              <w:jc w:val="center"/>
              <w:rPr>
                <w:rFonts w:ascii="Times New Roman" w:hAnsi="Times New Roman" w:cs="Times New Roman"/>
                <w:b/>
                <w:bCs/>
                <w:color w:val="000000"/>
                <w:bdr w:val="none" w:sz="0" w:space="0" w:color="auto" w:frame="1"/>
              </w:rPr>
            </w:pPr>
            <w:r>
              <w:rPr>
                <w:rFonts w:ascii="Times New Roman" w:hAnsi="Times New Roman" w:cs="Times New Roman"/>
                <w:b/>
                <w:bCs/>
                <w:color w:val="000000"/>
                <w:bdr w:val="none" w:sz="0" w:space="0" w:color="auto" w:frame="1"/>
              </w:rPr>
              <w:t>Treatment Unit Process</w:t>
            </w:r>
          </w:p>
        </w:tc>
        <w:tc>
          <w:tcPr>
            <w:tcW w:w="2337" w:type="dxa"/>
          </w:tcPr>
          <w:p w14:paraId="16897DD8" w14:textId="77777777" w:rsidR="00F432DA" w:rsidRPr="00D250F7" w:rsidRDefault="00F432DA" w:rsidP="00F432DA">
            <w:pPr>
              <w:jc w:val="center"/>
              <w:rPr>
                <w:rFonts w:ascii="Times New Roman" w:hAnsi="Times New Roman" w:cs="Times New Roman"/>
                <w:b/>
                <w:bCs/>
                <w:color w:val="000000"/>
                <w:bdr w:val="none" w:sz="0" w:space="0" w:color="auto" w:frame="1"/>
              </w:rPr>
            </w:pPr>
            <w:r w:rsidRPr="00D250F7">
              <w:rPr>
                <w:rFonts w:ascii="Times New Roman" w:hAnsi="Times New Roman" w:cs="Times New Roman"/>
                <w:b/>
                <w:bCs/>
                <w:color w:val="000000"/>
                <w:bdr w:val="none" w:sz="0" w:space="0" w:color="auto" w:frame="1"/>
              </w:rPr>
              <w:t>Log10 Reduction Credits</w:t>
            </w:r>
          </w:p>
          <w:p w14:paraId="05816BCD" w14:textId="33AD79D2" w:rsidR="00EA0CAE" w:rsidRDefault="00F432DA" w:rsidP="00F432DA">
            <w:pPr>
              <w:jc w:val="center"/>
              <w:rPr>
                <w:rFonts w:ascii="Courier New" w:hAnsi="Courier New" w:cs="Courier New"/>
                <w:b/>
                <w:bCs/>
                <w:color w:val="000000"/>
                <w:sz w:val="24"/>
                <w:szCs w:val="24"/>
                <w:bdr w:val="none" w:sz="0" w:space="0" w:color="auto" w:frame="1"/>
              </w:rPr>
            </w:pPr>
            <w:r w:rsidRPr="00D250F7">
              <w:rPr>
                <w:rFonts w:ascii="Times New Roman" w:hAnsi="Times New Roman" w:cs="Times New Roman"/>
                <w:b/>
                <w:bCs/>
                <w:color w:val="000000"/>
                <w:bdr w:val="none" w:sz="0" w:space="0" w:color="auto" w:frame="1"/>
              </w:rPr>
              <w:t>Virus/Protozoa/Bacteria</w:t>
            </w:r>
          </w:p>
        </w:tc>
        <w:tc>
          <w:tcPr>
            <w:tcW w:w="2338" w:type="dxa"/>
          </w:tcPr>
          <w:p w14:paraId="51114939" w14:textId="1F21EF72" w:rsidR="00EA0CAE" w:rsidRPr="00F432DA" w:rsidRDefault="00F432DA" w:rsidP="00A06C7A">
            <w:pPr>
              <w:spacing w:line="640" w:lineRule="exact"/>
              <w:jc w:val="center"/>
              <w:rPr>
                <w:rFonts w:ascii="Times New Roman" w:hAnsi="Times New Roman" w:cs="Times New Roman"/>
                <w:b/>
                <w:bCs/>
                <w:color w:val="000000"/>
                <w:bdr w:val="none" w:sz="0" w:space="0" w:color="auto" w:frame="1"/>
              </w:rPr>
            </w:pPr>
            <w:r>
              <w:rPr>
                <w:rFonts w:ascii="Times New Roman" w:hAnsi="Times New Roman" w:cs="Times New Roman"/>
                <w:b/>
                <w:bCs/>
                <w:color w:val="000000"/>
                <w:bdr w:val="none" w:sz="0" w:space="0" w:color="auto" w:frame="1"/>
              </w:rPr>
              <w:t>Crediting Framework</w:t>
            </w:r>
          </w:p>
        </w:tc>
        <w:tc>
          <w:tcPr>
            <w:tcW w:w="2338" w:type="dxa"/>
          </w:tcPr>
          <w:p w14:paraId="1F3300ED" w14:textId="75C9039F" w:rsidR="00EA0CAE" w:rsidRDefault="00F432DA" w:rsidP="00F432DA">
            <w:pPr>
              <w:jc w:val="center"/>
              <w:rPr>
                <w:rFonts w:ascii="Courier New" w:hAnsi="Courier New" w:cs="Courier New"/>
                <w:b/>
                <w:bCs/>
                <w:color w:val="000000"/>
                <w:sz w:val="24"/>
                <w:szCs w:val="24"/>
                <w:bdr w:val="none" w:sz="0" w:space="0" w:color="auto" w:frame="1"/>
              </w:rPr>
            </w:pPr>
            <w:r w:rsidRPr="00F432DA">
              <w:rPr>
                <w:rFonts w:ascii="Times New Roman" w:hAnsi="Times New Roman" w:cs="Times New Roman"/>
                <w:b/>
                <w:bCs/>
                <w:color w:val="000000"/>
                <w:bdr w:val="none" w:sz="0" w:space="0" w:color="auto" w:frame="1"/>
              </w:rPr>
              <w:t>Example Continuous Monitoring Methods</w:t>
            </w:r>
          </w:p>
        </w:tc>
      </w:tr>
      <w:tr w:rsidR="00FE4731" w14:paraId="3B04C38B" w14:textId="77777777" w:rsidTr="009A4176">
        <w:trPr>
          <w:trHeight w:val="1394"/>
        </w:trPr>
        <w:tc>
          <w:tcPr>
            <w:tcW w:w="2337" w:type="dxa"/>
          </w:tcPr>
          <w:p w14:paraId="4C7F55AF" w14:textId="14DC0B7C" w:rsidR="00EA0CAE" w:rsidRPr="00F432DA" w:rsidRDefault="008F54F8" w:rsidP="008F54F8">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Microfiltration or ultrafiltration </w:t>
            </w:r>
          </w:p>
        </w:tc>
        <w:tc>
          <w:tcPr>
            <w:tcW w:w="2337" w:type="dxa"/>
          </w:tcPr>
          <w:p w14:paraId="4C06EA99" w14:textId="4CA098C5" w:rsidR="00EA0CAE" w:rsidRPr="008F54F8" w:rsidRDefault="008F54F8" w:rsidP="008F54F8">
            <w:pPr>
              <w:jc w:val="center"/>
              <w:rPr>
                <w:rFonts w:ascii="Times New Roman" w:hAnsi="Times New Roman" w:cs="Times New Roman"/>
                <w:color w:val="000000"/>
                <w:bdr w:val="none" w:sz="0" w:space="0" w:color="auto" w:frame="1"/>
              </w:rPr>
            </w:pPr>
            <w:r w:rsidRPr="008F54F8">
              <w:rPr>
                <w:rFonts w:ascii="Times New Roman" w:hAnsi="Times New Roman" w:cs="Times New Roman"/>
                <w:color w:val="000000"/>
                <w:bdr w:val="none" w:sz="0" w:space="0" w:color="auto" w:frame="1"/>
              </w:rPr>
              <w:t>0.0/4.0/0.0</w:t>
            </w:r>
          </w:p>
        </w:tc>
        <w:tc>
          <w:tcPr>
            <w:tcW w:w="2338" w:type="dxa"/>
          </w:tcPr>
          <w:p w14:paraId="4062E020" w14:textId="32109EE5" w:rsidR="00EA0CAE" w:rsidRPr="008F54F8" w:rsidRDefault="008F54F8" w:rsidP="008F54F8">
            <w:pPr>
              <w:jc w:val="center"/>
              <w:rPr>
                <w:rFonts w:ascii="Times New Roman" w:hAnsi="Times New Roman" w:cs="Times New Roman"/>
                <w:color w:val="000000"/>
                <w:bdr w:val="none" w:sz="0" w:space="0" w:color="auto" w:frame="1"/>
              </w:rPr>
            </w:pPr>
            <w:r w:rsidRPr="008F54F8">
              <w:rPr>
                <w:rFonts w:ascii="Times New Roman" w:hAnsi="Times New Roman" w:cs="Times New Roman"/>
                <w:color w:val="000000"/>
                <w:bdr w:val="none" w:sz="0" w:space="0" w:color="auto" w:frame="1"/>
              </w:rPr>
              <w:t>US EPA Membrane Filtration Guidance Manual</w:t>
            </w:r>
          </w:p>
        </w:tc>
        <w:tc>
          <w:tcPr>
            <w:tcW w:w="2338" w:type="dxa"/>
          </w:tcPr>
          <w:p w14:paraId="7342EAB1" w14:textId="77777777" w:rsidR="008F54F8" w:rsidRPr="00654BD6" w:rsidRDefault="008F54F8" w:rsidP="009A4176">
            <w:pPr>
              <w:jc w:val="center"/>
              <w:rPr>
                <w:rFonts w:ascii="Times New Roman" w:hAnsi="Times New Roman" w:cs="Times New Roman"/>
                <w:color w:val="000000"/>
                <w:bdr w:val="none" w:sz="0" w:space="0" w:color="auto" w:frame="1"/>
              </w:rPr>
            </w:pPr>
            <w:r w:rsidRPr="00654BD6">
              <w:rPr>
                <w:rFonts w:ascii="Times New Roman" w:hAnsi="Times New Roman" w:cs="Times New Roman"/>
                <w:color w:val="000000"/>
                <w:bdr w:val="none" w:sz="0" w:space="0" w:color="auto" w:frame="1"/>
              </w:rPr>
              <w:t>Daily pressure decay test to detect breach of 3 µm or larger</w:t>
            </w:r>
          </w:p>
          <w:p w14:paraId="5979FCD7" w14:textId="77777777" w:rsidR="00654BD6" w:rsidRDefault="00654BD6" w:rsidP="009A4176">
            <w:pPr>
              <w:jc w:val="center"/>
              <w:rPr>
                <w:rFonts w:ascii="Times New Roman" w:hAnsi="Times New Roman" w:cs="Times New Roman"/>
                <w:color w:val="000000"/>
                <w:bdr w:val="none" w:sz="0" w:space="0" w:color="auto" w:frame="1"/>
              </w:rPr>
            </w:pPr>
          </w:p>
          <w:p w14:paraId="2C3CFEB9" w14:textId="5B5EA8AE" w:rsidR="00EA0CAE" w:rsidRPr="00654BD6" w:rsidRDefault="004E250C" w:rsidP="009A4176">
            <w:pPr>
              <w:jc w:val="center"/>
              <w:rPr>
                <w:rFonts w:ascii="Times New Roman" w:hAnsi="Times New Roman" w:cs="Times New Roman"/>
                <w:color w:val="000000"/>
                <w:bdr w:val="none" w:sz="0" w:space="0" w:color="auto" w:frame="1"/>
              </w:rPr>
            </w:pPr>
            <w:r w:rsidRPr="00654BD6">
              <w:rPr>
                <w:rFonts w:ascii="Times New Roman" w:hAnsi="Times New Roman" w:cs="Times New Roman"/>
                <w:color w:val="000000"/>
                <w:bdr w:val="none" w:sz="0" w:space="0" w:color="auto" w:frame="1"/>
              </w:rPr>
              <w:t>Effluent turbidity</w:t>
            </w:r>
          </w:p>
        </w:tc>
      </w:tr>
      <w:tr w:rsidR="00FE4731" w14:paraId="77C0B2F6" w14:textId="77777777" w:rsidTr="009A4176">
        <w:trPr>
          <w:trHeight w:val="440"/>
        </w:trPr>
        <w:tc>
          <w:tcPr>
            <w:tcW w:w="2337" w:type="dxa"/>
          </w:tcPr>
          <w:p w14:paraId="40CE7826" w14:textId="41896D34" w:rsidR="00EA0CAE" w:rsidRPr="004E250C" w:rsidRDefault="004E250C" w:rsidP="00A62E06">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MBR</w:t>
            </w:r>
          </w:p>
        </w:tc>
        <w:tc>
          <w:tcPr>
            <w:tcW w:w="2337" w:type="dxa"/>
          </w:tcPr>
          <w:p w14:paraId="4BE41CAD" w14:textId="0BC486A3" w:rsidR="00EA0CAE" w:rsidRDefault="004E250C" w:rsidP="00A62E06">
            <w:pPr>
              <w:jc w:val="center"/>
              <w:rPr>
                <w:rFonts w:ascii="Courier New" w:hAnsi="Courier New" w:cs="Courier New"/>
                <w:b/>
                <w:bCs/>
                <w:color w:val="000000"/>
                <w:sz w:val="24"/>
                <w:szCs w:val="24"/>
                <w:bdr w:val="none" w:sz="0" w:space="0" w:color="auto" w:frame="1"/>
              </w:rPr>
            </w:pPr>
            <w:r w:rsidRPr="004E250C">
              <w:rPr>
                <w:rFonts w:ascii="Times New Roman" w:hAnsi="Times New Roman" w:cs="Times New Roman"/>
                <w:color w:val="000000"/>
                <w:bdr w:val="none" w:sz="0" w:space="0" w:color="auto" w:frame="1"/>
              </w:rPr>
              <w:t>1.5/2.0/4.0</w:t>
            </w:r>
          </w:p>
        </w:tc>
        <w:tc>
          <w:tcPr>
            <w:tcW w:w="2338" w:type="dxa"/>
          </w:tcPr>
          <w:p w14:paraId="092CEEA5" w14:textId="2E157EE4" w:rsidR="00EA0CAE" w:rsidRDefault="003C56E0" w:rsidP="003C56E0">
            <w:pPr>
              <w:jc w:val="center"/>
              <w:rPr>
                <w:rFonts w:ascii="Courier New" w:hAnsi="Courier New" w:cs="Courier New"/>
                <w:b/>
                <w:bCs/>
                <w:color w:val="000000"/>
                <w:sz w:val="24"/>
                <w:szCs w:val="24"/>
                <w:bdr w:val="none" w:sz="0" w:space="0" w:color="auto" w:frame="1"/>
              </w:rPr>
            </w:pPr>
            <w:r w:rsidRPr="009D6C96">
              <w:rPr>
                <w:rFonts w:ascii="Times New Roman" w:hAnsi="Times New Roman" w:cs="Times New Roman"/>
                <w:color w:val="000000"/>
                <w:bdr w:val="none" w:sz="0" w:space="0" w:color="auto" w:frame="1"/>
              </w:rPr>
              <w:t xml:space="preserve">Membrane Bioreactor Validation Protocols </w:t>
            </w:r>
            <w:r w:rsidRPr="009D6C96">
              <w:rPr>
                <w:rFonts w:ascii="Times New Roman" w:hAnsi="Times New Roman" w:cs="Times New Roman"/>
                <w:color w:val="000000"/>
                <w:bdr w:val="none" w:sz="0" w:space="0" w:color="auto" w:frame="1"/>
              </w:rPr>
              <w:lastRenderedPageBreak/>
              <w:t>for Water Reuse (WRF project 4997)</w:t>
            </w:r>
          </w:p>
        </w:tc>
        <w:tc>
          <w:tcPr>
            <w:tcW w:w="2338" w:type="dxa"/>
          </w:tcPr>
          <w:p w14:paraId="1BCBE298" w14:textId="03E79FD1" w:rsidR="00EA0CAE" w:rsidRDefault="00654BD6" w:rsidP="009A4176">
            <w:pPr>
              <w:jc w:val="center"/>
              <w:rPr>
                <w:rFonts w:ascii="Courier New" w:hAnsi="Courier New" w:cs="Courier New"/>
                <w:b/>
                <w:bCs/>
                <w:color w:val="000000"/>
                <w:sz w:val="24"/>
                <w:szCs w:val="24"/>
                <w:bdr w:val="none" w:sz="0" w:space="0" w:color="auto" w:frame="1"/>
              </w:rPr>
            </w:pPr>
            <w:r w:rsidRPr="007A4AF5">
              <w:rPr>
                <w:rFonts w:ascii="Times New Roman" w:hAnsi="Times New Roman" w:cs="Times New Roman"/>
                <w:color w:val="000000"/>
                <w:bdr w:val="none" w:sz="0" w:space="0" w:color="auto" w:frame="1"/>
              </w:rPr>
              <w:lastRenderedPageBreak/>
              <w:t xml:space="preserve">Effluent turbidity </w:t>
            </w:r>
            <w:proofErr w:type="gramStart"/>
            <w:r w:rsidRPr="007A4AF5">
              <w:rPr>
                <w:rFonts w:ascii="Times New Roman" w:hAnsi="Times New Roman" w:cs="Times New Roman"/>
                <w:color w:val="000000"/>
                <w:bdr w:val="none" w:sz="0" w:space="0" w:color="auto" w:frame="1"/>
              </w:rPr>
              <w:t>equal to</w:t>
            </w:r>
            <w:proofErr w:type="gramEnd"/>
            <w:r w:rsidRPr="007A4AF5">
              <w:rPr>
                <w:rFonts w:ascii="Times New Roman" w:hAnsi="Times New Roman" w:cs="Times New Roman"/>
                <w:color w:val="000000"/>
                <w:bdr w:val="none" w:sz="0" w:space="0" w:color="auto" w:frame="1"/>
              </w:rPr>
              <w:t xml:space="preserve"> or less than 0.2 </w:t>
            </w:r>
            <w:r w:rsidRPr="007A4AF5">
              <w:rPr>
                <w:rFonts w:ascii="Times New Roman" w:hAnsi="Times New Roman" w:cs="Times New Roman"/>
                <w:color w:val="000000"/>
                <w:bdr w:val="none" w:sz="0" w:space="0" w:color="auto" w:frame="1"/>
              </w:rPr>
              <w:lastRenderedPageBreak/>
              <w:t xml:space="preserve">NTU 95% of the time and </w:t>
            </w:r>
            <w:proofErr w:type="gramStart"/>
            <w:r w:rsidRPr="007A4AF5">
              <w:rPr>
                <w:rFonts w:ascii="Times New Roman" w:hAnsi="Times New Roman" w:cs="Times New Roman"/>
                <w:color w:val="000000"/>
                <w:bdr w:val="none" w:sz="0" w:space="0" w:color="auto" w:frame="1"/>
              </w:rPr>
              <w:t>always</w:t>
            </w:r>
            <w:proofErr w:type="gramEnd"/>
            <w:r w:rsidRPr="007A4AF5">
              <w:rPr>
                <w:rFonts w:ascii="Times New Roman" w:hAnsi="Times New Roman" w:cs="Times New Roman"/>
                <w:color w:val="000000"/>
                <w:bdr w:val="none" w:sz="0" w:space="0" w:color="auto" w:frame="1"/>
              </w:rPr>
              <w:t xml:space="preserve"> below 0.5 NTU</w:t>
            </w:r>
          </w:p>
        </w:tc>
      </w:tr>
      <w:tr w:rsidR="00FE4731" w14:paraId="32D44C25" w14:textId="77777777" w:rsidTr="009A4176">
        <w:tc>
          <w:tcPr>
            <w:tcW w:w="2337" w:type="dxa"/>
          </w:tcPr>
          <w:p w14:paraId="369E8E17" w14:textId="6AE25264" w:rsidR="00EA0CAE" w:rsidRDefault="00CF693B" w:rsidP="00CF693B">
            <w:pPr>
              <w:jc w:val="center"/>
              <w:rPr>
                <w:rFonts w:ascii="Courier New" w:hAnsi="Courier New" w:cs="Courier New"/>
                <w:b/>
                <w:bCs/>
                <w:color w:val="000000"/>
                <w:sz w:val="24"/>
                <w:szCs w:val="24"/>
                <w:bdr w:val="none" w:sz="0" w:space="0" w:color="auto" w:frame="1"/>
              </w:rPr>
            </w:pPr>
            <w:r w:rsidRPr="00CF693B">
              <w:rPr>
                <w:rFonts w:ascii="Times New Roman" w:hAnsi="Times New Roman" w:cs="Times New Roman"/>
                <w:color w:val="000000"/>
                <w:bdr w:val="none" w:sz="0" w:space="0" w:color="auto" w:frame="1"/>
              </w:rPr>
              <w:lastRenderedPageBreak/>
              <w:t>Reverse osmosis</w:t>
            </w:r>
          </w:p>
        </w:tc>
        <w:tc>
          <w:tcPr>
            <w:tcW w:w="2337" w:type="dxa"/>
          </w:tcPr>
          <w:p w14:paraId="00BE0DFC" w14:textId="77777777" w:rsidR="00EA0CAE" w:rsidRDefault="00CF693B" w:rsidP="00634E0B">
            <w:pPr>
              <w:jc w:val="center"/>
              <w:rPr>
                <w:rFonts w:ascii="Times New Roman" w:hAnsi="Times New Roman" w:cs="Times New Roman"/>
                <w:color w:val="000000"/>
                <w:bdr w:val="none" w:sz="0" w:space="0" w:color="auto" w:frame="1"/>
              </w:rPr>
            </w:pPr>
            <w:r w:rsidRPr="00CF693B">
              <w:rPr>
                <w:rFonts w:ascii="Times New Roman" w:hAnsi="Times New Roman" w:cs="Times New Roman"/>
                <w:color w:val="000000"/>
                <w:bdr w:val="none" w:sz="0" w:space="0" w:color="auto" w:frame="1"/>
              </w:rPr>
              <w:t>Up to 2.0/2.0/2.0</w:t>
            </w:r>
          </w:p>
          <w:p w14:paraId="7BBDD29B" w14:textId="14FF0F90" w:rsidR="00634E0B" w:rsidRDefault="00634E0B" w:rsidP="00634E0B">
            <w:pPr>
              <w:jc w:val="center"/>
              <w:rPr>
                <w:rFonts w:ascii="Courier New" w:hAnsi="Courier New" w:cs="Courier New"/>
                <w:b/>
                <w:bCs/>
                <w:color w:val="000000"/>
                <w:sz w:val="24"/>
                <w:szCs w:val="24"/>
                <w:bdr w:val="none" w:sz="0" w:space="0" w:color="auto" w:frame="1"/>
              </w:rPr>
            </w:pPr>
            <w:r>
              <w:rPr>
                <w:rFonts w:ascii="Times New Roman" w:hAnsi="Times New Roman" w:cs="Times New Roman"/>
                <w:color w:val="000000"/>
                <w:bdr w:val="none" w:sz="0" w:space="0" w:color="auto" w:frame="1"/>
              </w:rPr>
              <w:t xml:space="preserve">(Surrogate parameter dependent) </w:t>
            </w:r>
          </w:p>
        </w:tc>
        <w:tc>
          <w:tcPr>
            <w:tcW w:w="2338" w:type="dxa"/>
          </w:tcPr>
          <w:p w14:paraId="3C4584BC" w14:textId="72C8FEE5" w:rsidR="00EA0CAE" w:rsidRDefault="00634E0B" w:rsidP="00634E0B">
            <w:pPr>
              <w:jc w:val="center"/>
              <w:rPr>
                <w:rFonts w:ascii="Courier New" w:hAnsi="Courier New" w:cs="Courier New"/>
                <w:b/>
                <w:bCs/>
                <w:color w:val="000000"/>
                <w:sz w:val="24"/>
                <w:szCs w:val="24"/>
                <w:bdr w:val="none" w:sz="0" w:space="0" w:color="auto" w:frame="1"/>
              </w:rPr>
            </w:pPr>
            <w:r w:rsidRPr="001B7843">
              <w:rPr>
                <w:rFonts w:ascii="Times New Roman" w:hAnsi="Times New Roman" w:cs="Times New Roman"/>
                <w:color w:val="000000"/>
                <w:bdr w:val="none" w:sz="0" w:space="0" w:color="auto" w:frame="1"/>
              </w:rPr>
              <w:t>US EPA RO pathogen crediting framework</w:t>
            </w:r>
          </w:p>
        </w:tc>
        <w:tc>
          <w:tcPr>
            <w:tcW w:w="2338" w:type="dxa"/>
          </w:tcPr>
          <w:p w14:paraId="46149BAB" w14:textId="77777777" w:rsidR="00634E0B" w:rsidRPr="00634E0B" w:rsidRDefault="00634E0B" w:rsidP="009A4176">
            <w:pPr>
              <w:jc w:val="center"/>
              <w:rPr>
                <w:rFonts w:ascii="Times New Roman" w:hAnsi="Times New Roman" w:cs="Times New Roman"/>
                <w:color w:val="000000"/>
                <w:bdr w:val="none" w:sz="0" w:space="0" w:color="auto" w:frame="1"/>
              </w:rPr>
            </w:pPr>
            <w:r w:rsidRPr="00634E0B">
              <w:rPr>
                <w:rFonts w:ascii="Times New Roman" w:hAnsi="Times New Roman" w:cs="Times New Roman"/>
                <w:color w:val="000000"/>
                <w:bdr w:val="none" w:sz="0" w:space="0" w:color="auto" w:frame="1"/>
              </w:rPr>
              <w:t>Influent and effluent total organic carbon</w:t>
            </w:r>
          </w:p>
          <w:p w14:paraId="1FA4CE82" w14:textId="0CA310CB" w:rsidR="00634E0B" w:rsidRPr="00810DB3" w:rsidRDefault="00634E0B" w:rsidP="009A4176">
            <w:pPr>
              <w:pStyle w:val="ListParagraph"/>
              <w:ind w:left="360"/>
              <w:jc w:val="center"/>
              <w:rPr>
                <w:rFonts w:ascii="Times New Roman" w:hAnsi="Times New Roman" w:cs="Times New Roman"/>
                <w:color w:val="000000"/>
                <w:bdr w:val="none" w:sz="0" w:space="0" w:color="auto" w:frame="1"/>
              </w:rPr>
            </w:pPr>
          </w:p>
          <w:p w14:paraId="52020706" w14:textId="29624F34" w:rsidR="00EA0CAE" w:rsidRPr="00634E0B" w:rsidRDefault="00634E0B" w:rsidP="009A4176">
            <w:pPr>
              <w:jc w:val="center"/>
              <w:rPr>
                <w:rFonts w:ascii="Times New Roman" w:hAnsi="Times New Roman" w:cs="Times New Roman"/>
                <w:color w:val="000000"/>
                <w:bdr w:val="none" w:sz="0" w:space="0" w:color="auto" w:frame="1"/>
              </w:rPr>
            </w:pPr>
            <w:r w:rsidRPr="00634E0B">
              <w:rPr>
                <w:rFonts w:ascii="Times New Roman" w:hAnsi="Times New Roman" w:cs="Times New Roman"/>
                <w:color w:val="000000"/>
                <w:bdr w:val="none" w:sz="0" w:space="0" w:color="auto" w:frame="1"/>
              </w:rPr>
              <w:t>Influent and effluent electrical conductivity</w:t>
            </w:r>
          </w:p>
        </w:tc>
      </w:tr>
      <w:tr w:rsidR="00FE4731" w14:paraId="5361174F" w14:textId="77777777" w:rsidTr="009A4176">
        <w:tc>
          <w:tcPr>
            <w:tcW w:w="2337" w:type="dxa"/>
          </w:tcPr>
          <w:p w14:paraId="1579EE8D" w14:textId="7F136384" w:rsidR="00EA0CAE" w:rsidRDefault="00A16D7C" w:rsidP="00A16D7C">
            <w:pPr>
              <w:jc w:val="center"/>
              <w:rPr>
                <w:rFonts w:ascii="Courier New" w:hAnsi="Courier New" w:cs="Courier New"/>
                <w:b/>
                <w:bCs/>
                <w:color w:val="000000"/>
                <w:sz w:val="24"/>
                <w:szCs w:val="24"/>
                <w:bdr w:val="none" w:sz="0" w:space="0" w:color="auto" w:frame="1"/>
              </w:rPr>
            </w:pPr>
            <w:r w:rsidRPr="00A16D7C">
              <w:rPr>
                <w:rFonts w:ascii="Times New Roman" w:hAnsi="Times New Roman" w:cs="Times New Roman"/>
                <w:color w:val="000000"/>
                <w:bdr w:val="none" w:sz="0" w:space="0" w:color="auto" w:frame="1"/>
              </w:rPr>
              <w:t>UV light disinfection</w:t>
            </w:r>
          </w:p>
        </w:tc>
        <w:tc>
          <w:tcPr>
            <w:tcW w:w="2337" w:type="dxa"/>
          </w:tcPr>
          <w:p w14:paraId="3AAB7706" w14:textId="77777777" w:rsidR="00EA0CAE" w:rsidRDefault="00A16D7C" w:rsidP="00A16D7C">
            <w:pPr>
              <w:jc w:val="center"/>
              <w:rPr>
                <w:rFonts w:ascii="Times New Roman" w:hAnsi="Times New Roman" w:cs="Times New Roman"/>
                <w:color w:val="000000"/>
                <w:bdr w:val="none" w:sz="0" w:space="0" w:color="auto" w:frame="1"/>
              </w:rPr>
            </w:pPr>
            <w:r w:rsidRPr="00A16D7C">
              <w:rPr>
                <w:rFonts w:ascii="Times New Roman" w:hAnsi="Times New Roman" w:cs="Times New Roman"/>
                <w:color w:val="000000"/>
                <w:bdr w:val="none" w:sz="0" w:space="0" w:color="auto" w:frame="1"/>
              </w:rPr>
              <w:t>Up to 6.0/6.0/6.0</w:t>
            </w:r>
          </w:p>
          <w:p w14:paraId="01C1592A" w14:textId="190BED5C" w:rsidR="00A16D7C" w:rsidRDefault="00A16D7C" w:rsidP="00A16D7C">
            <w:pPr>
              <w:jc w:val="center"/>
              <w:rPr>
                <w:rFonts w:ascii="Courier New" w:hAnsi="Courier New" w:cs="Courier New"/>
                <w:b/>
                <w:bCs/>
                <w:color w:val="000000"/>
                <w:sz w:val="24"/>
                <w:szCs w:val="24"/>
                <w:bdr w:val="none" w:sz="0" w:space="0" w:color="auto" w:frame="1"/>
              </w:rPr>
            </w:pPr>
            <w:r>
              <w:rPr>
                <w:rFonts w:ascii="Times New Roman" w:hAnsi="Times New Roman" w:cs="Times New Roman"/>
                <w:color w:val="000000"/>
                <w:bdr w:val="none" w:sz="0" w:space="0" w:color="auto" w:frame="1"/>
              </w:rPr>
              <w:t>(Dose dependent)</w:t>
            </w:r>
          </w:p>
        </w:tc>
        <w:tc>
          <w:tcPr>
            <w:tcW w:w="2338" w:type="dxa"/>
          </w:tcPr>
          <w:p w14:paraId="71864DBD" w14:textId="4EB235ED" w:rsidR="00EA0CAE" w:rsidRDefault="009A4176" w:rsidP="009A4176">
            <w:pPr>
              <w:jc w:val="center"/>
              <w:rPr>
                <w:rFonts w:ascii="Courier New" w:hAnsi="Courier New" w:cs="Courier New"/>
                <w:b/>
                <w:bCs/>
                <w:color w:val="000000"/>
                <w:sz w:val="24"/>
                <w:szCs w:val="24"/>
                <w:bdr w:val="none" w:sz="0" w:space="0" w:color="auto" w:frame="1"/>
              </w:rPr>
            </w:pPr>
            <w:r w:rsidRPr="009A4176">
              <w:rPr>
                <w:rFonts w:ascii="Times New Roman" w:hAnsi="Times New Roman" w:cs="Times New Roman"/>
                <w:color w:val="000000"/>
                <w:bdr w:val="none" w:sz="0" w:space="0" w:color="auto" w:frame="1"/>
              </w:rPr>
              <w:t>US EPA</w:t>
            </w:r>
            <w:r>
              <w:rPr>
                <w:rFonts w:ascii="Times New Roman" w:hAnsi="Times New Roman" w:cs="Times New Roman"/>
                <w:color w:val="000000"/>
                <w:bdr w:val="none" w:sz="0" w:space="0" w:color="auto" w:frame="1"/>
              </w:rPr>
              <w:t xml:space="preserve"> UV Disinfection Guidance Manual or NSF 55 Class A validation</w:t>
            </w:r>
          </w:p>
        </w:tc>
        <w:tc>
          <w:tcPr>
            <w:tcW w:w="2338" w:type="dxa"/>
          </w:tcPr>
          <w:p w14:paraId="16A7845D" w14:textId="77777777" w:rsidR="00EA0CAE" w:rsidRDefault="009A4176" w:rsidP="009A4176">
            <w:pPr>
              <w:jc w:val="center"/>
              <w:rPr>
                <w:rFonts w:ascii="Times New Roman" w:hAnsi="Times New Roman" w:cs="Times New Roman"/>
                <w:color w:val="000000"/>
                <w:bdr w:val="none" w:sz="0" w:space="0" w:color="auto" w:frame="1"/>
              </w:rPr>
            </w:pPr>
            <w:r w:rsidRPr="009A4176">
              <w:rPr>
                <w:rFonts w:ascii="Times New Roman" w:hAnsi="Times New Roman" w:cs="Times New Roman"/>
                <w:color w:val="000000"/>
                <w:bdr w:val="none" w:sz="0" w:space="0" w:color="auto" w:frame="1"/>
              </w:rPr>
              <w:t>UV intensity</w:t>
            </w:r>
          </w:p>
          <w:p w14:paraId="5AB42E37" w14:textId="77777777" w:rsidR="009A4176" w:rsidRPr="009A4176" w:rsidRDefault="009A4176" w:rsidP="009A4176">
            <w:pPr>
              <w:jc w:val="center"/>
              <w:rPr>
                <w:rFonts w:ascii="Times New Roman" w:hAnsi="Times New Roman" w:cs="Times New Roman"/>
                <w:color w:val="000000"/>
                <w:bdr w:val="none" w:sz="0" w:space="0" w:color="auto" w:frame="1"/>
              </w:rPr>
            </w:pPr>
          </w:p>
          <w:p w14:paraId="5C58B727" w14:textId="77777777" w:rsidR="009A4176" w:rsidRPr="009A4176" w:rsidRDefault="009A4176" w:rsidP="009A4176">
            <w:pPr>
              <w:jc w:val="center"/>
              <w:rPr>
                <w:rFonts w:ascii="Times New Roman" w:hAnsi="Times New Roman" w:cs="Times New Roman"/>
                <w:color w:val="000000"/>
                <w:bdr w:val="none" w:sz="0" w:space="0" w:color="auto" w:frame="1"/>
              </w:rPr>
            </w:pPr>
            <w:r w:rsidRPr="009A4176">
              <w:rPr>
                <w:rFonts w:ascii="Times New Roman" w:hAnsi="Times New Roman" w:cs="Times New Roman"/>
                <w:color w:val="000000"/>
                <w:bdr w:val="none" w:sz="0" w:space="0" w:color="auto" w:frame="1"/>
              </w:rPr>
              <w:t>Flow rate</w:t>
            </w:r>
          </w:p>
          <w:p w14:paraId="408DBCD5" w14:textId="77777777" w:rsidR="009A4176" w:rsidRPr="009A4176" w:rsidRDefault="009A4176" w:rsidP="009A4176">
            <w:pPr>
              <w:jc w:val="center"/>
              <w:rPr>
                <w:rFonts w:ascii="Times New Roman" w:hAnsi="Times New Roman" w:cs="Times New Roman"/>
                <w:color w:val="000000"/>
                <w:bdr w:val="none" w:sz="0" w:space="0" w:color="auto" w:frame="1"/>
              </w:rPr>
            </w:pPr>
          </w:p>
          <w:p w14:paraId="48612F51" w14:textId="3D6EEF0B" w:rsidR="009A4176" w:rsidRDefault="009A4176" w:rsidP="009A4176">
            <w:pPr>
              <w:jc w:val="center"/>
              <w:rPr>
                <w:rFonts w:ascii="Courier New" w:hAnsi="Courier New" w:cs="Courier New"/>
                <w:b/>
                <w:bCs/>
                <w:color w:val="000000"/>
                <w:sz w:val="24"/>
                <w:szCs w:val="24"/>
                <w:bdr w:val="none" w:sz="0" w:space="0" w:color="auto" w:frame="1"/>
              </w:rPr>
            </w:pPr>
            <w:r w:rsidRPr="009A4176">
              <w:rPr>
                <w:rFonts w:ascii="Times New Roman" w:hAnsi="Times New Roman" w:cs="Times New Roman"/>
                <w:color w:val="000000"/>
                <w:bdr w:val="none" w:sz="0" w:space="0" w:color="auto" w:frame="1"/>
              </w:rPr>
              <w:t>UV dose</w:t>
            </w:r>
          </w:p>
        </w:tc>
      </w:tr>
      <w:tr w:rsidR="00D2557A" w14:paraId="3DEE852A" w14:textId="77777777" w:rsidTr="00EA0CAE">
        <w:tc>
          <w:tcPr>
            <w:tcW w:w="2337" w:type="dxa"/>
          </w:tcPr>
          <w:p w14:paraId="4EC80638" w14:textId="3FE31FAA" w:rsidR="00EA0CAE" w:rsidRDefault="009A4176" w:rsidP="009A4176">
            <w:pPr>
              <w:jc w:val="center"/>
              <w:rPr>
                <w:rFonts w:ascii="Courier New" w:hAnsi="Courier New" w:cs="Courier New"/>
                <w:b/>
                <w:bCs/>
                <w:color w:val="000000"/>
                <w:sz w:val="24"/>
                <w:szCs w:val="24"/>
                <w:bdr w:val="none" w:sz="0" w:space="0" w:color="auto" w:frame="1"/>
              </w:rPr>
            </w:pPr>
            <w:r w:rsidRPr="009A4176">
              <w:rPr>
                <w:rFonts w:ascii="Times New Roman" w:hAnsi="Times New Roman" w:cs="Times New Roman"/>
                <w:color w:val="000000"/>
                <w:bdr w:val="none" w:sz="0" w:space="0" w:color="auto" w:frame="1"/>
              </w:rPr>
              <w:t>Chlorine disinfection</w:t>
            </w:r>
          </w:p>
        </w:tc>
        <w:tc>
          <w:tcPr>
            <w:tcW w:w="2337" w:type="dxa"/>
          </w:tcPr>
          <w:p w14:paraId="2F822B18" w14:textId="77777777" w:rsidR="00EA0CAE" w:rsidRDefault="00FE4731" w:rsidP="00FE4731">
            <w:pPr>
              <w:jc w:val="center"/>
              <w:rPr>
                <w:rFonts w:ascii="Times New Roman" w:hAnsi="Times New Roman" w:cs="Times New Roman"/>
                <w:color w:val="000000"/>
                <w:bdr w:val="none" w:sz="0" w:space="0" w:color="auto" w:frame="1"/>
              </w:rPr>
            </w:pPr>
            <w:r w:rsidRPr="00FE4731">
              <w:rPr>
                <w:rFonts w:ascii="Times New Roman" w:hAnsi="Times New Roman" w:cs="Times New Roman"/>
                <w:color w:val="000000"/>
                <w:bdr w:val="none" w:sz="0" w:space="0" w:color="auto" w:frame="1"/>
              </w:rPr>
              <w:t>Up to 5.0/0/5.0</w:t>
            </w:r>
          </w:p>
          <w:p w14:paraId="6AA367FC" w14:textId="51155E2C" w:rsidR="00FE4731" w:rsidRDefault="00FE4731" w:rsidP="00FE4731">
            <w:pPr>
              <w:jc w:val="center"/>
              <w:rPr>
                <w:rFonts w:ascii="Courier New" w:hAnsi="Courier New" w:cs="Courier New"/>
                <w:b/>
                <w:bCs/>
                <w:color w:val="000000"/>
                <w:sz w:val="24"/>
                <w:szCs w:val="24"/>
                <w:bdr w:val="none" w:sz="0" w:space="0" w:color="auto" w:frame="1"/>
              </w:rPr>
            </w:pPr>
            <w:r>
              <w:rPr>
                <w:rFonts w:ascii="Times New Roman" w:hAnsi="Times New Roman" w:cs="Times New Roman"/>
                <w:color w:val="000000"/>
                <w:bdr w:val="none" w:sz="0" w:space="0" w:color="auto" w:frame="1"/>
              </w:rPr>
              <w:t>(CT dependent)</w:t>
            </w:r>
          </w:p>
        </w:tc>
        <w:tc>
          <w:tcPr>
            <w:tcW w:w="2338" w:type="dxa"/>
          </w:tcPr>
          <w:p w14:paraId="3C939891" w14:textId="77777777" w:rsidR="00FE4731" w:rsidRPr="00D90C1D" w:rsidRDefault="00FE4731" w:rsidP="00FE4731">
            <w:pPr>
              <w:jc w:val="center"/>
              <w:rPr>
                <w:rFonts w:ascii="Times New Roman" w:hAnsi="Times New Roman" w:cs="Times New Roman"/>
                <w:color w:val="000000"/>
                <w:bdr w:val="none" w:sz="0" w:space="0" w:color="auto" w:frame="1"/>
              </w:rPr>
            </w:pPr>
            <w:r w:rsidRPr="00D90C1D">
              <w:rPr>
                <w:rFonts w:ascii="Times New Roman" w:hAnsi="Times New Roman" w:cs="Times New Roman"/>
                <w:color w:val="000000"/>
                <w:bdr w:val="none" w:sz="0" w:space="0" w:color="auto" w:frame="1"/>
              </w:rPr>
              <w:t>US EPA free chlorine CT tables</w:t>
            </w:r>
          </w:p>
          <w:p w14:paraId="0550BE82" w14:textId="77777777" w:rsidR="00FE4731" w:rsidRPr="00D90C1D" w:rsidRDefault="00FE4731" w:rsidP="00FE4731">
            <w:pPr>
              <w:jc w:val="center"/>
              <w:rPr>
                <w:rFonts w:ascii="Times New Roman" w:hAnsi="Times New Roman" w:cs="Times New Roman"/>
                <w:color w:val="000000"/>
                <w:bdr w:val="none" w:sz="0" w:space="0" w:color="auto" w:frame="1"/>
              </w:rPr>
            </w:pPr>
          </w:p>
          <w:p w14:paraId="19D91FFE" w14:textId="698BDD5B" w:rsidR="00EA0CAE" w:rsidRPr="00FE4731" w:rsidRDefault="00FE4731" w:rsidP="00FE4731">
            <w:pPr>
              <w:jc w:val="center"/>
              <w:rPr>
                <w:rFonts w:ascii="Times New Roman" w:hAnsi="Times New Roman" w:cs="Times New Roman"/>
                <w:color w:val="000000"/>
                <w:bdr w:val="none" w:sz="0" w:space="0" w:color="auto" w:frame="1"/>
              </w:rPr>
            </w:pPr>
            <w:r w:rsidRPr="00D90C1D">
              <w:rPr>
                <w:rFonts w:ascii="Times New Roman" w:hAnsi="Times New Roman" w:cs="Times New Roman"/>
                <w:color w:val="000000"/>
                <w:bdr w:val="none" w:sz="0" w:space="0" w:color="auto" w:frame="1"/>
              </w:rPr>
              <w:t>Australian</w:t>
            </w:r>
            <w:r>
              <w:rPr>
                <w:rFonts w:ascii="Times New Roman" w:hAnsi="Times New Roman" w:cs="Times New Roman"/>
                <w:color w:val="000000"/>
                <w:bdr w:val="none" w:sz="0" w:space="0" w:color="auto" w:frame="1"/>
              </w:rPr>
              <w:t xml:space="preserve"> </w:t>
            </w:r>
            <w:proofErr w:type="spellStart"/>
            <w:r w:rsidRPr="00D90C1D">
              <w:rPr>
                <w:rFonts w:ascii="Times New Roman" w:hAnsi="Times New Roman" w:cs="Times New Roman"/>
                <w:color w:val="000000"/>
                <w:bdr w:val="none" w:sz="0" w:space="0" w:color="auto" w:frame="1"/>
              </w:rPr>
              <w:t>WaterVal</w:t>
            </w:r>
            <w:proofErr w:type="spellEnd"/>
            <w:r w:rsidRPr="00D90C1D">
              <w:rPr>
                <w:rFonts w:ascii="Times New Roman" w:hAnsi="Times New Roman" w:cs="Times New Roman"/>
                <w:color w:val="000000"/>
                <w:bdr w:val="none" w:sz="0" w:space="0" w:color="auto" w:frame="1"/>
              </w:rPr>
              <w:t xml:space="preserve"> Validation Protocol</w:t>
            </w:r>
          </w:p>
        </w:tc>
        <w:tc>
          <w:tcPr>
            <w:tcW w:w="2338" w:type="dxa"/>
          </w:tcPr>
          <w:p w14:paraId="2C7F2954" w14:textId="77777777" w:rsidR="00FE4731" w:rsidRPr="003B71EF" w:rsidRDefault="00FE4731" w:rsidP="00FE4731">
            <w:pPr>
              <w:jc w:val="center"/>
              <w:rPr>
                <w:rFonts w:ascii="Times New Roman" w:hAnsi="Times New Roman" w:cs="Times New Roman"/>
                <w:color w:val="000000"/>
                <w:bdr w:val="none" w:sz="0" w:space="0" w:color="auto" w:frame="1"/>
              </w:rPr>
            </w:pPr>
            <w:r w:rsidRPr="003B71EF">
              <w:rPr>
                <w:rFonts w:ascii="Times New Roman" w:hAnsi="Times New Roman" w:cs="Times New Roman"/>
                <w:color w:val="000000"/>
                <w:bdr w:val="none" w:sz="0" w:space="0" w:color="auto" w:frame="1"/>
              </w:rPr>
              <w:t>Chlorine residual</w:t>
            </w:r>
          </w:p>
          <w:p w14:paraId="256146F8" w14:textId="77777777" w:rsidR="00FE4731" w:rsidRPr="003B71EF" w:rsidRDefault="00FE4731" w:rsidP="00FE4731">
            <w:pPr>
              <w:jc w:val="center"/>
              <w:rPr>
                <w:rFonts w:ascii="Times New Roman" w:hAnsi="Times New Roman" w:cs="Times New Roman"/>
                <w:color w:val="000000"/>
                <w:bdr w:val="none" w:sz="0" w:space="0" w:color="auto" w:frame="1"/>
              </w:rPr>
            </w:pPr>
            <w:r w:rsidRPr="003B71EF">
              <w:rPr>
                <w:rFonts w:ascii="Times New Roman" w:hAnsi="Times New Roman" w:cs="Times New Roman"/>
                <w:color w:val="000000"/>
                <w:bdr w:val="none" w:sz="0" w:space="0" w:color="auto" w:frame="1"/>
              </w:rPr>
              <w:t> </w:t>
            </w:r>
          </w:p>
          <w:p w14:paraId="39AD06E6" w14:textId="77BA94ED" w:rsidR="00EA0CAE" w:rsidRPr="00FE4731" w:rsidRDefault="00FE4731" w:rsidP="00FE4731">
            <w:pPr>
              <w:jc w:val="center"/>
              <w:rPr>
                <w:rFonts w:ascii="Times New Roman" w:hAnsi="Times New Roman" w:cs="Times New Roman"/>
                <w:color w:val="000000"/>
                <w:bdr w:val="none" w:sz="0" w:space="0" w:color="auto" w:frame="1"/>
              </w:rPr>
            </w:pPr>
            <w:r w:rsidRPr="003B71EF">
              <w:rPr>
                <w:rFonts w:ascii="Times New Roman" w:hAnsi="Times New Roman" w:cs="Times New Roman"/>
                <w:color w:val="000000"/>
                <w:bdr w:val="none" w:sz="0" w:space="0" w:color="auto" w:frame="1"/>
              </w:rPr>
              <w:t>Flow rate</w:t>
            </w:r>
          </w:p>
        </w:tc>
      </w:tr>
      <w:tr w:rsidR="00FE4731" w14:paraId="661DFD0A" w14:textId="77777777" w:rsidTr="00EA0CAE">
        <w:tc>
          <w:tcPr>
            <w:tcW w:w="2337" w:type="dxa"/>
          </w:tcPr>
          <w:p w14:paraId="30BE0867" w14:textId="316C0227" w:rsidR="00FE4731" w:rsidRPr="009A4176" w:rsidRDefault="00FE4731" w:rsidP="009A4176">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Ozone disinfection</w:t>
            </w:r>
          </w:p>
        </w:tc>
        <w:tc>
          <w:tcPr>
            <w:tcW w:w="2337" w:type="dxa"/>
          </w:tcPr>
          <w:p w14:paraId="32193542" w14:textId="77777777" w:rsidR="00FE4731" w:rsidRDefault="00FE4731" w:rsidP="00FE4731">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Up to 4.0/3.0/4.0</w:t>
            </w:r>
          </w:p>
          <w:p w14:paraId="05553562" w14:textId="78BD1798" w:rsidR="00FE4731" w:rsidRPr="00FE4731" w:rsidRDefault="00FE4731" w:rsidP="00FE4731">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(CT dependent)</w:t>
            </w:r>
          </w:p>
        </w:tc>
        <w:tc>
          <w:tcPr>
            <w:tcW w:w="2338" w:type="dxa"/>
          </w:tcPr>
          <w:p w14:paraId="30ED9B89" w14:textId="1FE3B81F" w:rsidR="00FE4731" w:rsidRPr="00D90C1D" w:rsidRDefault="00D2557A" w:rsidP="00FE4731">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EPA Disinfection Profiling and Benchmarking Guidance Manual</w:t>
            </w:r>
            <w:r w:rsidR="003C76AB">
              <w:rPr>
                <w:rFonts w:ascii="Times New Roman" w:hAnsi="Times New Roman" w:cs="Times New Roman"/>
                <w:color w:val="000000"/>
                <w:bdr w:val="none" w:sz="0" w:space="0" w:color="auto" w:frame="1"/>
              </w:rPr>
              <w:t xml:space="preserve"> (1999)</w:t>
            </w:r>
          </w:p>
        </w:tc>
        <w:tc>
          <w:tcPr>
            <w:tcW w:w="2338" w:type="dxa"/>
          </w:tcPr>
          <w:p w14:paraId="409058E9" w14:textId="77777777" w:rsidR="00FE4731" w:rsidRDefault="003C76AB" w:rsidP="00FE4731">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Ozone residual </w:t>
            </w:r>
          </w:p>
          <w:p w14:paraId="7D406E51" w14:textId="77777777" w:rsidR="003C76AB" w:rsidRDefault="003C76AB" w:rsidP="00FE4731">
            <w:pPr>
              <w:jc w:val="center"/>
              <w:rPr>
                <w:rFonts w:ascii="Times New Roman" w:hAnsi="Times New Roman" w:cs="Times New Roman"/>
                <w:color w:val="000000"/>
                <w:bdr w:val="none" w:sz="0" w:space="0" w:color="auto" w:frame="1"/>
              </w:rPr>
            </w:pPr>
          </w:p>
          <w:p w14:paraId="2674B3AF" w14:textId="680FF466" w:rsidR="003C76AB" w:rsidRPr="003B71EF" w:rsidRDefault="003C76AB" w:rsidP="00FE4731">
            <w:pPr>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Flow rate</w:t>
            </w:r>
          </w:p>
        </w:tc>
      </w:tr>
    </w:tbl>
    <w:p w14:paraId="3C3A7438" w14:textId="35C942E8" w:rsidR="003725DB" w:rsidRPr="003725DB" w:rsidRDefault="003725DB" w:rsidP="004D1796">
      <w:pPr>
        <w:spacing w:after="0" w:line="640" w:lineRule="exact"/>
        <w:rPr>
          <w:rFonts w:ascii="Courier New" w:hAnsi="Courier New" w:cs="Courier New"/>
          <w:b/>
          <w:bCs/>
          <w:color w:val="000000"/>
          <w:sz w:val="28"/>
          <w:szCs w:val="28"/>
          <w:bdr w:val="none" w:sz="0" w:space="0" w:color="auto" w:frame="1"/>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7C18F26F" w14:textId="56C22E6A" w:rsidR="00F420AA" w:rsidRDefault="003725DB" w:rsidP="003725DB">
      <w:pPr>
        <w:spacing w:after="0" w:line="640" w:lineRule="exact"/>
        <w:ind w:firstLine="720"/>
        <w:rPr>
          <w:rStyle w:val="normaltextrun"/>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 xml:space="preserve">WAC </w:t>
      </w:r>
      <w:r w:rsidR="00F51411" w:rsidRPr="00F51411">
        <w:rPr>
          <w:rFonts w:ascii="Courier New" w:hAnsi="Courier New" w:cs="Courier New"/>
          <w:b/>
          <w:bCs/>
          <w:color w:val="000000"/>
          <w:sz w:val="24"/>
          <w:szCs w:val="24"/>
          <w:bdr w:val="none" w:sz="0" w:space="0" w:color="auto" w:frame="1"/>
        </w:rPr>
        <w:t>246-275-</w:t>
      </w:r>
      <w:proofErr w:type="gramStart"/>
      <w:r w:rsidR="00F51411" w:rsidRPr="00F51411">
        <w:rPr>
          <w:rFonts w:ascii="Courier New" w:hAnsi="Courier New" w:cs="Courier New"/>
          <w:b/>
          <w:bCs/>
          <w:color w:val="000000"/>
          <w:sz w:val="24"/>
          <w:szCs w:val="24"/>
          <w:bdr w:val="none" w:sz="0" w:space="0" w:color="auto" w:frame="1"/>
        </w:rPr>
        <w:t>310</w:t>
      </w:r>
      <w:r w:rsidR="00F51411" w:rsidRPr="00F51411">
        <w:rPr>
          <w:rFonts w:ascii="Courier New" w:hAnsi="Courier New" w:cs="Courier New"/>
          <w:color w:val="000000"/>
          <w:sz w:val="24"/>
          <w:szCs w:val="24"/>
          <w:bdr w:val="none" w:sz="0" w:space="0" w:color="auto" w:frame="1"/>
        </w:rPr>
        <w:t xml:space="preserve">  </w:t>
      </w:r>
      <w:r w:rsidR="00F51411" w:rsidRPr="00F51411">
        <w:rPr>
          <w:rFonts w:ascii="Courier New" w:hAnsi="Courier New" w:cs="Courier New"/>
          <w:b/>
          <w:bCs/>
          <w:color w:val="000000"/>
          <w:sz w:val="24"/>
          <w:szCs w:val="24"/>
          <w:bdr w:val="none" w:sz="0" w:space="0" w:color="auto" w:frame="1"/>
        </w:rPr>
        <w:t>Water</w:t>
      </w:r>
      <w:proofErr w:type="gramEnd"/>
      <w:r w:rsidR="00F51411" w:rsidRPr="00F51411">
        <w:rPr>
          <w:rFonts w:ascii="Courier New" w:hAnsi="Courier New" w:cs="Courier New"/>
          <w:b/>
          <w:bCs/>
          <w:color w:val="000000"/>
          <w:sz w:val="24"/>
          <w:szCs w:val="24"/>
          <w:bdr w:val="none" w:sz="0" w:space="0" w:color="auto" w:frame="1"/>
        </w:rPr>
        <w:t xml:space="preserve"> quality limits.</w:t>
      </w:r>
      <w:r w:rsidR="00147D6E">
        <w:rPr>
          <w:rFonts w:ascii="Courier New" w:hAnsi="Courier New" w:cs="Courier New"/>
          <w:b/>
          <w:bCs/>
          <w:color w:val="000000"/>
          <w:sz w:val="24"/>
          <w:szCs w:val="24"/>
          <w:bdr w:val="none" w:sz="0" w:space="0" w:color="auto" w:frame="1"/>
        </w:rPr>
        <w:t xml:space="preserve">  </w:t>
      </w:r>
      <w:r w:rsidR="00147D6E" w:rsidRPr="00147D6E">
        <w:rPr>
          <w:rStyle w:val="normaltextrun"/>
          <w:rFonts w:ascii="Courier New" w:hAnsi="Courier New" w:cs="Courier New"/>
          <w:color w:val="000000"/>
          <w:sz w:val="24"/>
          <w:szCs w:val="24"/>
          <w:bdr w:val="none" w:sz="0" w:space="0" w:color="auto" w:frame="1"/>
        </w:rPr>
        <w:t>ONWS must have a treatment process design to continuously achieve the water qualit</w:t>
      </w:r>
      <w:r w:rsidR="00147D6E">
        <w:rPr>
          <w:rStyle w:val="normaltextrun"/>
          <w:rFonts w:ascii="Courier New" w:hAnsi="Courier New" w:cs="Courier New"/>
          <w:color w:val="000000"/>
          <w:sz w:val="24"/>
          <w:szCs w:val="24"/>
          <w:bdr w:val="none" w:sz="0" w:space="0" w:color="auto" w:frame="1"/>
        </w:rPr>
        <w:t xml:space="preserve">y limits in Table 3 of this section and the automatic diversion requirements in WAC 246-275-300(2) and 246-275-315(4). </w:t>
      </w:r>
    </w:p>
    <w:p w14:paraId="5AA7D2CC" w14:textId="77777777" w:rsidR="00352DE2" w:rsidRDefault="00352DE2" w:rsidP="00352DE2">
      <w:pPr>
        <w:spacing w:after="0" w:line="640" w:lineRule="exact"/>
        <w:ind w:left="2160" w:firstLine="720"/>
        <w:rPr>
          <w:rFonts w:ascii="Courier New" w:hAnsi="Courier New" w:cs="Courier New"/>
          <w:b/>
          <w:bCs/>
          <w:color w:val="000000"/>
          <w:sz w:val="24"/>
          <w:szCs w:val="24"/>
          <w:bdr w:val="none" w:sz="0" w:space="0" w:color="auto" w:frame="1"/>
        </w:rPr>
      </w:pPr>
    </w:p>
    <w:p w14:paraId="2C94F54B" w14:textId="4318DF1C" w:rsidR="00352DE2" w:rsidRDefault="00352DE2" w:rsidP="004C077A">
      <w:pPr>
        <w:spacing w:after="0" w:line="640" w:lineRule="exact"/>
        <w:ind w:firstLine="720"/>
        <w:jc w:val="center"/>
        <w:rPr>
          <w:rFonts w:ascii="Courier New" w:hAnsi="Courier New" w:cs="Courier New"/>
          <w:color w:val="000000"/>
          <w:sz w:val="24"/>
          <w:szCs w:val="24"/>
          <w:bdr w:val="none" w:sz="0" w:space="0" w:color="auto" w:frame="1"/>
        </w:rPr>
      </w:pPr>
      <w:r w:rsidRPr="00352DE2">
        <w:rPr>
          <w:rFonts w:ascii="Courier New" w:hAnsi="Courier New" w:cs="Courier New"/>
          <w:b/>
          <w:bCs/>
          <w:color w:val="000000"/>
          <w:sz w:val="24"/>
          <w:szCs w:val="24"/>
          <w:bdr w:val="none" w:sz="0" w:space="0" w:color="auto" w:frame="1"/>
        </w:rPr>
        <w:t>Table 3: Water Quality Limits</w:t>
      </w:r>
    </w:p>
    <w:tbl>
      <w:tblPr>
        <w:tblStyle w:val="TableGrid"/>
        <w:tblW w:w="0" w:type="auto"/>
        <w:jc w:val="center"/>
        <w:tblLook w:val="04A0" w:firstRow="1" w:lastRow="0" w:firstColumn="1" w:lastColumn="0" w:noHBand="0" w:noVBand="1"/>
      </w:tblPr>
      <w:tblGrid>
        <w:gridCol w:w="3116"/>
        <w:gridCol w:w="3117"/>
        <w:gridCol w:w="3117"/>
      </w:tblGrid>
      <w:tr w:rsidR="004C077A" w14:paraId="61B18847" w14:textId="77777777" w:rsidTr="004C077A">
        <w:trPr>
          <w:jc w:val="center"/>
        </w:trPr>
        <w:tc>
          <w:tcPr>
            <w:tcW w:w="3116" w:type="dxa"/>
          </w:tcPr>
          <w:p w14:paraId="1D532710" w14:textId="525ED797" w:rsidR="004C077A" w:rsidRPr="00C521D0" w:rsidRDefault="004C077A" w:rsidP="004C077A">
            <w:pPr>
              <w:spacing w:line="640" w:lineRule="exact"/>
              <w:jc w:val="center"/>
              <w:rPr>
                <w:rFonts w:ascii="Times New Roman" w:hAnsi="Times New Roman" w:cs="Times New Roman"/>
                <w:b/>
                <w:bCs/>
                <w:color w:val="000000"/>
                <w:bdr w:val="none" w:sz="0" w:space="0" w:color="auto" w:frame="1"/>
              </w:rPr>
            </w:pPr>
            <w:r w:rsidRPr="00C521D0">
              <w:rPr>
                <w:rFonts w:ascii="Times New Roman" w:hAnsi="Times New Roman" w:cs="Times New Roman"/>
                <w:b/>
                <w:bCs/>
                <w:color w:val="000000"/>
                <w:bdr w:val="none" w:sz="0" w:space="0" w:color="auto" w:frame="1"/>
              </w:rPr>
              <w:t>Parameter</w:t>
            </w:r>
          </w:p>
        </w:tc>
        <w:tc>
          <w:tcPr>
            <w:tcW w:w="3117" w:type="dxa"/>
          </w:tcPr>
          <w:p w14:paraId="1A0E511B" w14:textId="1C7B54A3" w:rsidR="004C077A" w:rsidRPr="00C521D0" w:rsidRDefault="004C077A" w:rsidP="004C077A">
            <w:pPr>
              <w:spacing w:line="640" w:lineRule="exact"/>
              <w:jc w:val="center"/>
              <w:rPr>
                <w:rFonts w:ascii="Courier New" w:hAnsi="Courier New" w:cs="Courier New"/>
                <w:color w:val="000000"/>
                <w:bdr w:val="none" w:sz="0" w:space="0" w:color="auto" w:frame="1"/>
              </w:rPr>
            </w:pPr>
            <w:r w:rsidRPr="00C521D0">
              <w:rPr>
                <w:rFonts w:ascii="Times New Roman" w:hAnsi="Times New Roman" w:cs="Times New Roman"/>
                <w:b/>
                <w:bCs/>
                <w:color w:val="000000"/>
                <w:bdr w:val="none" w:sz="0" w:space="0" w:color="auto" w:frame="1"/>
              </w:rPr>
              <w:t>Limit</w:t>
            </w:r>
          </w:p>
        </w:tc>
        <w:tc>
          <w:tcPr>
            <w:tcW w:w="3117" w:type="dxa"/>
          </w:tcPr>
          <w:p w14:paraId="324A2671" w14:textId="59C4C335" w:rsidR="004C077A" w:rsidRPr="00C521D0" w:rsidRDefault="004C077A" w:rsidP="004C077A">
            <w:pPr>
              <w:spacing w:line="640" w:lineRule="exact"/>
              <w:jc w:val="center"/>
              <w:rPr>
                <w:rFonts w:ascii="Courier New" w:hAnsi="Courier New" w:cs="Courier New"/>
                <w:color w:val="000000"/>
                <w:bdr w:val="none" w:sz="0" w:space="0" w:color="auto" w:frame="1"/>
              </w:rPr>
            </w:pPr>
            <w:r w:rsidRPr="00C521D0">
              <w:rPr>
                <w:rFonts w:ascii="Times New Roman" w:hAnsi="Times New Roman" w:cs="Times New Roman"/>
                <w:b/>
                <w:bCs/>
                <w:color w:val="000000"/>
                <w:bdr w:val="none" w:sz="0" w:space="0" w:color="auto" w:frame="1"/>
              </w:rPr>
              <w:t>Automatic Diversion</w:t>
            </w:r>
          </w:p>
        </w:tc>
      </w:tr>
      <w:tr w:rsidR="004C077A" w14:paraId="7807ED9F" w14:textId="77777777" w:rsidTr="00D250F7">
        <w:trPr>
          <w:jc w:val="center"/>
        </w:trPr>
        <w:tc>
          <w:tcPr>
            <w:tcW w:w="3116" w:type="dxa"/>
          </w:tcPr>
          <w:p w14:paraId="72C5F3B7" w14:textId="3496D75D" w:rsidR="004C077A" w:rsidRPr="00D250F7" w:rsidRDefault="003B17A3"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Log10 reduction targets (LRT)</w:t>
            </w:r>
          </w:p>
        </w:tc>
        <w:tc>
          <w:tcPr>
            <w:tcW w:w="3117" w:type="dxa"/>
          </w:tcPr>
          <w:p w14:paraId="2F23B136" w14:textId="7A947489" w:rsidR="004C077A" w:rsidRPr="00D250F7" w:rsidRDefault="005E19A4"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See WAC 246-275-300, Table 1</w:t>
            </w:r>
          </w:p>
        </w:tc>
        <w:tc>
          <w:tcPr>
            <w:tcW w:w="3117" w:type="dxa"/>
          </w:tcPr>
          <w:p w14:paraId="075236AB" w14:textId="3A56A56C" w:rsidR="004C077A" w:rsidRPr="00D250F7" w:rsidRDefault="005E19A4"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Yes</w:t>
            </w:r>
          </w:p>
        </w:tc>
      </w:tr>
      <w:tr w:rsidR="004C077A" w14:paraId="379EEEF1" w14:textId="77777777" w:rsidTr="00D250F7">
        <w:trPr>
          <w:jc w:val="center"/>
        </w:trPr>
        <w:tc>
          <w:tcPr>
            <w:tcW w:w="3116" w:type="dxa"/>
          </w:tcPr>
          <w:p w14:paraId="6333F31B" w14:textId="19D0D2CB" w:rsidR="004C077A" w:rsidRPr="00D250F7" w:rsidRDefault="00E447C3" w:rsidP="00D250F7">
            <w:pPr>
              <w:jc w:val="center"/>
              <w:rPr>
                <w:rFonts w:ascii="Courier New" w:hAnsi="Courier New" w:cs="Courier New"/>
                <w:color w:val="000000"/>
                <w:bdr w:val="none" w:sz="0" w:space="0" w:color="auto" w:frame="1"/>
              </w:rPr>
            </w:pPr>
            <w:r w:rsidRPr="00D250F7">
              <w:rPr>
                <w:rFonts w:ascii="Times New Roman" w:hAnsi="Times New Roman" w:cs="Times New Roman"/>
                <w:color w:val="000000"/>
                <w:bdr w:val="none" w:sz="0" w:space="0" w:color="auto" w:frame="1"/>
              </w:rPr>
              <w:t>Free Chlorine Residual for secondary disinfection minimum, when required by WAC 246-275-315(7)</w:t>
            </w:r>
          </w:p>
        </w:tc>
        <w:tc>
          <w:tcPr>
            <w:tcW w:w="3117" w:type="dxa"/>
          </w:tcPr>
          <w:p w14:paraId="0CE1F28F" w14:textId="77777777" w:rsidR="004C077A" w:rsidRPr="00D250F7" w:rsidRDefault="00D305DD"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0.5</w:t>
            </w:r>
            <w:r w:rsidR="00F209CF" w:rsidRPr="00D250F7">
              <w:rPr>
                <w:rFonts w:ascii="Times New Roman" w:hAnsi="Times New Roman" w:cs="Times New Roman"/>
                <w:color w:val="000000"/>
                <w:bdr w:val="none" w:sz="0" w:space="0" w:color="auto" w:frame="1"/>
              </w:rPr>
              <w:t xml:space="preserve"> mg/L (at entry to distribution)</w:t>
            </w:r>
          </w:p>
          <w:p w14:paraId="5B0246DF" w14:textId="7B337E93" w:rsidR="0065643C" w:rsidRPr="00D250F7" w:rsidRDefault="0065643C"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0.2 mg/L (at a representative location at end of distribution)</w:t>
            </w:r>
          </w:p>
        </w:tc>
        <w:tc>
          <w:tcPr>
            <w:tcW w:w="3117" w:type="dxa"/>
          </w:tcPr>
          <w:p w14:paraId="0165C0B7" w14:textId="17CDAD10" w:rsidR="004C077A" w:rsidRPr="00D250F7" w:rsidRDefault="0065643C"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No</w:t>
            </w:r>
          </w:p>
        </w:tc>
      </w:tr>
      <w:tr w:rsidR="004C077A" w14:paraId="7C0243C9" w14:textId="77777777" w:rsidTr="00D250F7">
        <w:trPr>
          <w:jc w:val="center"/>
        </w:trPr>
        <w:tc>
          <w:tcPr>
            <w:tcW w:w="3116" w:type="dxa"/>
          </w:tcPr>
          <w:p w14:paraId="674171CF" w14:textId="018BBC86" w:rsidR="004C077A" w:rsidRPr="00D250F7" w:rsidRDefault="005E19A4"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pH</w:t>
            </w:r>
          </w:p>
        </w:tc>
        <w:tc>
          <w:tcPr>
            <w:tcW w:w="3117" w:type="dxa"/>
          </w:tcPr>
          <w:p w14:paraId="54B80AD5" w14:textId="586FEFBF" w:rsidR="004C077A" w:rsidRPr="00D250F7" w:rsidRDefault="0065643C" w:rsidP="00D250F7">
            <w:pPr>
              <w:jc w:val="center"/>
              <w:rPr>
                <w:rFonts w:ascii="Courier New" w:hAnsi="Courier New" w:cs="Courier New"/>
                <w:color w:val="000000"/>
                <w:bdr w:val="none" w:sz="0" w:space="0" w:color="auto" w:frame="1"/>
              </w:rPr>
            </w:pPr>
            <w:r w:rsidRPr="00D250F7">
              <w:rPr>
                <w:rFonts w:ascii="Times New Roman" w:hAnsi="Times New Roman" w:cs="Times New Roman"/>
                <w:color w:val="000000"/>
                <w:bdr w:val="none" w:sz="0" w:space="0" w:color="auto" w:frame="1"/>
              </w:rPr>
              <w:t>6.0-9.0</w:t>
            </w:r>
          </w:p>
        </w:tc>
        <w:tc>
          <w:tcPr>
            <w:tcW w:w="3117" w:type="dxa"/>
          </w:tcPr>
          <w:p w14:paraId="33847827" w14:textId="31B46C58" w:rsidR="004C077A" w:rsidRPr="00D250F7" w:rsidRDefault="00EC7367"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No</w:t>
            </w:r>
          </w:p>
        </w:tc>
      </w:tr>
      <w:tr w:rsidR="004C077A" w14:paraId="035CFE78" w14:textId="77777777" w:rsidTr="00D250F7">
        <w:trPr>
          <w:jc w:val="center"/>
        </w:trPr>
        <w:tc>
          <w:tcPr>
            <w:tcW w:w="3116" w:type="dxa"/>
          </w:tcPr>
          <w:p w14:paraId="7DEF6B21" w14:textId="59D461DC" w:rsidR="004C077A" w:rsidRPr="00D250F7" w:rsidRDefault="0065643C" w:rsidP="00D250F7">
            <w:pPr>
              <w:jc w:val="center"/>
              <w:rPr>
                <w:rFonts w:ascii="Courier New" w:hAnsi="Courier New" w:cs="Courier New"/>
                <w:color w:val="000000"/>
                <w:bdr w:val="none" w:sz="0" w:space="0" w:color="auto" w:frame="1"/>
              </w:rPr>
            </w:pPr>
            <w:r w:rsidRPr="00D250F7">
              <w:rPr>
                <w:rFonts w:ascii="Times New Roman" w:hAnsi="Times New Roman" w:cs="Times New Roman"/>
                <w:color w:val="000000"/>
                <w:bdr w:val="none" w:sz="0" w:space="0" w:color="auto" w:frame="1"/>
              </w:rPr>
              <w:t>Turbidity (95% maximum)</w:t>
            </w:r>
          </w:p>
        </w:tc>
        <w:tc>
          <w:tcPr>
            <w:tcW w:w="3117" w:type="dxa"/>
          </w:tcPr>
          <w:p w14:paraId="64EDCD98" w14:textId="167D49DF" w:rsidR="004C077A" w:rsidRPr="00D250F7" w:rsidRDefault="00D314B8"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0.2 NTU</w:t>
            </w:r>
          </w:p>
        </w:tc>
        <w:tc>
          <w:tcPr>
            <w:tcW w:w="3117" w:type="dxa"/>
          </w:tcPr>
          <w:p w14:paraId="11F51CC2" w14:textId="735DEFA5" w:rsidR="004C077A" w:rsidRPr="00D250F7" w:rsidRDefault="00D314B8"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No</w:t>
            </w:r>
          </w:p>
        </w:tc>
      </w:tr>
      <w:tr w:rsidR="004C077A" w14:paraId="2FFB8186" w14:textId="77777777" w:rsidTr="00D250F7">
        <w:trPr>
          <w:jc w:val="center"/>
        </w:trPr>
        <w:tc>
          <w:tcPr>
            <w:tcW w:w="3116" w:type="dxa"/>
          </w:tcPr>
          <w:p w14:paraId="219AF9B8" w14:textId="5E31089F" w:rsidR="004C077A" w:rsidRPr="00D250F7" w:rsidRDefault="00D314B8" w:rsidP="00D250F7">
            <w:pPr>
              <w:jc w:val="center"/>
              <w:rPr>
                <w:rFonts w:ascii="Courier New" w:hAnsi="Courier New" w:cs="Courier New"/>
                <w:color w:val="000000"/>
                <w:bdr w:val="none" w:sz="0" w:space="0" w:color="auto" w:frame="1"/>
              </w:rPr>
            </w:pPr>
            <w:r w:rsidRPr="00D250F7">
              <w:rPr>
                <w:rFonts w:ascii="Times New Roman" w:hAnsi="Times New Roman" w:cs="Times New Roman"/>
                <w:color w:val="000000"/>
                <w:bdr w:val="none" w:sz="0" w:space="0" w:color="auto" w:frame="1"/>
              </w:rPr>
              <w:lastRenderedPageBreak/>
              <w:t>Turbidity (absolute maximum)</w:t>
            </w:r>
          </w:p>
        </w:tc>
        <w:tc>
          <w:tcPr>
            <w:tcW w:w="3117" w:type="dxa"/>
          </w:tcPr>
          <w:p w14:paraId="516ABD31" w14:textId="5F408C8B" w:rsidR="004C077A" w:rsidRPr="00D250F7" w:rsidRDefault="00D314B8"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0.5 NTU</w:t>
            </w:r>
          </w:p>
        </w:tc>
        <w:tc>
          <w:tcPr>
            <w:tcW w:w="3117" w:type="dxa"/>
          </w:tcPr>
          <w:p w14:paraId="06E8E73B" w14:textId="05BA7646" w:rsidR="004C077A" w:rsidRPr="00D250F7" w:rsidRDefault="00D314B8"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Yes</w:t>
            </w:r>
          </w:p>
        </w:tc>
      </w:tr>
      <w:tr w:rsidR="004D66D7" w14:paraId="4A542DC7" w14:textId="77777777" w:rsidTr="00A87586">
        <w:trPr>
          <w:trHeight w:val="521"/>
          <w:jc w:val="center"/>
        </w:trPr>
        <w:tc>
          <w:tcPr>
            <w:tcW w:w="3116" w:type="dxa"/>
          </w:tcPr>
          <w:p w14:paraId="2B022459" w14:textId="68CC228A" w:rsidR="004D66D7"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5-day Biological Oxygen Demand (BOD</w:t>
            </w:r>
            <w:r w:rsidRPr="00D250F7">
              <w:rPr>
                <w:rFonts w:ascii="Times New Roman" w:hAnsi="Times New Roman" w:cs="Times New Roman"/>
                <w:color w:val="000000"/>
                <w:bdr w:val="none" w:sz="0" w:space="0" w:color="auto" w:frame="1"/>
                <w:vertAlign w:val="subscript"/>
              </w:rPr>
              <w:t>5</w:t>
            </w:r>
            <w:r w:rsidRPr="00D250F7">
              <w:rPr>
                <w:rFonts w:ascii="Times New Roman" w:hAnsi="Times New Roman" w:cs="Times New Roman"/>
                <w:color w:val="000000"/>
                <w:bdr w:val="none" w:sz="0" w:space="0" w:color="auto" w:frame="1"/>
              </w:rPr>
              <w:t>)</w:t>
            </w:r>
          </w:p>
        </w:tc>
        <w:tc>
          <w:tcPr>
            <w:tcW w:w="3117" w:type="dxa"/>
          </w:tcPr>
          <w:p w14:paraId="0C392468" w14:textId="7A55FB5F" w:rsidR="004D66D7"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30 mg/L</w:t>
            </w:r>
          </w:p>
        </w:tc>
        <w:tc>
          <w:tcPr>
            <w:tcW w:w="3117" w:type="dxa"/>
          </w:tcPr>
          <w:p w14:paraId="0736547F" w14:textId="35DB11DC" w:rsidR="004D66D7"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No</w:t>
            </w:r>
          </w:p>
        </w:tc>
      </w:tr>
      <w:tr w:rsidR="001713D6" w14:paraId="6D18A322" w14:textId="77777777" w:rsidTr="00D250F7">
        <w:trPr>
          <w:jc w:val="center"/>
        </w:trPr>
        <w:tc>
          <w:tcPr>
            <w:tcW w:w="3116" w:type="dxa"/>
          </w:tcPr>
          <w:p w14:paraId="3DC3822B" w14:textId="19B30B98" w:rsidR="001713D6"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Total Suspended Solids (TSS)</w:t>
            </w:r>
          </w:p>
        </w:tc>
        <w:tc>
          <w:tcPr>
            <w:tcW w:w="3117" w:type="dxa"/>
          </w:tcPr>
          <w:p w14:paraId="1065707C" w14:textId="58CE54AB" w:rsidR="001713D6"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30 mg/L</w:t>
            </w:r>
          </w:p>
        </w:tc>
        <w:tc>
          <w:tcPr>
            <w:tcW w:w="3117" w:type="dxa"/>
          </w:tcPr>
          <w:p w14:paraId="1E98F5C1" w14:textId="684DD63A" w:rsidR="001713D6" w:rsidRPr="00D250F7" w:rsidRDefault="001713D6" w:rsidP="00D250F7">
            <w:pPr>
              <w:jc w:val="center"/>
              <w:rPr>
                <w:rFonts w:ascii="Times New Roman" w:hAnsi="Times New Roman" w:cs="Times New Roman"/>
                <w:color w:val="000000"/>
                <w:bdr w:val="none" w:sz="0" w:space="0" w:color="auto" w:frame="1"/>
              </w:rPr>
            </w:pPr>
            <w:r w:rsidRPr="00D250F7">
              <w:rPr>
                <w:rFonts w:ascii="Times New Roman" w:hAnsi="Times New Roman" w:cs="Times New Roman"/>
                <w:color w:val="000000"/>
                <w:bdr w:val="none" w:sz="0" w:space="0" w:color="auto" w:frame="1"/>
              </w:rPr>
              <w:t>No</w:t>
            </w:r>
          </w:p>
        </w:tc>
      </w:tr>
    </w:tbl>
    <w:p w14:paraId="31E2AC32" w14:textId="77777777" w:rsidR="00352DE2" w:rsidRPr="00B76A55" w:rsidRDefault="00352DE2" w:rsidP="00352DE2">
      <w:pPr>
        <w:spacing w:after="0" w:line="640" w:lineRule="exact"/>
        <w:ind w:left="2160" w:firstLine="720"/>
        <w:rPr>
          <w:rFonts w:ascii="Courier New" w:hAnsi="Courier New" w:cs="Courier New"/>
          <w:color w:val="000000"/>
          <w:sz w:val="24"/>
          <w:szCs w:val="24"/>
          <w:bdr w:val="none" w:sz="0" w:space="0" w:color="auto" w:frame="1"/>
        </w:rPr>
      </w:pPr>
    </w:p>
    <w:p w14:paraId="706ACCE1" w14:textId="77777777" w:rsidR="004A5940" w:rsidRPr="003725DB" w:rsidRDefault="004A5940" w:rsidP="004A5940">
      <w:pPr>
        <w:spacing w:after="0" w:line="640" w:lineRule="exact"/>
        <w:rPr>
          <w:rFonts w:ascii="Courier New" w:hAnsi="Courier New" w:cs="Courier New"/>
          <w:b/>
          <w:bCs/>
          <w:color w:val="000000"/>
          <w:sz w:val="28"/>
          <w:szCs w:val="28"/>
          <w:bdr w:val="none" w:sz="0" w:space="0" w:color="auto" w:frame="1"/>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4101C186" w14:textId="5286B54C" w:rsidR="00666988" w:rsidRDefault="00666988" w:rsidP="00215FBA">
      <w:pPr>
        <w:spacing w:after="0" w:line="640" w:lineRule="exact"/>
        <w:ind w:firstLine="720"/>
        <w:rPr>
          <w:rFonts w:ascii="Courier New" w:hAnsi="Courier New" w:cs="Courier New"/>
          <w:color w:val="000000"/>
          <w:sz w:val="24"/>
          <w:szCs w:val="24"/>
          <w:bdr w:val="none" w:sz="0" w:space="0" w:color="auto" w:frame="1"/>
        </w:rPr>
      </w:pPr>
      <w:r w:rsidRPr="00666988">
        <w:rPr>
          <w:rFonts w:ascii="Courier New" w:hAnsi="Courier New" w:cs="Courier New"/>
          <w:b/>
          <w:bCs/>
          <w:color w:val="000000"/>
          <w:sz w:val="24"/>
          <w:szCs w:val="24"/>
          <w:bdr w:val="none" w:sz="0" w:space="0" w:color="auto" w:frame="1"/>
        </w:rPr>
        <w:t>WAC 246-275-</w:t>
      </w:r>
      <w:proofErr w:type="gramStart"/>
      <w:r w:rsidRPr="00666988">
        <w:rPr>
          <w:rFonts w:ascii="Courier New" w:hAnsi="Courier New" w:cs="Courier New"/>
          <w:b/>
          <w:bCs/>
          <w:color w:val="000000"/>
          <w:sz w:val="24"/>
          <w:szCs w:val="24"/>
          <w:bdr w:val="none" w:sz="0" w:space="0" w:color="auto" w:frame="1"/>
        </w:rPr>
        <w:t>315  Design</w:t>
      </w:r>
      <w:proofErr w:type="gramEnd"/>
      <w:r w:rsidRPr="00666988">
        <w:rPr>
          <w:rFonts w:ascii="Courier New" w:hAnsi="Courier New" w:cs="Courier New"/>
          <w:b/>
          <w:bCs/>
          <w:color w:val="000000"/>
          <w:sz w:val="24"/>
          <w:szCs w:val="24"/>
          <w:bdr w:val="none" w:sz="0" w:space="0" w:color="auto" w:frame="1"/>
        </w:rPr>
        <w:t xml:space="preserve"> requirements</w:t>
      </w:r>
      <w:r>
        <w:rPr>
          <w:rFonts w:ascii="Courier New" w:hAnsi="Courier New" w:cs="Courier New"/>
          <w:b/>
          <w:bCs/>
          <w:color w:val="000000"/>
          <w:sz w:val="24"/>
          <w:szCs w:val="24"/>
          <w:bdr w:val="none" w:sz="0" w:space="0" w:color="auto" w:frame="1"/>
        </w:rPr>
        <w:t xml:space="preserve"> for all ONWS. </w:t>
      </w:r>
      <w:r w:rsidR="00215FBA" w:rsidRPr="00215FBA">
        <w:rPr>
          <w:rFonts w:ascii="Courier New" w:hAnsi="Courier New" w:cs="Courier New"/>
          <w:color w:val="000000"/>
          <w:sz w:val="24"/>
          <w:szCs w:val="24"/>
          <w:bdr w:val="none" w:sz="0" w:space="0" w:color="auto" w:frame="1"/>
        </w:rPr>
        <w:t>An ONWS must:</w:t>
      </w:r>
    </w:p>
    <w:p w14:paraId="0ED9C187" w14:textId="39B99CA9" w:rsidR="001704BE" w:rsidRDefault="001704BE"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Be designed to prevent unintentional contact with humans;</w:t>
      </w:r>
    </w:p>
    <w:p w14:paraId="6089CFFA" w14:textId="5C605CEA" w:rsidR="001704BE" w:rsidRDefault="001704BE"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Be designed and equipped with features that result in a controlled and nonhazardous automatic </w:t>
      </w:r>
      <w:r w:rsidR="0044683B">
        <w:rPr>
          <w:rFonts w:ascii="Courier New" w:hAnsi="Courier New" w:cs="Courier New"/>
          <w:color w:val="000000"/>
          <w:sz w:val="24"/>
          <w:szCs w:val="24"/>
          <w:bdr w:val="none" w:sz="0" w:space="0" w:color="auto" w:frame="1"/>
        </w:rPr>
        <w:t xml:space="preserve">shutdown of the treatment process in case of </w:t>
      </w:r>
      <w:proofErr w:type="gramStart"/>
      <w:r w:rsidR="0044683B">
        <w:rPr>
          <w:rFonts w:ascii="Courier New" w:hAnsi="Courier New" w:cs="Courier New"/>
          <w:color w:val="000000"/>
          <w:sz w:val="24"/>
          <w:szCs w:val="24"/>
          <w:bdr w:val="none" w:sz="0" w:space="0" w:color="auto" w:frame="1"/>
        </w:rPr>
        <w:t>a treatment</w:t>
      </w:r>
      <w:proofErr w:type="gramEnd"/>
      <w:r w:rsidR="0044683B">
        <w:rPr>
          <w:rFonts w:ascii="Courier New" w:hAnsi="Courier New" w:cs="Courier New"/>
          <w:color w:val="000000"/>
          <w:sz w:val="24"/>
          <w:szCs w:val="24"/>
          <w:bdr w:val="none" w:sz="0" w:space="0" w:color="auto" w:frame="1"/>
        </w:rPr>
        <w:t xml:space="preserve"> or physical malfunction or </w:t>
      </w:r>
      <w:proofErr w:type="gramStart"/>
      <w:r w:rsidR="0044683B">
        <w:rPr>
          <w:rFonts w:ascii="Courier New" w:hAnsi="Courier New" w:cs="Courier New"/>
          <w:color w:val="000000"/>
          <w:sz w:val="24"/>
          <w:szCs w:val="24"/>
          <w:bdr w:val="none" w:sz="0" w:space="0" w:color="auto" w:frame="1"/>
        </w:rPr>
        <w:t>failure;</w:t>
      </w:r>
      <w:proofErr w:type="gramEnd"/>
    </w:p>
    <w:p w14:paraId="1BF7D1C1" w14:textId="38B87D51" w:rsidR="00844485" w:rsidRDefault="00844485" w:rsidP="00215FBA">
      <w:pPr>
        <w:spacing w:after="0" w:line="640" w:lineRule="exact"/>
        <w:ind w:firstLine="720"/>
        <w:rPr>
          <w:rFonts w:ascii="Courier New" w:hAnsi="Courier New" w:cs="Courier New"/>
          <w:color w:val="000000"/>
          <w:sz w:val="24"/>
          <w:szCs w:val="24"/>
          <w:bdr w:val="none" w:sz="0" w:space="0" w:color="auto" w:frame="1"/>
        </w:rPr>
      </w:pPr>
      <w:r w:rsidRPr="00983721">
        <w:rPr>
          <w:rFonts w:ascii="Courier New" w:hAnsi="Courier New" w:cs="Courier New"/>
          <w:color w:val="000000"/>
          <w:sz w:val="24"/>
          <w:szCs w:val="24"/>
          <w:bdr w:val="none" w:sz="0" w:space="0" w:color="auto" w:frame="1"/>
        </w:rPr>
        <w:t>(3) Use a licensed plumber to install all distribution piping, fixtures, equipment, appliances, and appurtenances according to project type: commercial or multifamily residential;</w:t>
      </w:r>
    </w:p>
    <w:p w14:paraId="7A3BEB1C" w14:textId="137AB9BD" w:rsidR="00844485" w:rsidRDefault="0084448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Include automatic diversion and overflow connections </w:t>
      </w:r>
      <w:r w:rsidR="00634963" w:rsidRPr="00634963">
        <w:rPr>
          <w:rFonts w:ascii="Courier New" w:hAnsi="Courier New" w:cs="Courier New"/>
          <w:color w:val="000000"/>
          <w:sz w:val="24"/>
          <w:szCs w:val="24"/>
          <w:bdr w:val="none" w:sz="0" w:space="0" w:color="auto" w:frame="1"/>
        </w:rPr>
        <w:t>to the sanitary or stormwater system, when appropriate, with an approved air gap or other approved backflow prevention assembly.</w:t>
      </w:r>
      <w:r w:rsidR="00634963">
        <w:rPr>
          <w:rFonts w:ascii="Courier New" w:hAnsi="Courier New" w:cs="Courier New"/>
          <w:color w:val="000000"/>
          <w:sz w:val="24"/>
          <w:szCs w:val="24"/>
          <w:bdr w:val="none" w:sz="0" w:space="0" w:color="auto" w:frame="1"/>
        </w:rPr>
        <w:t xml:space="preserve"> ONWS that treat blackwater or greywater must automatically </w:t>
      </w:r>
      <w:r w:rsidR="00634963">
        <w:rPr>
          <w:rFonts w:ascii="Courier New" w:hAnsi="Courier New" w:cs="Courier New"/>
          <w:color w:val="000000"/>
          <w:sz w:val="24"/>
          <w:szCs w:val="24"/>
          <w:bdr w:val="none" w:sz="0" w:space="0" w:color="auto" w:frame="1"/>
        </w:rPr>
        <w:lastRenderedPageBreak/>
        <w:t xml:space="preserve">divert to sanitary sewers. If allowed by the local stormwater authority, an ONWS that only treats roof runoff, stormwater, or both, may divert to stormwater systems. </w:t>
      </w:r>
      <w:r w:rsidR="00985D63">
        <w:rPr>
          <w:rFonts w:ascii="Courier New" w:hAnsi="Courier New" w:cs="Courier New"/>
          <w:color w:val="000000"/>
          <w:sz w:val="24"/>
          <w:szCs w:val="24"/>
          <w:bdr w:val="none" w:sz="0" w:space="0" w:color="auto" w:frame="1"/>
        </w:rPr>
        <w:t>The ONWS must always be capable of automatically diverting when:</w:t>
      </w:r>
    </w:p>
    <w:p w14:paraId="7ED2E81B" w14:textId="1F64FE3F" w:rsidR="00985D63" w:rsidRDefault="00985D63"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Operating during conditional startup mode;</w:t>
      </w:r>
    </w:p>
    <w:p w14:paraId="76D2FAFA" w14:textId="4354A4AC" w:rsidR="00985D63" w:rsidRDefault="000B03C9"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The required log reduction targets under WAC 246-275-300, Table 1 or applicable water quality limits in WAC 246-275-310, Table 3 are not met; or</w:t>
      </w:r>
    </w:p>
    <w:p w14:paraId="6BAC1756" w14:textId="6D1B23CC" w:rsidR="000B03C9" w:rsidRDefault="000B03C9"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There is an ONWS malfunction or failure</w:t>
      </w:r>
      <w:r w:rsidR="00E21066">
        <w:rPr>
          <w:rFonts w:ascii="Courier New" w:hAnsi="Courier New" w:cs="Courier New"/>
          <w:color w:val="000000"/>
          <w:sz w:val="24"/>
          <w:szCs w:val="24"/>
          <w:bdr w:val="none" w:sz="0" w:space="0" w:color="auto" w:frame="1"/>
        </w:rPr>
        <w:t xml:space="preserve">; </w:t>
      </w:r>
    </w:p>
    <w:p w14:paraId="402BE5EA" w14:textId="41C9830C" w:rsidR="00E21066" w:rsidRDefault="00E21066"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Provide and maintain signage as required by chapter 51-56 WAC. Signage must be included on </w:t>
      </w:r>
      <w:r w:rsidR="005B614E">
        <w:rPr>
          <w:rFonts w:ascii="Courier New" w:hAnsi="Courier New" w:cs="Courier New"/>
          <w:color w:val="000000"/>
          <w:sz w:val="24"/>
          <w:szCs w:val="24"/>
          <w:bdr w:val="none" w:sz="0" w:space="0" w:color="auto" w:frame="1"/>
        </w:rPr>
        <w:t>a property collecting, treating, receiving, or distributing water from an ONWS</w:t>
      </w:r>
      <w:r w:rsidR="005B614E" w:rsidRPr="00BC7341">
        <w:rPr>
          <w:rFonts w:ascii="Courier New" w:hAnsi="Courier New" w:cs="Courier New"/>
          <w:color w:val="000000"/>
          <w:sz w:val="24"/>
          <w:szCs w:val="24"/>
          <w:bdr w:val="none" w:sz="0" w:space="0" w:color="auto" w:frame="1"/>
        </w:rPr>
        <w:t>. Signage must be in a language that is understood by the populations served, maintained</w:t>
      </w:r>
      <w:r w:rsidR="005B614E">
        <w:rPr>
          <w:rFonts w:ascii="Courier New" w:hAnsi="Courier New" w:cs="Courier New"/>
          <w:color w:val="000000"/>
          <w:sz w:val="24"/>
          <w:szCs w:val="24"/>
          <w:bdr w:val="none" w:sz="0" w:space="0" w:color="auto" w:frame="1"/>
        </w:rPr>
        <w:t xml:space="preserve"> in good condition, and free from damage;</w:t>
      </w:r>
    </w:p>
    <w:p w14:paraId="43A3BA19" w14:textId="6557CAAA" w:rsidR="005B614E" w:rsidRDefault="005B614E"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(5) Be designed with and have:</w:t>
      </w:r>
    </w:p>
    <w:p w14:paraId="4296878E" w14:textId="6D3C3C96" w:rsidR="005B614E" w:rsidRDefault="005B614E"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Appropriate flow meters to verify and control flow rates and contact times required to meet the LRTs; and</w:t>
      </w:r>
    </w:p>
    <w:p w14:paraId="37402024" w14:textId="3A853F57" w:rsidR="005B614E" w:rsidRDefault="005B614E"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Totalizing flow meters to separately measure the volume of: </w:t>
      </w:r>
    </w:p>
    <w:p w14:paraId="200521D2" w14:textId="4E38075A" w:rsidR="005B614E" w:rsidRDefault="009E3754"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Treated water for permitted end uses; and</w:t>
      </w:r>
    </w:p>
    <w:p w14:paraId="5C7F77DD" w14:textId="0731498D" w:rsidR="009E3754" w:rsidRDefault="009E3754"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(ii) Makeup water for permitted end </w:t>
      </w:r>
      <w:r w:rsidRPr="005024F0">
        <w:rPr>
          <w:rFonts w:ascii="Courier New" w:hAnsi="Courier New" w:cs="Courier New"/>
          <w:color w:val="000000"/>
          <w:sz w:val="24"/>
          <w:szCs w:val="24"/>
          <w:bdr w:val="none" w:sz="0" w:space="0" w:color="auto" w:frame="1"/>
        </w:rPr>
        <w:t>use</w:t>
      </w:r>
      <w:r w:rsidR="005024F0" w:rsidRPr="005024F0">
        <w:rPr>
          <w:rFonts w:ascii="Courier New" w:hAnsi="Courier New" w:cs="Courier New"/>
          <w:color w:val="000000"/>
          <w:sz w:val="24"/>
          <w:szCs w:val="24"/>
          <w:bdr w:val="none" w:sz="0" w:space="0" w:color="auto" w:frame="1"/>
        </w:rPr>
        <w:t>s</w:t>
      </w:r>
      <w:r>
        <w:rPr>
          <w:rFonts w:ascii="Courier New" w:hAnsi="Courier New" w:cs="Courier New"/>
          <w:color w:val="000000"/>
          <w:sz w:val="24"/>
          <w:szCs w:val="24"/>
          <w:bdr w:val="none" w:sz="0" w:space="0" w:color="auto" w:frame="1"/>
        </w:rPr>
        <w:t>;</w:t>
      </w:r>
    </w:p>
    <w:p w14:paraId="476589B0" w14:textId="7E62C057" w:rsidR="00014760" w:rsidRDefault="00014760"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(6) Have sample taps installed before and after each treatment unit process and at critical points in the distribution system, as approved by the regulatory authority;</w:t>
      </w:r>
    </w:p>
    <w:p w14:paraId="32F54ABF" w14:textId="22A13B62" w:rsidR="00014760" w:rsidRDefault="00014760"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(7)</w:t>
      </w:r>
      <w:r w:rsidR="00740DF5">
        <w:rPr>
          <w:rFonts w:ascii="Courier New" w:hAnsi="Courier New" w:cs="Courier New"/>
          <w:color w:val="000000"/>
          <w:sz w:val="24"/>
          <w:szCs w:val="24"/>
          <w:bdr w:val="none" w:sz="0" w:space="0" w:color="auto" w:frame="1"/>
        </w:rPr>
        <w:t xml:space="preserve"> Except for ONWS permitted solely for subsurface irrigation as an end use or when using makeup water, include a treatment unit process to achieve a free chlorine concentration in the treated nonpotable water. The free chlorine concentration must be a minimum of:</w:t>
      </w:r>
    </w:p>
    <w:p w14:paraId="442B6BCE" w14:textId="3C6BF707"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0.5 mg/L at the entry to the distribution system; and </w:t>
      </w:r>
    </w:p>
    <w:p w14:paraId="6F467471" w14:textId="2675C2DE"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0.2 mg/L at a representative location at the end of the distribution system;</w:t>
      </w:r>
    </w:p>
    <w:p w14:paraId="33BBE851" w14:textId="2EA42883"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(8) Be designed and operated to control odors and comply with applicable federal, state, and local indoor air quality standards;</w:t>
      </w:r>
    </w:p>
    <w:p w14:paraId="70D6A1C9" w14:textId="6CD5B0EB"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(9) </w:t>
      </w:r>
      <w:r w:rsidR="002D73F8">
        <w:rPr>
          <w:rFonts w:ascii="Courier New" w:hAnsi="Courier New" w:cs="Courier New"/>
          <w:color w:val="000000"/>
          <w:sz w:val="24"/>
          <w:szCs w:val="24"/>
          <w:bdr w:val="none" w:sz="0" w:space="0" w:color="auto" w:frame="1"/>
        </w:rPr>
        <w:t>Be designed so that</w:t>
      </w:r>
      <w:r>
        <w:rPr>
          <w:rFonts w:ascii="Courier New" w:hAnsi="Courier New" w:cs="Courier New"/>
          <w:color w:val="000000"/>
          <w:sz w:val="24"/>
          <w:szCs w:val="24"/>
          <w:bdr w:val="none" w:sz="0" w:space="0" w:color="auto" w:frame="1"/>
        </w:rPr>
        <w:t xml:space="preserve"> all air vents for ONWS water tanks or collection tanks </w:t>
      </w:r>
      <w:r w:rsidR="00942C3E">
        <w:rPr>
          <w:rFonts w:ascii="Courier New" w:hAnsi="Courier New" w:cs="Courier New"/>
          <w:color w:val="000000"/>
          <w:sz w:val="24"/>
          <w:szCs w:val="24"/>
          <w:bdr w:val="none" w:sz="0" w:space="0" w:color="auto" w:frame="1"/>
        </w:rPr>
        <w:t xml:space="preserve">are </w:t>
      </w:r>
      <w:r w:rsidR="00570F80">
        <w:rPr>
          <w:rFonts w:ascii="Courier New" w:hAnsi="Courier New" w:cs="Courier New"/>
          <w:color w:val="000000"/>
          <w:sz w:val="24"/>
          <w:szCs w:val="24"/>
          <w:bdr w:val="none" w:sz="0" w:space="0" w:color="auto" w:frame="1"/>
        </w:rPr>
        <w:t xml:space="preserve">screened </w:t>
      </w:r>
      <w:r>
        <w:rPr>
          <w:rFonts w:ascii="Courier New" w:hAnsi="Courier New" w:cs="Courier New"/>
          <w:color w:val="000000"/>
          <w:sz w:val="24"/>
          <w:szCs w:val="24"/>
          <w:bdr w:val="none" w:sz="0" w:space="0" w:color="auto" w:frame="1"/>
        </w:rPr>
        <w:t>with a durable, noncorrosive, fine mesh screen;</w:t>
      </w:r>
    </w:p>
    <w:p w14:paraId="72F7ADE1" w14:textId="1ACB48DE"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(10) Include seals for all gaps around pipes feeding the water tank with a durable, waterproof, nonporous material. A </w:t>
      </w:r>
      <w:r>
        <w:rPr>
          <w:rFonts w:ascii="Courier New" w:hAnsi="Courier New" w:cs="Courier New"/>
          <w:color w:val="000000"/>
          <w:sz w:val="24"/>
          <w:szCs w:val="24"/>
          <w:bdr w:val="none" w:sz="0" w:space="0" w:color="auto" w:frame="1"/>
        </w:rPr>
        <w:lastRenderedPageBreak/>
        <w:t>durable gasket with no gaps must be installed around the door openings to the tank;</w:t>
      </w:r>
    </w:p>
    <w:p w14:paraId="22C2DB07" w14:textId="0E83A547"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sidRPr="0098429C">
        <w:rPr>
          <w:rFonts w:ascii="Courier New" w:hAnsi="Courier New" w:cs="Courier New"/>
          <w:color w:val="000000"/>
          <w:sz w:val="24"/>
          <w:szCs w:val="24"/>
          <w:bdr w:val="none" w:sz="0" w:space="0" w:color="auto" w:frame="1"/>
        </w:rPr>
        <w:t>(11) Prevent cross-connections with potable and reclaimed water supplies</w:t>
      </w:r>
      <w:r w:rsidR="004F5059" w:rsidRPr="0098429C">
        <w:rPr>
          <w:rFonts w:ascii="Courier New" w:hAnsi="Courier New" w:cs="Courier New"/>
          <w:color w:val="000000"/>
          <w:sz w:val="24"/>
          <w:szCs w:val="24"/>
          <w:bdr w:val="none" w:sz="0" w:space="0" w:color="auto" w:frame="1"/>
        </w:rPr>
        <w:t xml:space="preserve"> as required by WAC 246-2</w:t>
      </w:r>
      <w:r w:rsidR="0098429C" w:rsidRPr="0098429C">
        <w:rPr>
          <w:rFonts w:ascii="Courier New" w:hAnsi="Courier New" w:cs="Courier New"/>
          <w:color w:val="000000"/>
          <w:sz w:val="24"/>
          <w:szCs w:val="24"/>
          <w:bdr w:val="none" w:sz="0" w:space="0" w:color="auto" w:frame="1"/>
        </w:rPr>
        <w:t>75-415</w:t>
      </w:r>
      <w:r w:rsidRPr="0098429C">
        <w:rPr>
          <w:rFonts w:ascii="Courier New" w:hAnsi="Courier New" w:cs="Courier New"/>
          <w:color w:val="000000"/>
          <w:sz w:val="24"/>
          <w:szCs w:val="24"/>
          <w:bdr w:val="none" w:sz="0" w:space="0" w:color="auto" w:frame="1"/>
        </w:rPr>
        <w:t>;</w:t>
      </w:r>
    </w:p>
    <w:p w14:paraId="76E2EFAE" w14:textId="5439E79A"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(12) Be designed to continuously monitor:</w:t>
      </w:r>
    </w:p>
    <w:p w14:paraId="05B250D8" w14:textId="73E594F3"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LRT surrogate parameters at locations identified in the approved engineering report;</w:t>
      </w:r>
    </w:p>
    <w:p w14:paraId="377722EB" w14:textId="2AE36A31" w:rsidR="00740DF5" w:rsidRDefault="00740DF5"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w:t>
      </w:r>
      <w:r w:rsidR="00817526">
        <w:rPr>
          <w:rFonts w:ascii="Courier New" w:hAnsi="Courier New" w:cs="Courier New"/>
          <w:color w:val="000000"/>
          <w:sz w:val="24"/>
          <w:szCs w:val="24"/>
          <w:bdr w:val="none" w:sz="0" w:space="0" w:color="auto" w:frame="1"/>
        </w:rPr>
        <w:t xml:space="preserve">Free chlorine residual at entry to the distribution system </w:t>
      </w:r>
      <w:r w:rsidR="003332E3">
        <w:rPr>
          <w:rFonts w:ascii="Courier New" w:hAnsi="Courier New" w:cs="Courier New"/>
          <w:color w:val="000000"/>
          <w:sz w:val="24"/>
          <w:szCs w:val="24"/>
          <w:bdr w:val="none" w:sz="0" w:space="0" w:color="auto" w:frame="1"/>
        </w:rPr>
        <w:t xml:space="preserve">when a free </w:t>
      </w:r>
      <w:r w:rsidR="003564D8">
        <w:rPr>
          <w:rFonts w:ascii="Courier New" w:hAnsi="Courier New" w:cs="Courier New"/>
          <w:color w:val="000000"/>
          <w:sz w:val="24"/>
          <w:szCs w:val="24"/>
          <w:bdr w:val="none" w:sz="0" w:space="0" w:color="auto" w:frame="1"/>
        </w:rPr>
        <w:t xml:space="preserve">chlorine residual is required under subsection (7) of this section, unless a </w:t>
      </w:r>
      <w:r w:rsidR="00925B11">
        <w:rPr>
          <w:rFonts w:ascii="Courier New" w:hAnsi="Courier New" w:cs="Courier New"/>
          <w:color w:val="000000"/>
          <w:sz w:val="24"/>
          <w:szCs w:val="24"/>
          <w:bdr w:val="none" w:sz="0" w:space="0" w:color="auto" w:frame="1"/>
        </w:rPr>
        <w:t>reduced monitoring frequency using a grab sample is approved in the engineering report under WAC 246-275-210;</w:t>
      </w:r>
    </w:p>
    <w:p w14:paraId="18FEA757" w14:textId="113DC188" w:rsidR="00925B11" w:rsidRDefault="00CB5541"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pH at entry to distribution; and</w:t>
      </w:r>
    </w:p>
    <w:p w14:paraId="7FD6B4C0" w14:textId="2C45F83B" w:rsidR="00CB5541" w:rsidRDefault="00CB5541"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Turbidity in filter output;</w:t>
      </w:r>
    </w:p>
    <w:p w14:paraId="184CED65" w14:textId="70890024" w:rsidR="00CB5541" w:rsidRDefault="00CB5541"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(13) Excluding irrigation-only systems, include a source of makeup water. Makeup water </w:t>
      </w:r>
      <w:r w:rsidR="006C169D">
        <w:rPr>
          <w:rFonts w:ascii="Courier New" w:hAnsi="Courier New" w:cs="Courier New"/>
          <w:color w:val="000000"/>
          <w:sz w:val="24"/>
          <w:szCs w:val="24"/>
          <w:bdr w:val="none" w:sz="0" w:space="0" w:color="auto" w:frame="1"/>
        </w:rPr>
        <w:t>must be provided via an approved air gap. The makeup water source must be either:</w:t>
      </w:r>
    </w:p>
    <w:p w14:paraId="2AC2DF03" w14:textId="2303C786" w:rsidR="006C169D" w:rsidRDefault="006C169D"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A public </w:t>
      </w:r>
      <w:r w:rsidR="00A2032D">
        <w:rPr>
          <w:rFonts w:ascii="Courier New" w:hAnsi="Courier New" w:cs="Courier New"/>
          <w:color w:val="000000"/>
          <w:sz w:val="24"/>
          <w:szCs w:val="24"/>
          <w:bdr w:val="none" w:sz="0" w:space="0" w:color="auto" w:frame="1"/>
        </w:rPr>
        <w:t xml:space="preserve">water system </w:t>
      </w:r>
      <w:r w:rsidR="007533F7">
        <w:rPr>
          <w:rFonts w:ascii="Courier New" w:hAnsi="Courier New" w:cs="Courier New"/>
          <w:color w:val="000000"/>
          <w:sz w:val="24"/>
          <w:szCs w:val="24"/>
          <w:bdr w:val="none" w:sz="0" w:space="0" w:color="auto" w:frame="1"/>
        </w:rPr>
        <w:t xml:space="preserve">approved by the department under chapter 246-290 </w:t>
      </w:r>
      <w:r w:rsidR="0062484E">
        <w:rPr>
          <w:rFonts w:ascii="Courier New" w:hAnsi="Courier New" w:cs="Courier New"/>
          <w:color w:val="000000"/>
          <w:sz w:val="24"/>
          <w:szCs w:val="24"/>
          <w:bdr w:val="none" w:sz="0" w:space="0" w:color="auto" w:frame="1"/>
        </w:rPr>
        <w:t>WA</w:t>
      </w:r>
      <w:r w:rsidR="007533F7">
        <w:rPr>
          <w:rFonts w:ascii="Courier New" w:hAnsi="Courier New" w:cs="Courier New"/>
          <w:color w:val="000000"/>
          <w:sz w:val="24"/>
          <w:szCs w:val="24"/>
          <w:bdr w:val="none" w:sz="0" w:space="0" w:color="auto" w:frame="1"/>
        </w:rPr>
        <w:t>C or 246-291 WAC; or</w:t>
      </w:r>
    </w:p>
    <w:p w14:paraId="653A13A1" w14:textId="178DC7EB" w:rsidR="007533F7" w:rsidRDefault="007533F7"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(b) A reclaimed water facility permitted under chapter 173-219 WAC for the end uses supplied by the ONWS.</w:t>
      </w:r>
    </w:p>
    <w:p w14:paraId="3AF53E5C" w14:textId="77777777" w:rsidR="007533F7" w:rsidRDefault="007533F7" w:rsidP="00215FBA">
      <w:pPr>
        <w:spacing w:after="0" w:line="640" w:lineRule="exact"/>
        <w:ind w:firstLine="720"/>
        <w:rPr>
          <w:rFonts w:ascii="Courier New" w:hAnsi="Courier New" w:cs="Courier New"/>
          <w:color w:val="000000"/>
          <w:sz w:val="24"/>
          <w:szCs w:val="24"/>
          <w:bdr w:val="none" w:sz="0" w:space="0" w:color="auto" w:frame="1"/>
        </w:rPr>
      </w:pPr>
    </w:p>
    <w:p w14:paraId="01753619" w14:textId="407014FD" w:rsidR="007533F7" w:rsidRDefault="00775325" w:rsidP="00775325">
      <w:pPr>
        <w:spacing w:after="0" w:line="640" w:lineRule="exact"/>
        <w:rPr>
          <w:rFonts w:ascii="Courier New" w:hAnsi="Courier New" w:cs="Courier New"/>
          <w:color w:val="000000"/>
          <w:sz w:val="24"/>
          <w:szCs w:val="24"/>
          <w:bdr w:val="none" w:sz="0" w:space="0" w:color="auto" w:frame="1"/>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64F70DEC" w14:textId="36E13AAC" w:rsidR="009E3754" w:rsidRDefault="00775325" w:rsidP="00215FBA">
      <w:pPr>
        <w:spacing w:after="0" w:line="640" w:lineRule="exact"/>
        <w:ind w:firstLine="720"/>
        <w:rPr>
          <w:rFonts w:ascii="Courier New" w:hAnsi="Courier New" w:cs="Courier New"/>
          <w:color w:val="000000"/>
          <w:sz w:val="24"/>
          <w:szCs w:val="24"/>
          <w:bdr w:val="none" w:sz="0" w:space="0" w:color="auto" w:frame="1"/>
        </w:rPr>
      </w:pPr>
      <w:r w:rsidRPr="00775325">
        <w:rPr>
          <w:rFonts w:ascii="Courier New" w:hAnsi="Courier New" w:cs="Courier New"/>
          <w:b/>
          <w:bCs/>
          <w:color w:val="000000"/>
          <w:sz w:val="24"/>
          <w:szCs w:val="24"/>
          <w:bdr w:val="none" w:sz="0" w:space="0" w:color="auto" w:frame="1"/>
        </w:rPr>
        <w:t>WAC 246-275-</w:t>
      </w:r>
      <w:proofErr w:type="gramStart"/>
      <w:r w:rsidRPr="00775325">
        <w:rPr>
          <w:rFonts w:ascii="Courier New" w:hAnsi="Courier New" w:cs="Courier New"/>
          <w:b/>
          <w:bCs/>
          <w:color w:val="000000"/>
          <w:sz w:val="24"/>
          <w:szCs w:val="24"/>
          <w:bdr w:val="none" w:sz="0" w:space="0" w:color="auto" w:frame="1"/>
        </w:rPr>
        <w:t>320</w:t>
      </w:r>
      <w:r w:rsidRPr="00775325">
        <w:rPr>
          <w:rFonts w:ascii="Courier New" w:hAnsi="Courier New" w:cs="Courier New"/>
          <w:color w:val="000000"/>
          <w:sz w:val="24"/>
          <w:szCs w:val="24"/>
          <w:bdr w:val="none" w:sz="0" w:space="0" w:color="auto" w:frame="1"/>
        </w:rPr>
        <w:t xml:space="preserve">  </w:t>
      </w:r>
      <w:r w:rsidRPr="00775325">
        <w:rPr>
          <w:rFonts w:ascii="Courier New" w:hAnsi="Courier New" w:cs="Courier New"/>
          <w:b/>
          <w:bCs/>
          <w:color w:val="000000"/>
          <w:sz w:val="24"/>
          <w:szCs w:val="24"/>
          <w:bdr w:val="none" w:sz="0" w:space="0" w:color="auto" w:frame="1"/>
        </w:rPr>
        <w:t>Design</w:t>
      </w:r>
      <w:proofErr w:type="gramEnd"/>
      <w:r w:rsidRPr="00775325">
        <w:rPr>
          <w:rFonts w:ascii="Courier New" w:hAnsi="Courier New" w:cs="Courier New"/>
          <w:b/>
          <w:bCs/>
          <w:color w:val="000000"/>
          <w:sz w:val="24"/>
          <w:szCs w:val="24"/>
          <w:bdr w:val="none" w:sz="0" w:space="0" w:color="auto" w:frame="1"/>
        </w:rPr>
        <w:t xml:space="preserve"> requirements based on source water.</w:t>
      </w:r>
      <w:r w:rsidRPr="00775325">
        <w:rPr>
          <w:rFonts w:ascii="Courier New" w:hAnsi="Courier New" w:cs="Courier New"/>
          <w:color w:val="000000"/>
          <w:sz w:val="24"/>
          <w:szCs w:val="24"/>
          <w:bdr w:val="none" w:sz="0" w:space="0" w:color="auto" w:frame="1"/>
        </w:rPr>
        <w:t>  ONWS must include design features specific to each approved source water as described in this section. </w:t>
      </w:r>
    </w:p>
    <w:p w14:paraId="0524B157" w14:textId="03A42602" w:rsidR="0041210A" w:rsidRDefault="00775325"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ONWS </w:t>
      </w:r>
      <w:r w:rsidR="0041210A">
        <w:rPr>
          <w:rFonts w:ascii="Courier New" w:hAnsi="Courier New" w:cs="Courier New"/>
          <w:color w:val="000000"/>
          <w:sz w:val="24"/>
          <w:szCs w:val="24"/>
          <w:bdr w:val="none" w:sz="0" w:space="0" w:color="auto" w:frame="1"/>
        </w:rPr>
        <w:t xml:space="preserve">treating blackwater or greywater must be designed to include, at a minimum, the following treatment unit processes: </w:t>
      </w:r>
    </w:p>
    <w:p w14:paraId="4538B5FB" w14:textId="5E87FDA6" w:rsidR="0041210A" w:rsidRDefault="0041210A"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835E2">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xml:space="preserve">) Biological treatment resulting in stabilized, </w:t>
      </w:r>
      <w:proofErr w:type="spellStart"/>
      <w:r>
        <w:rPr>
          <w:rFonts w:ascii="Courier New" w:hAnsi="Courier New" w:cs="Courier New"/>
          <w:color w:val="000000"/>
          <w:sz w:val="24"/>
          <w:szCs w:val="24"/>
          <w:bdr w:val="none" w:sz="0" w:space="0" w:color="auto" w:frame="1"/>
        </w:rPr>
        <w:t>nonputrescible</w:t>
      </w:r>
      <w:proofErr w:type="spellEnd"/>
      <w:r>
        <w:rPr>
          <w:rFonts w:ascii="Courier New" w:hAnsi="Courier New" w:cs="Courier New"/>
          <w:color w:val="000000"/>
          <w:sz w:val="24"/>
          <w:szCs w:val="24"/>
          <w:bdr w:val="none" w:sz="0" w:space="0" w:color="auto" w:frame="1"/>
        </w:rPr>
        <w:t xml:space="preserve"> </w:t>
      </w:r>
      <w:proofErr w:type="spellStart"/>
      <w:r>
        <w:rPr>
          <w:rFonts w:ascii="Courier New" w:hAnsi="Courier New" w:cs="Courier New"/>
          <w:color w:val="000000"/>
          <w:sz w:val="24"/>
          <w:szCs w:val="24"/>
          <w:bdr w:val="none" w:sz="0" w:space="0" w:color="auto" w:frame="1"/>
        </w:rPr>
        <w:t>nonpotable</w:t>
      </w:r>
      <w:proofErr w:type="spellEnd"/>
      <w:r>
        <w:rPr>
          <w:rFonts w:ascii="Courier New" w:hAnsi="Courier New" w:cs="Courier New"/>
          <w:color w:val="000000"/>
          <w:sz w:val="24"/>
          <w:szCs w:val="24"/>
          <w:bdr w:val="none" w:sz="0" w:space="0" w:color="auto" w:frame="1"/>
        </w:rPr>
        <w:t xml:space="preserve"> water that contains dissolved oxygen;  </w:t>
      </w:r>
    </w:p>
    <w:p w14:paraId="2E6D9926" w14:textId="1D344FB7" w:rsidR="00335134" w:rsidRDefault="00335134"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835E2">
        <w:rPr>
          <w:rFonts w:ascii="Courier New" w:hAnsi="Courier New" w:cs="Courier New"/>
          <w:color w:val="000000"/>
          <w:sz w:val="24"/>
          <w:szCs w:val="24"/>
          <w:bdr w:val="none" w:sz="0" w:space="0" w:color="auto" w:frame="1"/>
        </w:rPr>
        <w:t>b</w:t>
      </w:r>
      <w:r>
        <w:rPr>
          <w:rFonts w:ascii="Courier New" w:hAnsi="Courier New" w:cs="Courier New"/>
          <w:color w:val="000000"/>
          <w:sz w:val="24"/>
          <w:szCs w:val="24"/>
          <w:bdr w:val="none" w:sz="0" w:space="0" w:color="auto" w:frame="1"/>
        </w:rPr>
        <w:t>) Filtration;</w:t>
      </w:r>
      <w:r w:rsidR="008F05BB">
        <w:rPr>
          <w:rFonts w:ascii="Courier New" w:hAnsi="Courier New" w:cs="Courier New"/>
          <w:color w:val="000000"/>
          <w:sz w:val="24"/>
          <w:szCs w:val="24"/>
          <w:bdr w:val="none" w:sz="0" w:space="0" w:color="auto" w:frame="1"/>
        </w:rPr>
        <w:t xml:space="preserve"> and</w:t>
      </w:r>
    </w:p>
    <w:p w14:paraId="14AF2E1B" w14:textId="6A5F3733" w:rsidR="00335134" w:rsidRDefault="00335134" w:rsidP="0041210A">
      <w:pPr>
        <w:spacing w:after="0" w:line="640" w:lineRule="exact"/>
        <w:ind w:firstLine="720"/>
        <w:rPr>
          <w:rFonts w:ascii="Courier New" w:hAnsi="Courier New" w:cs="Courier New"/>
          <w:color w:val="000000"/>
          <w:sz w:val="24"/>
          <w:szCs w:val="24"/>
          <w:bdr w:val="none" w:sz="0" w:space="0" w:color="auto" w:frame="1"/>
        </w:rPr>
      </w:pPr>
      <w:r w:rsidRPr="00362367">
        <w:rPr>
          <w:rFonts w:ascii="Courier New" w:hAnsi="Courier New" w:cs="Courier New"/>
          <w:color w:val="000000"/>
          <w:sz w:val="24"/>
          <w:szCs w:val="24"/>
          <w:bdr w:val="none" w:sz="0" w:space="0" w:color="auto" w:frame="1"/>
        </w:rPr>
        <w:t>(</w:t>
      </w:r>
      <w:r w:rsidR="00D835E2" w:rsidRPr="00362367">
        <w:rPr>
          <w:rFonts w:ascii="Courier New" w:hAnsi="Courier New" w:cs="Courier New"/>
          <w:color w:val="000000"/>
          <w:sz w:val="24"/>
          <w:szCs w:val="24"/>
          <w:bdr w:val="none" w:sz="0" w:space="0" w:color="auto" w:frame="1"/>
        </w:rPr>
        <w:t>c</w:t>
      </w:r>
      <w:r w:rsidRPr="00362367">
        <w:rPr>
          <w:rFonts w:ascii="Courier New" w:hAnsi="Courier New" w:cs="Courier New"/>
          <w:color w:val="000000"/>
          <w:sz w:val="24"/>
          <w:szCs w:val="24"/>
          <w:bdr w:val="none" w:sz="0" w:space="0" w:color="auto" w:frame="1"/>
        </w:rPr>
        <w:t>) Properly vent</w:t>
      </w:r>
      <w:r w:rsidR="008F05BB" w:rsidRPr="00362367">
        <w:rPr>
          <w:rFonts w:ascii="Courier New" w:hAnsi="Courier New" w:cs="Courier New"/>
          <w:color w:val="000000"/>
          <w:sz w:val="24"/>
          <w:szCs w:val="24"/>
          <w:bdr w:val="none" w:sz="0" w:space="0" w:color="auto" w:frame="1"/>
        </w:rPr>
        <w:t>ed</w:t>
      </w:r>
      <w:r w:rsidRPr="00362367">
        <w:rPr>
          <w:rFonts w:ascii="Courier New" w:hAnsi="Courier New" w:cs="Courier New"/>
          <w:color w:val="000000"/>
          <w:sz w:val="24"/>
          <w:szCs w:val="24"/>
          <w:bdr w:val="none" w:sz="0" w:space="0" w:color="auto" w:frame="1"/>
        </w:rPr>
        <w:t xml:space="preserve"> storage tanks as required under chapter 51-56 WAC.</w:t>
      </w:r>
    </w:p>
    <w:p w14:paraId="54E20ACD" w14:textId="3D6BB53E" w:rsidR="00335134" w:rsidRDefault="00335134"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w:t>
      </w:r>
      <w:r w:rsidR="00CE094A">
        <w:rPr>
          <w:rFonts w:ascii="Courier New" w:hAnsi="Courier New" w:cs="Courier New"/>
          <w:color w:val="000000"/>
          <w:sz w:val="24"/>
          <w:szCs w:val="24"/>
          <w:bdr w:val="none" w:sz="0" w:space="0" w:color="auto" w:frame="1"/>
        </w:rPr>
        <w:t xml:space="preserve"> </w:t>
      </w:r>
      <w:r w:rsidR="00C311A5">
        <w:rPr>
          <w:rFonts w:ascii="Courier New" w:hAnsi="Courier New" w:cs="Courier New"/>
          <w:color w:val="000000"/>
          <w:sz w:val="24"/>
          <w:szCs w:val="24"/>
          <w:bdr w:val="none" w:sz="0" w:space="0" w:color="auto" w:frame="1"/>
        </w:rPr>
        <w:t xml:space="preserve">ONWS treating roof runoff or stormwater </w:t>
      </w:r>
      <w:r w:rsidR="00CE094A">
        <w:rPr>
          <w:rFonts w:ascii="Courier New" w:hAnsi="Courier New" w:cs="Courier New"/>
          <w:color w:val="000000"/>
          <w:sz w:val="24"/>
          <w:szCs w:val="24"/>
          <w:bdr w:val="none" w:sz="0" w:space="0" w:color="auto" w:frame="1"/>
        </w:rPr>
        <w:t>must:</w:t>
      </w:r>
    </w:p>
    <w:p w14:paraId="776A2072" w14:textId="634A9D0F" w:rsidR="00CE094A" w:rsidRDefault="00CE094A"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Include a first flush diverter or debris excluder as required under chapter 51-56 WAC; and</w:t>
      </w:r>
    </w:p>
    <w:p w14:paraId="5D40D19D" w14:textId="2559187E" w:rsidR="00CE094A" w:rsidRDefault="00CE094A"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Address corrosivity of the treated nonpotable water on end use plumbing and fixtures. </w:t>
      </w:r>
    </w:p>
    <w:p w14:paraId="2B9DB0C8" w14:textId="25965E08" w:rsidR="00CE094A" w:rsidRDefault="00CE094A" w:rsidP="0041210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(3) ONWS treating AC condensate must address corrosivity of the treated nonpotable water on end use plumbing and fixtures. </w:t>
      </w:r>
    </w:p>
    <w:p w14:paraId="470F9D24" w14:textId="77777777" w:rsidR="0041210A" w:rsidRDefault="0041210A" w:rsidP="0041210A">
      <w:pPr>
        <w:spacing w:after="0" w:line="640" w:lineRule="exact"/>
        <w:ind w:firstLine="720"/>
        <w:rPr>
          <w:rFonts w:ascii="Courier New" w:hAnsi="Courier New" w:cs="Courier New"/>
          <w:color w:val="000000"/>
          <w:sz w:val="24"/>
          <w:szCs w:val="24"/>
          <w:bdr w:val="none" w:sz="0" w:space="0" w:color="auto" w:frame="1"/>
        </w:rPr>
      </w:pPr>
    </w:p>
    <w:p w14:paraId="0D20F465" w14:textId="77777777" w:rsidR="00AA1034" w:rsidRDefault="00AA1034" w:rsidP="00AA1034">
      <w:pPr>
        <w:spacing w:after="0" w:line="640" w:lineRule="exact"/>
        <w:rPr>
          <w:rFonts w:ascii="Courier New" w:hAnsi="Courier New" w:cs="Courier New"/>
          <w:color w:val="000000"/>
          <w:sz w:val="24"/>
          <w:szCs w:val="24"/>
          <w:bdr w:val="none" w:sz="0" w:space="0" w:color="auto" w:frame="1"/>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27FBDA77" w14:textId="13FD27AE" w:rsidR="00844485" w:rsidRDefault="00AA1034"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325  Design</w:t>
      </w:r>
      <w:proofErr w:type="gramEnd"/>
      <w:r>
        <w:rPr>
          <w:rFonts w:ascii="Courier New" w:hAnsi="Courier New" w:cs="Courier New"/>
          <w:b/>
          <w:bCs/>
          <w:color w:val="000000"/>
          <w:sz w:val="24"/>
          <w:szCs w:val="24"/>
          <w:bdr w:val="none" w:sz="0" w:space="0" w:color="auto" w:frame="1"/>
        </w:rPr>
        <w:t xml:space="preserve"> requirements for irrigation end use.  </w:t>
      </w:r>
      <w:r>
        <w:rPr>
          <w:rFonts w:ascii="Courier New" w:hAnsi="Courier New" w:cs="Courier New"/>
          <w:color w:val="000000"/>
          <w:sz w:val="24"/>
          <w:szCs w:val="24"/>
          <w:bdr w:val="none" w:sz="0" w:space="0" w:color="auto" w:frame="1"/>
        </w:rPr>
        <w:t>ONWS supplying treated nonpotable water for irrigation must include design features so the treated nonpotable water does not:</w:t>
      </w:r>
    </w:p>
    <w:p w14:paraId="6BCACC1D" w14:textId="37B8E7B5" w:rsidR="00AA1034" w:rsidRDefault="00AA1034"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Leave the approved irrigation area as spray or surface flow or runoff, including when soils are saturated;</w:t>
      </w:r>
    </w:p>
    <w:p w14:paraId="0412447D" w14:textId="759E5298" w:rsidR="00AA1034" w:rsidRDefault="00AA1034"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Enter a dwelling or food handling facility; or</w:t>
      </w:r>
    </w:p>
    <w:p w14:paraId="3C21508C" w14:textId="31E2A054" w:rsidR="00AA1034" w:rsidRDefault="00AA1034" w:rsidP="00333198">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Contact a drinking water fountain. </w:t>
      </w:r>
    </w:p>
    <w:p w14:paraId="145E2C5D" w14:textId="77777777" w:rsidR="00333198" w:rsidRDefault="00333198" w:rsidP="00333198">
      <w:pPr>
        <w:spacing w:after="0" w:line="640" w:lineRule="exact"/>
        <w:ind w:firstLine="720"/>
        <w:rPr>
          <w:rFonts w:ascii="Courier New" w:hAnsi="Courier New" w:cs="Courier New"/>
          <w:color w:val="000000"/>
          <w:sz w:val="24"/>
          <w:szCs w:val="24"/>
          <w:bdr w:val="none" w:sz="0" w:space="0" w:color="auto" w:frame="1"/>
        </w:rPr>
      </w:pPr>
    </w:p>
    <w:p w14:paraId="7A273870" w14:textId="04862B95" w:rsidR="00AA1034" w:rsidRDefault="00AA1034" w:rsidP="00AA1034">
      <w:pPr>
        <w:spacing w:after="0" w:line="640" w:lineRule="exact"/>
        <w:rPr>
          <w:rStyle w:val="eop"/>
          <w:rFonts w:ascii="Courier New" w:hAnsi="Courier New" w:cs="Courier New"/>
          <w:color w:val="000000"/>
          <w:sz w:val="24"/>
          <w:szCs w:val="24"/>
          <w:shd w:val="clear" w:color="auto" w:fill="FFFFFF"/>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79EBD06D" w14:textId="6BA98838" w:rsidR="005328F8" w:rsidRDefault="005328F8" w:rsidP="00AA1034">
      <w:pPr>
        <w:spacing w:after="0" w:line="640" w:lineRule="exact"/>
        <w:rPr>
          <w:rFonts w:ascii="Courier New" w:hAnsi="Courier New" w:cs="Courier New"/>
          <w:color w:val="000000"/>
          <w:sz w:val="24"/>
          <w:szCs w:val="24"/>
          <w:shd w:val="clear" w:color="auto" w:fill="FFFFFF"/>
        </w:rPr>
      </w:pPr>
      <w:r>
        <w:rPr>
          <w:rStyle w:val="eop"/>
          <w:rFonts w:ascii="Courier New" w:hAnsi="Courier New" w:cs="Courier New"/>
          <w:color w:val="000000"/>
          <w:sz w:val="24"/>
          <w:szCs w:val="24"/>
          <w:shd w:val="clear" w:color="auto" w:fill="FFFFFF"/>
        </w:rPr>
        <w:tab/>
      </w:r>
      <w:r>
        <w:rPr>
          <w:rStyle w:val="eop"/>
          <w:rFonts w:ascii="Courier New" w:hAnsi="Courier New" w:cs="Courier New"/>
          <w:b/>
          <w:bCs/>
          <w:color w:val="000000"/>
          <w:sz w:val="24"/>
          <w:szCs w:val="24"/>
          <w:shd w:val="clear" w:color="auto" w:fill="FFFFFF"/>
        </w:rPr>
        <w:t>WAC 246-275-</w:t>
      </w:r>
      <w:proofErr w:type="gramStart"/>
      <w:r>
        <w:rPr>
          <w:rStyle w:val="eop"/>
          <w:rFonts w:ascii="Courier New" w:hAnsi="Courier New" w:cs="Courier New"/>
          <w:b/>
          <w:bCs/>
          <w:color w:val="000000"/>
          <w:sz w:val="24"/>
          <w:szCs w:val="24"/>
          <w:shd w:val="clear" w:color="auto" w:fill="FFFFFF"/>
        </w:rPr>
        <w:t>330  Design</w:t>
      </w:r>
      <w:proofErr w:type="gramEnd"/>
      <w:r>
        <w:rPr>
          <w:rStyle w:val="eop"/>
          <w:rFonts w:ascii="Courier New" w:hAnsi="Courier New" w:cs="Courier New"/>
          <w:b/>
          <w:bCs/>
          <w:color w:val="000000"/>
          <w:sz w:val="24"/>
          <w:szCs w:val="24"/>
          <w:shd w:val="clear" w:color="auto" w:fill="FFFFFF"/>
        </w:rPr>
        <w:t xml:space="preserve"> requirements for district-scale implementation. </w:t>
      </w:r>
      <w:r>
        <w:rPr>
          <w:rStyle w:val="eop"/>
          <w:rFonts w:ascii="Courier New" w:hAnsi="Courier New" w:cs="Courier New"/>
          <w:color w:val="000000"/>
          <w:sz w:val="24"/>
          <w:szCs w:val="24"/>
          <w:shd w:val="clear" w:color="auto" w:fill="FFFFFF"/>
        </w:rPr>
        <w:t xml:space="preserve"> ONWS collecting, treating, receiving, or distributing water, for a </w:t>
      </w:r>
      <w:r w:rsidR="0094266D" w:rsidRPr="0094266D">
        <w:rPr>
          <w:rFonts w:ascii="Courier New" w:hAnsi="Courier New" w:cs="Courier New"/>
          <w:color w:val="000000"/>
          <w:sz w:val="24"/>
          <w:szCs w:val="24"/>
          <w:shd w:val="clear" w:color="auto" w:fill="FFFFFF"/>
        </w:rPr>
        <w:t xml:space="preserve">district-scale project must include lockable valves which can be activated to control the flow of water from any source originating from another property and </w:t>
      </w:r>
      <w:r w:rsidR="0094266D" w:rsidRPr="0094266D">
        <w:rPr>
          <w:rFonts w:ascii="Courier New" w:hAnsi="Courier New" w:cs="Courier New"/>
          <w:color w:val="000000"/>
          <w:sz w:val="24"/>
          <w:szCs w:val="24"/>
          <w:shd w:val="clear" w:color="auto" w:fill="FFFFFF"/>
        </w:rPr>
        <w:lastRenderedPageBreak/>
        <w:t>lockable valves which can be activated to control the flow of water to any property.</w:t>
      </w:r>
    </w:p>
    <w:p w14:paraId="3D034B33" w14:textId="77777777" w:rsidR="0094266D" w:rsidRDefault="0094266D" w:rsidP="00AA1034">
      <w:pPr>
        <w:spacing w:after="0" w:line="640" w:lineRule="exact"/>
        <w:rPr>
          <w:rFonts w:ascii="Courier New" w:hAnsi="Courier New" w:cs="Courier New"/>
          <w:color w:val="000000"/>
          <w:sz w:val="24"/>
          <w:szCs w:val="24"/>
          <w:shd w:val="clear" w:color="auto" w:fill="FFFFFF"/>
        </w:rPr>
      </w:pPr>
    </w:p>
    <w:p w14:paraId="46891894" w14:textId="50FF4A16" w:rsidR="0094266D" w:rsidRDefault="0094266D" w:rsidP="0094266D">
      <w:pPr>
        <w:spacing w:after="0" w:line="640" w:lineRule="exact"/>
        <w:jc w:val="center"/>
        <w:rPr>
          <w:rFonts w:ascii="Courier New" w:hAnsi="Courier New" w:cs="Courier New"/>
          <w:color w:val="000000"/>
          <w:sz w:val="24"/>
          <w:szCs w:val="24"/>
          <w:bdr w:val="none" w:sz="0" w:space="0" w:color="auto" w:frame="1"/>
        </w:rPr>
      </w:pPr>
      <w:r w:rsidRPr="0094266D">
        <w:rPr>
          <w:rFonts w:ascii="Courier New" w:hAnsi="Courier New" w:cs="Courier New"/>
          <w:color w:val="000000"/>
          <w:sz w:val="24"/>
          <w:szCs w:val="24"/>
          <w:bdr w:val="none" w:sz="0" w:space="0" w:color="auto" w:frame="1"/>
        </w:rPr>
        <w:t>PART 4 OPERATIONS</w:t>
      </w:r>
    </w:p>
    <w:p w14:paraId="31CDA79F" w14:textId="77777777" w:rsidR="0002519C" w:rsidRDefault="0002519C" w:rsidP="0002519C">
      <w:pPr>
        <w:spacing w:after="0" w:line="640" w:lineRule="exact"/>
        <w:rPr>
          <w:rStyle w:val="eop"/>
          <w:rFonts w:ascii="Courier New" w:hAnsi="Courier New" w:cs="Courier New"/>
          <w:color w:val="000000"/>
          <w:sz w:val="24"/>
          <w:szCs w:val="24"/>
          <w:shd w:val="clear" w:color="auto" w:fill="FFFFFF"/>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23367B4F" w14:textId="77777777" w:rsidR="00222ED4" w:rsidRDefault="00222ED4" w:rsidP="0002519C">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400  Conditional</w:t>
      </w:r>
      <w:proofErr w:type="gramEnd"/>
      <w:r>
        <w:rPr>
          <w:rFonts w:ascii="Courier New" w:hAnsi="Courier New" w:cs="Courier New"/>
          <w:b/>
          <w:bCs/>
          <w:color w:val="000000"/>
          <w:sz w:val="24"/>
          <w:szCs w:val="24"/>
          <w:bdr w:val="none" w:sz="0" w:space="0" w:color="auto" w:frame="1"/>
        </w:rPr>
        <w:t xml:space="preserve"> startup mode operations. </w:t>
      </w:r>
      <w:r>
        <w:rPr>
          <w:rFonts w:ascii="Courier New" w:hAnsi="Courier New" w:cs="Courier New"/>
          <w:color w:val="000000"/>
          <w:sz w:val="24"/>
          <w:szCs w:val="24"/>
          <w:bdr w:val="none" w:sz="0" w:space="0" w:color="auto" w:frame="1"/>
        </w:rPr>
        <w:t xml:space="preserve"> </w:t>
      </w:r>
    </w:p>
    <w:p w14:paraId="2BE4B504" w14:textId="77777777" w:rsidR="008D7F31" w:rsidRPr="008D7F31" w:rsidRDefault="00222ED4" w:rsidP="008D7F3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w:t>
      </w:r>
      <w:r w:rsidR="008D7F31" w:rsidRPr="008D7F31">
        <w:rPr>
          <w:rFonts w:ascii="Courier New" w:hAnsi="Courier New" w:cs="Courier New"/>
          <w:color w:val="000000"/>
          <w:sz w:val="24"/>
          <w:szCs w:val="24"/>
          <w:bdr w:val="none" w:sz="0" w:space="0" w:color="auto" w:frame="1"/>
        </w:rPr>
        <w:t xml:space="preserve">Conditional startup mode must begin after construction or major modification is completed but before obtaining an operating permit. </w:t>
      </w:r>
    </w:p>
    <w:p w14:paraId="00012490" w14:textId="77777777" w:rsidR="008D7F31" w:rsidRPr="008D7F31" w:rsidRDefault="008D7F31" w:rsidP="008D7F31">
      <w:pPr>
        <w:spacing w:after="0" w:line="640" w:lineRule="exact"/>
        <w:ind w:firstLine="720"/>
        <w:rPr>
          <w:rFonts w:ascii="Courier New" w:hAnsi="Courier New" w:cs="Courier New"/>
          <w:color w:val="000000"/>
          <w:sz w:val="24"/>
          <w:szCs w:val="24"/>
          <w:bdr w:val="none" w:sz="0" w:space="0" w:color="auto" w:frame="1"/>
        </w:rPr>
      </w:pPr>
      <w:r w:rsidRPr="008D7F31">
        <w:rPr>
          <w:rFonts w:ascii="Courier New" w:hAnsi="Courier New" w:cs="Courier New"/>
          <w:color w:val="000000"/>
          <w:sz w:val="24"/>
          <w:szCs w:val="24"/>
          <w:bdr w:val="none" w:sz="0" w:space="0" w:color="auto" w:frame="1"/>
        </w:rPr>
        <w:t xml:space="preserve">(a) The ONWS must operate in conditional startup mode for 12 months. </w:t>
      </w:r>
    </w:p>
    <w:p w14:paraId="46E44E14" w14:textId="77777777" w:rsidR="008D7F31" w:rsidRDefault="008D7F31" w:rsidP="008D7F31">
      <w:pPr>
        <w:spacing w:after="0" w:line="640" w:lineRule="exact"/>
        <w:ind w:firstLine="720"/>
        <w:rPr>
          <w:rFonts w:ascii="Courier New" w:hAnsi="Courier New" w:cs="Courier New"/>
          <w:color w:val="000000"/>
          <w:sz w:val="24"/>
          <w:szCs w:val="24"/>
          <w:bdr w:val="none" w:sz="0" w:space="0" w:color="auto" w:frame="1"/>
        </w:rPr>
      </w:pPr>
      <w:r w:rsidRPr="008D7F31">
        <w:rPr>
          <w:rFonts w:ascii="Courier New" w:hAnsi="Courier New" w:cs="Courier New"/>
          <w:color w:val="000000"/>
          <w:sz w:val="24"/>
          <w:szCs w:val="24"/>
          <w:bdr w:val="none" w:sz="0" w:space="0" w:color="auto" w:frame="1"/>
        </w:rPr>
        <w:t xml:space="preserve">(b) A purveyor may request, and the regulatory authority may </w:t>
      </w:r>
      <w:proofErr w:type="gramStart"/>
      <w:r w:rsidRPr="008D7F31">
        <w:rPr>
          <w:rFonts w:ascii="Courier New" w:hAnsi="Courier New" w:cs="Courier New"/>
          <w:color w:val="000000"/>
          <w:sz w:val="24"/>
          <w:szCs w:val="24"/>
          <w:bdr w:val="none" w:sz="0" w:space="0" w:color="auto" w:frame="1"/>
        </w:rPr>
        <w:t>allow,</w:t>
      </w:r>
      <w:proofErr w:type="gramEnd"/>
      <w:r w:rsidRPr="008D7F31">
        <w:rPr>
          <w:rFonts w:ascii="Courier New" w:hAnsi="Courier New" w:cs="Courier New"/>
          <w:color w:val="000000"/>
          <w:sz w:val="24"/>
          <w:szCs w:val="24"/>
          <w:bdr w:val="none" w:sz="0" w:space="0" w:color="auto" w:frame="1"/>
        </w:rPr>
        <w:t xml:space="preserve"> a reduction of the duration of the required conditional startup mode performance period in this subsection on a case-by-case basis.  </w:t>
      </w:r>
    </w:p>
    <w:p w14:paraId="1C0BBA08" w14:textId="04AC2F4E" w:rsidR="0094266D" w:rsidRDefault="008D7F31" w:rsidP="008D7F3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w:t>
      </w:r>
      <w:r w:rsidR="00222ED4">
        <w:rPr>
          <w:rFonts w:ascii="Courier New" w:hAnsi="Courier New" w:cs="Courier New"/>
          <w:color w:val="000000"/>
          <w:sz w:val="24"/>
          <w:szCs w:val="24"/>
          <w:bdr w:val="none" w:sz="0" w:space="0" w:color="auto" w:frame="1"/>
        </w:rPr>
        <w:t>Before conditionally operating the ONWS, cross-connection testing must confirm the ONWS is not cross-connected in any man</w:t>
      </w:r>
      <w:r w:rsidR="00DD116E">
        <w:rPr>
          <w:rFonts w:ascii="Courier New" w:hAnsi="Courier New" w:cs="Courier New"/>
          <w:color w:val="000000"/>
          <w:sz w:val="24"/>
          <w:szCs w:val="24"/>
          <w:bdr w:val="none" w:sz="0" w:space="0" w:color="auto" w:frame="1"/>
        </w:rPr>
        <w:t>n</w:t>
      </w:r>
      <w:r w:rsidR="00222ED4">
        <w:rPr>
          <w:rFonts w:ascii="Courier New" w:hAnsi="Courier New" w:cs="Courier New"/>
          <w:color w:val="000000"/>
          <w:sz w:val="24"/>
          <w:szCs w:val="24"/>
          <w:bdr w:val="none" w:sz="0" w:space="0" w:color="auto" w:frame="1"/>
        </w:rPr>
        <w:t xml:space="preserve">er with the potable water system under WAC 246-275-415. </w:t>
      </w:r>
    </w:p>
    <w:p w14:paraId="20EB98B7" w14:textId="4421ECC3" w:rsidR="008C5BC3" w:rsidRDefault="00222ED4"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w:t>
      </w:r>
      <w:r w:rsidR="00D80DE1">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xml:space="preserve">) </w:t>
      </w:r>
      <w:r w:rsidR="008C5BC3">
        <w:rPr>
          <w:rFonts w:ascii="Courier New" w:hAnsi="Courier New" w:cs="Courier New"/>
          <w:color w:val="000000"/>
          <w:sz w:val="24"/>
          <w:szCs w:val="24"/>
          <w:bdr w:val="none" w:sz="0" w:space="0" w:color="auto" w:frame="1"/>
        </w:rPr>
        <w:t>All new ONWS and all ONWS having completed major modifications must operate in a conditional startup mode during which the system’s operation and performance must be verified in accordance with WAC 246-275-210(</w:t>
      </w:r>
      <w:r w:rsidR="00820F33">
        <w:rPr>
          <w:rFonts w:ascii="Courier New" w:hAnsi="Courier New" w:cs="Courier New"/>
          <w:color w:val="000000"/>
          <w:sz w:val="24"/>
          <w:szCs w:val="24"/>
          <w:bdr w:val="none" w:sz="0" w:space="0" w:color="auto" w:frame="1"/>
        </w:rPr>
        <w:t>2</w:t>
      </w:r>
      <w:r w:rsidR="008C5BC3">
        <w:rPr>
          <w:rFonts w:ascii="Courier New" w:hAnsi="Courier New" w:cs="Courier New"/>
          <w:color w:val="000000"/>
          <w:sz w:val="24"/>
          <w:szCs w:val="24"/>
          <w:bdr w:val="none" w:sz="0" w:space="0" w:color="auto" w:frame="1"/>
        </w:rPr>
        <w:t>)(</w:t>
      </w:r>
      <w:r w:rsidR="00820F33">
        <w:rPr>
          <w:rFonts w:ascii="Courier New" w:hAnsi="Courier New" w:cs="Courier New"/>
          <w:color w:val="000000"/>
          <w:sz w:val="24"/>
          <w:szCs w:val="24"/>
          <w:bdr w:val="none" w:sz="0" w:space="0" w:color="auto" w:frame="1"/>
        </w:rPr>
        <w:t>k</w:t>
      </w:r>
      <w:r w:rsidR="008C5BC3">
        <w:rPr>
          <w:rFonts w:ascii="Courier New" w:hAnsi="Courier New" w:cs="Courier New"/>
          <w:color w:val="000000"/>
          <w:sz w:val="24"/>
          <w:szCs w:val="24"/>
          <w:bdr w:val="none" w:sz="0" w:space="0" w:color="auto" w:frame="1"/>
        </w:rPr>
        <w:t>).</w:t>
      </w:r>
    </w:p>
    <w:p w14:paraId="3A12D116" w14:textId="0D3FED50" w:rsidR="008C5BC3" w:rsidRDefault="008C5BC3"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80DE1">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After satisfactory completion of subsection (</w:t>
      </w:r>
      <w:r w:rsidR="00D80DE1">
        <w:rPr>
          <w:rFonts w:ascii="Courier New" w:hAnsi="Courier New" w:cs="Courier New"/>
          <w:color w:val="000000"/>
          <w:sz w:val="24"/>
          <w:szCs w:val="24"/>
          <w:bdr w:val="none" w:sz="0" w:space="0" w:color="auto" w:frame="1"/>
        </w:rPr>
        <w:t>2</w:t>
      </w:r>
      <w:r>
        <w:rPr>
          <w:rFonts w:ascii="Courier New" w:hAnsi="Courier New" w:cs="Courier New"/>
          <w:color w:val="000000"/>
          <w:sz w:val="24"/>
          <w:szCs w:val="24"/>
          <w:bdr w:val="none" w:sz="0" w:space="0" w:color="auto" w:frame="1"/>
        </w:rPr>
        <w:t xml:space="preserve">) </w:t>
      </w:r>
      <w:r w:rsidR="005E5937">
        <w:rPr>
          <w:rFonts w:ascii="Courier New" w:hAnsi="Courier New" w:cs="Courier New"/>
          <w:color w:val="000000"/>
          <w:sz w:val="24"/>
          <w:szCs w:val="24"/>
          <w:bdr w:val="none" w:sz="0" w:space="0" w:color="auto" w:frame="1"/>
        </w:rPr>
        <w:t xml:space="preserve">of this section and upon request by the purveyor, the regulatory authority may issue a notice to proceed to conditional startup mode. </w:t>
      </w:r>
    </w:p>
    <w:p w14:paraId="69CB7266" w14:textId="4A20C1DB" w:rsidR="005E5937" w:rsidRPr="00D109E7" w:rsidRDefault="005E5937" w:rsidP="008C5BC3">
      <w:pPr>
        <w:spacing w:after="0" w:line="640" w:lineRule="exact"/>
        <w:ind w:firstLine="720"/>
        <w:rPr>
          <w:rFonts w:ascii="Courier New" w:hAnsi="Courier New" w:cs="Courier New"/>
          <w:color w:val="000000"/>
          <w:sz w:val="24"/>
          <w:szCs w:val="24"/>
          <w:bdr w:val="none" w:sz="0" w:space="0" w:color="auto" w:frame="1"/>
        </w:rPr>
      </w:pPr>
      <w:r w:rsidRPr="00D109E7">
        <w:rPr>
          <w:rFonts w:ascii="Courier New" w:hAnsi="Courier New" w:cs="Courier New"/>
          <w:color w:val="000000"/>
          <w:sz w:val="24"/>
          <w:szCs w:val="24"/>
          <w:bdr w:val="none" w:sz="0" w:space="0" w:color="auto" w:frame="1"/>
        </w:rPr>
        <w:t>(</w:t>
      </w:r>
      <w:r w:rsidR="00D109E7" w:rsidRPr="00D109E7">
        <w:rPr>
          <w:rFonts w:ascii="Courier New" w:hAnsi="Courier New" w:cs="Courier New"/>
          <w:color w:val="000000"/>
          <w:sz w:val="24"/>
          <w:szCs w:val="24"/>
          <w:bdr w:val="none" w:sz="0" w:space="0" w:color="auto" w:frame="1"/>
        </w:rPr>
        <w:t>5</w:t>
      </w:r>
      <w:r w:rsidRPr="00D109E7">
        <w:rPr>
          <w:rFonts w:ascii="Courier New" w:hAnsi="Courier New" w:cs="Courier New"/>
          <w:color w:val="000000"/>
          <w:sz w:val="24"/>
          <w:szCs w:val="24"/>
          <w:bdr w:val="none" w:sz="0" w:space="0" w:color="auto" w:frame="1"/>
        </w:rPr>
        <w:t xml:space="preserve">) Prior to distribution and use, all treated nonpotable water must be automatically diverted, as </w:t>
      </w:r>
      <w:r w:rsidR="00860566" w:rsidRPr="00D109E7">
        <w:rPr>
          <w:rFonts w:ascii="Courier New" w:hAnsi="Courier New" w:cs="Courier New"/>
          <w:color w:val="000000"/>
          <w:sz w:val="24"/>
          <w:szCs w:val="24"/>
          <w:bdr w:val="none" w:sz="0" w:space="0" w:color="auto" w:frame="1"/>
        </w:rPr>
        <w:t>described in WAC 246-275-315(</w:t>
      </w:r>
      <w:r w:rsidR="00AA0075" w:rsidRPr="00D109E7">
        <w:rPr>
          <w:rFonts w:ascii="Courier New" w:hAnsi="Courier New" w:cs="Courier New"/>
          <w:color w:val="000000"/>
          <w:sz w:val="24"/>
          <w:szCs w:val="24"/>
          <w:bdr w:val="none" w:sz="0" w:space="0" w:color="auto" w:frame="1"/>
        </w:rPr>
        <w:t>4</w:t>
      </w:r>
      <w:r w:rsidR="00860566" w:rsidRPr="00D109E7">
        <w:rPr>
          <w:rFonts w:ascii="Courier New" w:hAnsi="Courier New" w:cs="Courier New"/>
          <w:color w:val="000000"/>
          <w:sz w:val="24"/>
          <w:szCs w:val="24"/>
          <w:bdr w:val="none" w:sz="0" w:space="0" w:color="auto" w:frame="1"/>
        </w:rPr>
        <w:t xml:space="preserve">), and all fixtures must be operated using makeup water until the LRTs in WAC 246-275-300, Table 1 and water quality limits in WAC 246-275-310, Table 3 are </w:t>
      </w:r>
      <w:proofErr w:type="gramStart"/>
      <w:r w:rsidR="00860566" w:rsidRPr="00D109E7">
        <w:rPr>
          <w:rFonts w:ascii="Courier New" w:hAnsi="Courier New" w:cs="Courier New"/>
          <w:color w:val="000000"/>
          <w:sz w:val="24"/>
          <w:szCs w:val="24"/>
          <w:bdr w:val="none" w:sz="0" w:space="0" w:color="auto" w:frame="1"/>
        </w:rPr>
        <w:t>met,</w:t>
      </w:r>
      <w:proofErr w:type="gramEnd"/>
      <w:r w:rsidR="00860566" w:rsidRPr="00D109E7">
        <w:rPr>
          <w:rFonts w:ascii="Courier New" w:hAnsi="Courier New" w:cs="Courier New"/>
          <w:color w:val="000000"/>
          <w:sz w:val="24"/>
          <w:szCs w:val="24"/>
          <w:bdr w:val="none" w:sz="0" w:space="0" w:color="auto" w:frame="1"/>
        </w:rPr>
        <w:t xml:space="preserve"> continuously for 30 days.</w:t>
      </w:r>
    </w:p>
    <w:p w14:paraId="14BB2D76" w14:textId="263DC0B7" w:rsidR="00860566" w:rsidRPr="00D109E7" w:rsidRDefault="00860566" w:rsidP="008C5BC3">
      <w:pPr>
        <w:spacing w:after="0" w:line="640" w:lineRule="exact"/>
        <w:ind w:firstLine="720"/>
        <w:rPr>
          <w:rFonts w:ascii="Courier New" w:hAnsi="Courier New" w:cs="Courier New"/>
          <w:color w:val="000000"/>
          <w:sz w:val="24"/>
          <w:szCs w:val="24"/>
          <w:bdr w:val="none" w:sz="0" w:space="0" w:color="auto" w:frame="1"/>
        </w:rPr>
      </w:pPr>
      <w:r w:rsidRPr="00D109E7">
        <w:rPr>
          <w:rFonts w:ascii="Courier New" w:hAnsi="Courier New" w:cs="Courier New"/>
          <w:color w:val="000000"/>
          <w:sz w:val="24"/>
          <w:szCs w:val="24"/>
          <w:bdr w:val="none" w:sz="0" w:space="0" w:color="auto" w:frame="1"/>
        </w:rPr>
        <w:t>(</w:t>
      </w:r>
      <w:r w:rsidR="00D109E7" w:rsidRPr="00D109E7">
        <w:rPr>
          <w:rFonts w:ascii="Courier New" w:hAnsi="Courier New" w:cs="Courier New"/>
          <w:color w:val="000000"/>
          <w:sz w:val="24"/>
          <w:szCs w:val="24"/>
          <w:bdr w:val="none" w:sz="0" w:space="0" w:color="auto" w:frame="1"/>
        </w:rPr>
        <w:t>6</w:t>
      </w:r>
      <w:r w:rsidRPr="00D109E7">
        <w:rPr>
          <w:rFonts w:ascii="Courier New" w:hAnsi="Courier New" w:cs="Courier New"/>
          <w:color w:val="000000"/>
          <w:sz w:val="24"/>
          <w:szCs w:val="24"/>
          <w:bdr w:val="none" w:sz="0" w:space="0" w:color="auto" w:frame="1"/>
        </w:rPr>
        <w:t xml:space="preserve">) </w:t>
      </w:r>
      <w:r w:rsidR="00D83478" w:rsidRPr="00D109E7">
        <w:rPr>
          <w:rFonts w:ascii="Courier New" w:hAnsi="Courier New" w:cs="Courier New"/>
          <w:color w:val="000000"/>
          <w:sz w:val="24"/>
          <w:szCs w:val="24"/>
          <w:bdr w:val="none" w:sz="0" w:space="0" w:color="auto" w:frame="1"/>
        </w:rPr>
        <w:t>After 30 days of continuously meeting the requirements, the purveyor may distribute and use the treated nonpotable water for the remainder of the conditional use startup mode performance period.</w:t>
      </w:r>
    </w:p>
    <w:p w14:paraId="0ADD00F7" w14:textId="600426E2" w:rsidR="00D83478" w:rsidRPr="00063028" w:rsidRDefault="00D83478" w:rsidP="008C5BC3">
      <w:pPr>
        <w:spacing w:after="0" w:line="640" w:lineRule="exact"/>
        <w:ind w:firstLine="720"/>
        <w:rPr>
          <w:rFonts w:ascii="Courier New" w:hAnsi="Courier New" w:cs="Courier New"/>
          <w:color w:val="000000"/>
          <w:sz w:val="24"/>
          <w:szCs w:val="24"/>
          <w:bdr w:val="none" w:sz="0" w:space="0" w:color="auto" w:frame="1"/>
        </w:rPr>
      </w:pPr>
      <w:r w:rsidRPr="00063028">
        <w:rPr>
          <w:rFonts w:ascii="Courier New" w:hAnsi="Courier New" w:cs="Courier New"/>
          <w:color w:val="000000"/>
          <w:sz w:val="24"/>
          <w:szCs w:val="24"/>
          <w:bdr w:val="none" w:sz="0" w:space="0" w:color="auto" w:frame="1"/>
        </w:rPr>
        <w:t>(</w:t>
      </w:r>
      <w:r w:rsidR="00C67982" w:rsidRPr="00063028">
        <w:rPr>
          <w:rFonts w:ascii="Courier New" w:hAnsi="Courier New" w:cs="Courier New"/>
          <w:color w:val="000000"/>
          <w:sz w:val="24"/>
          <w:szCs w:val="24"/>
          <w:bdr w:val="none" w:sz="0" w:space="0" w:color="auto" w:frame="1"/>
        </w:rPr>
        <w:t>7</w:t>
      </w:r>
      <w:r w:rsidRPr="00063028">
        <w:rPr>
          <w:rFonts w:ascii="Courier New" w:hAnsi="Courier New" w:cs="Courier New"/>
          <w:color w:val="000000"/>
          <w:sz w:val="24"/>
          <w:szCs w:val="24"/>
          <w:bdr w:val="none" w:sz="0" w:space="0" w:color="auto" w:frame="1"/>
        </w:rPr>
        <w:t xml:space="preserve">) For the remainder of the conditional use startup mode performance period, inadequately treated nonpotable water must </w:t>
      </w:r>
      <w:r w:rsidRPr="00063028">
        <w:rPr>
          <w:rFonts w:ascii="Courier New" w:hAnsi="Courier New" w:cs="Courier New"/>
          <w:color w:val="000000"/>
          <w:sz w:val="24"/>
          <w:szCs w:val="24"/>
          <w:bdr w:val="none" w:sz="0" w:space="0" w:color="auto" w:frame="1"/>
        </w:rPr>
        <w:lastRenderedPageBreak/>
        <w:t xml:space="preserve">be diverted when not achieving the LRTs in WAC 246-247-300, Table 1 and water quality limits in WAC 246-275-310, Table 3. </w:t>
      </w:r>
    </w:p>
    <w:p w14:paraId="34794552" w14:textId="6FD3AF13" w:rsidR="00D83478" w:rsidRPr="00063028" w:rsidRDefault="00D83478" w:rsidP="008C5BC3">
      <w:pPr>
        <w:spacing w:after="0" w:line="640" w:lineRule="exact"/>
        <w:ind w:firstLine="720"/>
        <w:rPr>
          <w:rFonts w:ascii="Courier New" w:hAnsi="Courier New" w:cs="Courier New"/>
          <w:color w:val="000000"/>
          <w:sz w:val="24"/>
          <w:szCs w:val="24"/>
          <w:bdr w:val="none" w:sz="0" w:space="0" w:color="auto" w:frame="1"/>
        </w:rPr>
      </w:pPr>
      <w:r w:rsidRPr="00063028">
        <w:rPr>
          <w:rFonts w:ascii="Courier New" w:hAnsi="Courier New" w:cs="Courier New"/>
          <w:color w:val="000000"/>
          <w:sz w:val="24"/>
          <w:szCs w:val="24"/>
          <w:bdr w:val="none" w:sz="0" w:space="0" w:color="auto" w:frame="1"/>
        </w:rPr>
        <w:t>(</w:t>
      </w:r>
      <w:r w:rsidR="00C67982" w:rsidRPr="00063028">
        <w:rPr>
          <w:rFonts w:ascii="Courier New" w:hAnsi="Courier New" w:cs="Courier New"/>
          <w:color w:val="000000"/>
          <w:sz w:val="24"/>
          <w:szCs w:val="24"/>
          <w:bdr w:val="none" w:sz="0" w:space="0" w:color="auto" w:frame="1"/>
        </w:rPr>
        <w:t>a</w:t>
      </w:r>
      <w:r w:rsidRPr="00063028">
        <w:rPr>
          <w:rFonts w:ascii="Courier New" w:hAnsi="Courier New" w:cs="Courier New"/>
          <w:color w:val="000000"/>
          <w:sz w:val="24"/>
          <w:szCs w:val="24"/>
          <w:bdr w:val="none" w:sz="0" w:space="0" w:color="auto" w:frame="1"/>
        </w:rPr>
        <w:t xml:space="preserve">) </w:t>
      </w:r>
      <w:r w:rsidR="00AB781C" w:rsidRPr="00063028">
        <w:rPr>
          <w:rFonts w:ascii="Courier New" w:hAnsi="Courier New" w:cs="Courier New"/>
          <w:color w:val="000000"/>
          <w:sz w:val="24"/>
          <w:szCs w:val="24"/>
          <w:bdr w:val="none" w:sz="0" w:space="0" w:color="auto" w:frame="1"/>
        </w:rPr>
        <w:t xml:space="preserve">A purveyor may request, and the regulatory authority may </w:t>
      </w:r>
      <w:proofErr w:type="gramStart"/>
      <w:r w:rsidR="00AB781C" w:rsidRPr="00063028">
        <w:rPr>
          <w:rFonts w:ascii="Courier New" w:hAnsi="Courier New" w:cs="Courier New"/>
          <w:color w:val="000000"/>
          <w:sz w:val="24"/>
          <w:szCs w:val="24"/>
          <w:bdr w:val="none" w:sz="0" w:space="0" w:color="auto" w:frame="1"/>
        </w:rPr>
        <w:t>allow,</w:t>
      </w:r>
      <w:proofErr w:type="gramEnd"/>
      <w:r w:rsidR="00AB781C" w:rsidRPr="00063028">
        <w:rPr>
          <w:rFonts w:ascii="Courier New" w:hAnsi="Courier New" w:cs="Courier New"/>
          <w:color w:val="000000"/>
          <w:sz w:val="24"/>
          <w:szCs w:val="24"/>
          <w:bdr w:val="none" w:sz="0" w:space="0" w:color="auto" w:frame="1"/>
        </w:rPr>
        <w:t xml:space="preserve"> a reduction of the duration of the required diversion in this subsection on a case-by-case basis. The request must be in writing and demonstrate that the system is capable of meeting the LRTs in WAC 246-275-300, Table 1 and water quality limits in WAC 246-275-310, Table 3. </w:t>
      </w:r>
    </w:p>
    <w:p w14:paraId="6EE2BC13" w14:textId="20E1D2BB" w:rsidR="00AB781C" w:rsidRPr="00063028" w:rsidRDefault="00930ECE" w:rsidP="008C5BC3">
      <w:pPr>
        <w:spacing w:after="0" w:line="640" w:lineRule="exact"/>
        <w:ind w:firstLine="720"/>
        <w:rPr>
          <w:rFonts w:ascii="Courier New" w:hAnsi="Courier New" w:cs="Courier New"/>
          <w:color w:val="000000"/>
          <w:sz w:val="24"/>
          <w:szCs w:val="24"/>
          <w:bdr w:val="none" w:sz="0" w:space="0" w:color="auto" w:frame="1"/>
        </w:rPr>
      </w:pPr>
      <w:r w:rsidRPr="00063028">
        <w:rPr>
          <w:rFonts w:ascii="Courier New" w:hAnsi="Courier New" w:cs="Courier New"/>
          <w:color w:val="000000"/>
          <w:sz w:val="24"/>
          <w:szCs w:val="24"/>
          <w:bdr w:val="none" w:sz="0" w:space="0" w:color="auto" w:frame="1"/>
        </w:rPr>
        <w:t>(</w:t>
      </w:r>
      <w:r w:rsidR="00C67982" w:rsidRPr="00063028">
        <w:rPr>
          <w:rFonts w:ascii="Courier New" w:hAnsi="Courier New" w:cs="Courier New"/>
          <w:color w:val="000000"/>
          <w:sz w:val="24"/>
          <w:szCs w:val="24"/>
          <w:bdr w:val="none" w:sz="0" w:space="0" w:color="auto" w:frame="1"/>
        </w:rPr>
        <w:t>8</w:t>
      </w:r>
      <w:r w:rsidRPr="00063028">
        <w:rPr>
          <w:rFonts w:ascii="Courier New" w:hAnsi="Courier New" w:cs="Courier New"/>
          <w:color w:val="000000"/>
          <w:sz w:val="24"/>
          <w:szCs w:val="24"/>
          <w:bdr w:val="none" w:sz="0" w:space="0" w:color="auto" w:frame="1"/>
        </w:rPr>
        <w:t xml:space="preserve">) A purveyor must meet the conditional startup mode requirements in this section within two years of the issuance of the notice to proceed to conditional startup mode unless </w:t>
      </w:r>
      <w:r w:rsidR="00174C97">
        <w:rPr>
          <w:rFonts w:ascii="Courier New" w:hAnsi="Courier New" w:cs="Courier New"/>
          <w:color w:val="000000"/>
          <w:sz w:val="24"/>
          <w:szCs w:val="24"/>
          <w:bdr w:val="none" w:sz="0" w:space="0" w:color="auto" w:frame="1"/>
        </w:rPr>
        <w:t xml:space="preserve">the regulatory authority approves an extension. </w:t>
      </w:r>
      <w:r w:rsidRPr="00063028">
        <w:rPr>
          <w:rFonts w:ascii="Courier New" w:hAnsi="Courier New" w:cs="Courier New"/>
          <w:color w:val="000000"/>
          <w:sz w:val="24"/>
          <w:szCs w:val="24"/>
          <w:bdr w:val="none" w:sz="0" w:space="0" w:color="auto" w:frame="1"/>
        </w:rPr>
        <w:t xml:space="preserve"> </w:t>
      </w:r>
    </w:p>
    <w:p w14:paraId="634E6BC0" w14:textId="378FF137" w:rsidR="004234E3" w:rsidRDefault="00E3150E"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C67982">
        <w:rPr>
          <w:rFonts w:ascii="Courier New" w:hAnsi="Courier New" w:cs="Courier New"/>
          <w:color w:val="000000"/>
          <w:sz w:val="24"/>
          <w:szCs w:val="24"/>
          <w:bdr w:val="none" w:sz="0" w:space="0" w:color="auto" w:frame="1"/>
        </w:rPr>
        <w:t>9</w:t>
      </w:r>
      <w:r>
        <w:rPr>
          <w:rFonts w:ascii="Courier New" w:hAnsi="Courier New" w:cs="Courier New"/>
          <w:color w:val="000000"/>
          <w:sz w:val="24"/>
          <w:szCs w:val="24"/>
          <w:bdr w:val="none" w:sz="0" w:space="0" w:color="auto" w:frame="1"/>
        </w:rPr>
        <w:t xml:space="preserve">) </w:t>
      </w:r>
      <w:r w:rsidR="008B5835">
        <w:rPr>
          <w:rFonts w:ascii="Courier New" w:hAnsi="Courier New" w:cs="Courier New"/>
          <w:color w:val="000000"/>
          <w:sz w:val="24"/>
          <w:szCs w:val="24"/>
          <w:bdr w:val="none" w:sz="0" w:space="0" w:color="auto" w:frame="1"/>
        </w:rPr>
        <w:t>Once conditional startup mode requirements approved under WAC 246-275-210(</w:t>
      </w:r>
      <w:r w:rsidR="00820F33">
        <w:rPr>
          <w:rFonts w:ascii="Courier New" w:hAnsi="Courier New" w:cs="Courier New"/>
          <w:color w:val="000000"/>
          <w:sz w:val="24"/>
          <w:szCs w:val="24"/>
          <w:bdr w:val="none" w:sz="0" w:space="0" w:color="auto" w:frame="1"/>
        </w:rPr>
        <w:t>2</w:t>
      </w:r>
      <w:r w:rsidR="008B5835">
        <w:rPr>
          <w:rFonts w:ascii="Courier New" w:hAnsi="Courier New" w:cs="Courier New"/>
          <w:color w:val="000000"/>
          <w:sz w:val="24"/>
          <w:szCs w:val="24"/>
          <w:bdr w:val="none" w:sz="0" w:space="0" w:color="auto" w:frame="1"/>
        </w:rPr>
        <w:t>)(</w:t>
      </w:r>
      <w:r w:rsidR="00820F33">
        <w:rPr>
          <w:rFonts w:ascii="Courier New" w:hAnsi="Courier New" w:cs="Courier New"/>
          <w:color w:val="000000"/>
          <w:sz w:val="24"/>
          <w:szCs w:val="24"/>
          <w:bdr w:val="none" w:sz="0" w:space="0" w:color="auto" w:frame="1"/>
        </w:rPr>
        <w:t>k</w:t>
      </w:r>
      <w:r w:rsidR="008B5835">
        <w:rPr>
          <w:rFonts w:ascii="Courier New" w:hAnsi="Courier New" w:cs="Courier New"/>
          <w:color w:val="000000"/>
          <w:sz w:val="24"/>
          <w:szCs w:val="24"/>
          <w:bdr w:val="none" w:sz="0" w:space="0" w:color="auto" w:frame="1"/>
        </w:rPr>
        <w:t>) are met, a purveyor must submit a conditional startup mode final report to the regulatory authority for review and approval. The report</w:t>
      </w:r>
      <w:r w:rsidR="00AD5E24">
        <w:rPr>
          <w:rFonts w:ascii="Courier New" w:hAnsi="Courier New" w:cs="Courier New"/>
          <w:color w:val="000000"/>
          <w:sz w:val="24"/>
          <w:szCs w:val="24"/>
          <w:bdr w:val="none" w:sz="0" w:space="0" w:color="auto" w:frame="1"/>
        </w:rPr>
        <w:t xml:space="preserve"> must</w:t>
      </w:r>
      <w:r w:rsidR="008B5835">
        <w:rPr>
          <w:rFonts w:ascii="Courier New" w:hAnsi="Courier New" w:cs="Courier New"/>
          <w:color w:val="000000"/>
          <w:sz w:val="24"/>
          <w:szCs w:val="24"/>
          <w:bdr w:val="none" w:sz="0" w:space="0" w:color="auto" w:frame="1"/>
        </w:rPr>
        <w:t>:</w:t>
      </w:r>
    </w:p>
    <w:p w14:paraId="74D15A18" w14:textId="571D8119" w:rsidR="008B5835" w:rsidRDefault="008B5835"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w:t>
      </w:r>
      <w:r w:rsidR="00AD5E24">
        <w:rPr>
          <w:rFonts w:ascii="Courier New" w:hAnsi="Courier New" w:cs="Courier New"/>
          <w:color w:val="000000"/>
          <w:sz w:val="24"/>
          <w:szCs w:val="24"/>
          <w:bdr w:val="none" w:sz="0" w:space="0" w:color="auto" w:frame="1"/>
        </w:rPr>
        <w:t>Summarize the LRT and water quality compliance required under WAC 246-275-300, Table 1 and WAC 246-275-310, Table 3;</w:t>
      </w:r>
    </w:p>
    <w:p w14:paraId="7643EAC6" w14:textId="4A3C7AB3" w:rsidR="00AD5E24" w:rsidRDefault="00AD5E24"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Be signed and stamped by the project’s professional engineer under WAC 246-275-140; and</w:t>
      </w:r>
    </w:p>
    <w:p w14:paraId="518F2DB7" w14:textId="742D53C1" w:rsidR="00AD5E24" w:rsidRPr="00222ED4" w:rsidRDefault="00AD5E24" w:rsidP="008C5BC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(c) Be submitted with the finalized O&amp;M manual in compliance with the requirements under WAC 246-275-440. </w:t>
      </w:r>
    </w:p>
    <w:p w14:paraId="68A06C18" w14:textId="09F38AC5" w:rsidR="0044683B" w:rsidRDefault="00FB2953" w:rsidP="00215FBA">
      <w:pPr>
        <w:spacing w:after="0" w:line="640" w:lineRule="exact"/>
        <w:ind w:firstLine="720"/>
        <w:rPr>
          <w:rFonts w:ascii="Courier New" w:hAnsi="Courier New" w:cs="Courier New"/>
          <w:color w:val="000000"/>
          <w:sz w:val="24"/>
          <w:szCs w:val="24"/>
          <w:bdr w:val="none" w:sz="0" w:space="0" w:color="auto" w:frame="1"/>
        </w:rPr>
      </w:pPr>
      <w:proofErr w:type="gramStart"/>
      <w:r>
        <w:rPr>
          <w:rFonts w:ascii="Courier New" w:hAnsi="Courier New" w:cs="Courier New"/>
          <w:color w:val="000000"/>
          <w:sz w:val="24"/>
          <w:szCs w:val="24"/>
          <w:bdr w:val="none" w:sz="0" w:space="0" w:color="auto" w:frame="1"/>
        </w:rPr>
        <w:t>(</w:t>
      </w:r>
      <w:r w:rsidR="00C67982">
        <w:rPr>
          <w:rFonts w:ascii="Courier New" w:hAnsi="Courier New" w:cs="Courier New"/>
          <w:color w:val="000000"/>
          <w:sz w:val="24"/>
          <w:szCs w:val="24"/>
          <w:bdr w:val="none" w:sz="0" w:space="0" w:color="auto" w:frame="1"/>
        </w:rPr>
        <w:t>10</w:t>
      </w:r>
      <w:r>
        <w:rPr>
          <w:rFonts w:ascii="Courier New" w:hAnsi="Courier New" w:cs="Courier New"/>
          <w:color w:val="000000"/>
          <w:sz w:val="24"/>
          <w:szCs w:val="24"/>
          <w:bdr w:val="none" w:sz="0" w:space="0" w:color="auto" w:frame="1"/>
        </w:rPr>
        <w:t>) If</w:t>
      </w:r>
      <w:proofErr w:type="gramEnd"/>
      <w:r>
        <w:rPr>
          <w:rFonts w:ascii="Courier New" w:hAnsi="Courier New" w:cs="Courier New"/>
          <w:color w:val="000000"/>
          <w:sz w:val="24"/>
          <w:szCs w:val="24"/>
          <w:bdr w:val="none" w:sz="0" w:space="0" w:color="auto" w:frame="1"/>
        </w:rPr>
        <w:t xml:space="preserve"> the conditional startup mode requirements are not met, the purveyor must submit to the regulatory authority for review and approval the necessary changes to fully address LRT, water quality, and other performance deficiencies. </w:t>
      </w:r>
    </w:p>
    <w:p w14:paraId="43C7DABA" w14:textId="4DD92657" w:rsidR="00FB2953" w:rsidRDefault="00FB2953"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C67982">
        <w:rPr>
          <w:rFonts w:ascii="Courier New" w:hAnsi="Courier New" w:cs="Courier New"/>
          <w:color w:val="000000"/>
          <w:sz w:val="24"/>
          <w:szCs w:val="24"/>
          <w:bdr w:val="none" w:sz="0" w:space="0" w:color="auto" w:frame="1"/>
        </w:rPr>
        <w:t>11</w:t>
      </w:r>
      <w:r>
        <w:rPr>
          <w:rFonts w:ascii="Courier New" w:hAnsi="Courier New" w:cs="Courier New"/>
          <w:color w:val="000000"/>
          <w:sz w:val="24"/>
          <w:szCs w:val="24"/>
          <w:bdr w:val="none" w:sz="0" w:space="0" w:color="auto" w:frame="1"/>
        </w:rPr>
        <w:t xml:space="preserve">) An operating permit will not be issued until the requirements of this section are met. </w:t>
      </w:r>
    </w:p>
    <w:p w14:paraId="4DB5FCFA" w14:textId="15A77562" w:rsidR="00FB2953" w:rsidRPr="00FB2953" w:rsidRDefault="00FB2953" w:rsidP="00215FB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w:t>
      </w:r>
      <w:r w:rsidR="00C67982">
        <w:rPr>
          <w:rFonts w:ascii="Courier New" w:hAnsi="Courier New" w:cs="Courier New"/>
          <w:color w:val="000000"/>
          <w:sz w:val="24"/>
          <w:szCs w:val="24"/>
          <w:bdr w:val="none" w:sz="0" w:space="0" w:color="auto" w:frame="1"/>
        </w:rPr>
        <w:t>2</w:t>
      </w:r>
      <w:r>
        <w:rPr>
          <w:rFonts w:ascii="Courier New" w:hAnsi="Courier New" w:cs="Courier New"/>
          <w:color w:val="000000"/>
          <w:sz w:val="24"/>
          <w:szCs w:val="24"/>
          <w:bdr w:val="none" w:sz="0" w:space="0" w:color="auto" w:frame="1"/>
        </w:rPr>
        <w:t xml:space="preserve">) The </w:t>
      </w:r>
      <w:r w:rsidR="004A7DAE">
        <w:rPr>
          <w:rFonts w:ascii="Courier New" w:hAnsi="Courier New" w:cs="Courier New"/>
          <w:color w:val="000000"/>
          <w:sz w:val="24"/>
          <w:szCs w:val="24"/>
          <w:bdr w:val="none" w:sz="0" w:space="0" w:color="auto" w:frame="1"/>
        </w:rPr>
        <w:t xml:space="preserve">regulatory authority </w:t>
      </w:r>
      <w:r>
        <w:rPr>
          <w:rFonts w:ascii="Courier New" w:hAnsi="Courier New" w:cs="Courier New"/>
          <w:color w:val="000000"/>
          <w:sz w:val="24"/>
          <w:szCs w:val="24"/>
          <w:bdr w:val="none" w:sz="0" w:space="0" w:color="auto" w:frame="1"/>
        </w:rPr>
        <w:t>may extend the dura</w:t>
      </w:r>
      <w:r w:rsidR="00336DF1">
        <w:rPr>
          <w:rFonts w:ascii="Courier New" w:hAnsi="Courier New" w:cs="Courier New"/>
          <w:color w:val="000000"/>
          <w:sz w:val="24"/>
          <w:szCs w:val="24"/>
          <w:bdr w:val="none" w:sz="0" w:space="0" w:color="auto" w:frame="1"/>
        </w:rPr>
        <w:t xml:space="preserve">tion of the required diversion, the conditional startup mode performance period, or both, if necessary to fulfill the purpose of this section. </w:t>
      </w:r>
    </w:p>
    <w:p w14:paraId="2BB557BE" w14:textId="77777777" w:rsidR="005A1575" w:rsidRPr="005A1575" w:rsidRDefault="005A1575" w:rsidP="005A1575">
      <w:pPr>
        <w:rPr>
          <w:bdr w:val="none" w:sz="0" w:space="0" w:color="auto" w:frame="1"/>
        </w:rPr>
      </w:pPr>
    </w:p>
    <w:p w14:paraId="779D5823" w14:textId="77777777" w:rsidR="00E30809" w:rsidRDefault="00E30809" w:rsidP="00E30809">
      <w:pPr>
        <w:spacing w:after="0" w:line="640" w:lineRule="exact"/>
        <w:rPr>
          <w:rStyle w:val="eop"/>
          <w:rFonts w:ascii="Courier New" w:hAnsi="Courier New" w:cs="Courier New"/>
          <w:color w:val="000000"/>
          <w:sz w:val="24"/>
          <w:szCs w:val="24"/>
          <w:shd w:val="clear" w:color="auto" w:fill="FFFFFF"/>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5F062AD7" w14:textId="77777777" w:rsidR="00741D45" w:rsidRDefault="00EF7BF9" w:rsidP="00DB44BB">
      <w:pPr>
        <w:spacing w:after="0" w:line="640" w:lineRule="exact"/>
        <w:ind w:firstLine="720"/>
        <w:rPr>
          <w:rFonts w:ascii="Courier New" w:hAnsi="Courier New" w:cs="Courier New"/>
          <w:color w:val="000000"/>
          <w:sz w:val="24"/>
          <w:szCs w:val="24"/>
          <w:bdr w:val="none" w:sz="0" w:space="0" w:color="auto" w:frame="1"/>
        </w:rPr>
      </w:pPr>
      <w:r w:rsidRPr="00EF7BF9">
        <w:rPr>
          <w:rFonts w:ascii="Courier New" w:hAnsi="Courier New" w:cs="Courier New"/>
          <w:b/>
          <w:bCs/>
          <w:color w:val="000000"/>
          <w:sz w:val="24"/>
          <w:szCs w:val="24"/>
          <w:bdr w:val="none" w:sz="0" w:space="0" w:color="auto" w:frame="1"/>
        </w:rPr>
        <w:t>WAC 246-275-</w:t>
      </w:r>
      <w:proofErr w:type="gramStart"/>
      <w:r w:rsidRPr="00EF7BF9">
        <w:rPr>
          <w:rFonts w:ascii="Courier New" w:hAnsi="Courier New" w:cs="Courier New"/>
          <w:b/>
          <w:bCs/>
          <w:color w:val="000000"/>
          <w:sz w:val="24"/>
          <w:szCs w:val="24"/>
          <w:bdr w:val="none" w:sz="0" w:space="0" w:color="auto" w:frame="1"/>
        </w:rPr>
        <w:t>405</w:t>
      </w:r>
      <w:r w:rsidRPr="00EF7BF9">
        <w:rPr>
          <w:rFonts w:ascii="Courier New" w:hAnsi="Courier New" w:cs="Courier New"/>
          <w:color w:val="000000"/>
          <w:sz w:val="24"/>
          <w:szCs w:val="24"/>
          <w:bdr w:val="none" w:sz="0" w:space="0" w:color="auto" w:frame="1"/>
        </w:rPr>
        <w:t xml:space="preserve">  </w:t>
      </w:r>
      <w:r w:rsidRPr="00EF7BF9">
        <w:rPr>
          <w:rFonts w:ascii="Courier New" w:hAnsi="Courier New" w:cs="Courier New"/>
          <w:b/>
          <w:bCs/>
          <w:color w:val="000000"/>
          <w:sz w:val="24"/>
          <w:szCs w:val="24"/>
          <w:bdr w:val="none" w:sz="0" w:space="0" w:color="auto" w:frame="1"/>
        </w:rPr>
        <w:t>Operating</w:t>
      </w:r>
      <w:proofErr w:type="gramEnd"/>
      <w:r w:rsidRPr="00EF7BF9">
        <w:rPr>
          <w:rFonts w:ascii="Courier New" w:hAnsi="Courier New" w:cs="Courier New"/>
          <w:b/>
          <w:bCs/>
          <w:color w:val="000000"/>
          <w:sz w:val="24"/>
          <w:szCs w:val="24"/>
          <w:bdr w:val="none" w:sz="0" w:space="0" w:color="auto" w:frame="1"/>
        </w:rPr>
        <w:t xml:space="preserve"> permit.</w:t>
      </w:r>
      <w:r>
        <w:rPr>
          <w:rFonts w:ascii="Courier New" w:hAnsi="Courier New" w:cs="Courier New"/>
          <w:b/>
          <w:bCs/>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 xml:space="preserve"> </w:t>
      </w:r>
    </w:p>
    <w:p w14:paraId="077EDB67" w14:textId="488EF6F0" w:rsidR="00FA6DC9" w:rsidRDefault="00741D4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w:t>
      </w:r>
      <w:r w:rsidR="00EF7BF9">
        <w:rPr>
          <w:rFonts w:ascii="Courier New" w:hAnsi="Courier New" w:cs="Courier New"/>
          <w:color w:val="000000"/>
          <w:sz w:val="24"/>
          <w:szCs w:val="24"/>
          <w:bdr w:val="none" w:sz="0" w:space="0" w:color="auto" w:frame="1"/>
        </w:rPr>
        <w:t xml:space="preserve">The regulatory authority may issue an operating permit in accordance with this </w:t>
      </w:r>
      <w:r>
        <w:rPr>
          <w:rFonts w:ascii="Courier New" w:hAnsi="Courier New" w:cs="Courier New"/>
          <w:color w:val="000000"/>
          <w:sz w:val="24"/>
          <w:szCs w:val="24"/>
          <w:bdr w:val="none" w:sz="0" w:space="0" w:color="auto" w:frame="1"/>
        </w:rPr>
        <w:t xml:space="preserve">section and chapter. </w:t>
      </w:r>
    </w:p>
    <w:p w14:paraId="4B2554C3" w14:textId="7DCAAD9B" w:rsidR="00741D45" w:rsidRDefault="00741D4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The purveyor shall obtain an operating permit before operating an ONWS, </w:t>
      </w:r>
      <w:r w:rsidR="00B258BE">
        <w:rPr>
          <w:rFonts w:ascii="Courier New" w:hAnsi="Courier New" w:cs="Courier New"/>
          <w:color w:val="000000"/>
          <w:sz w:val="24"/>
          <w:szCs w:val="24"/>
          <w:bdr w:val="none" w:sz="0" w:space="0" w:color="auto" w:frame="1"/>
        </w:rPr>
        <w:t xml:space="preserve">unless authorized by the regulatory authority to operate in conditional startup mode. </w:t>
      </w:r>
    </w:p>
    <w:p w14:paraId="52782679" w14:textId="14789D16" w:rsidR="00111860" w:rsidRDefault="0011186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(3) To get an operating permit, the purveyor must: </w:t>
      </w:r>
    </w:p>
    <w:p w14:paraId="532C80A2" w14:textId="6AE0EDCC" w:rsidR="004803ED" w:rsidRDefault="004803ED"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Submit a complete affidavit of qualifications signed by the purveyor stating the operator’s expertise is </w:t>
      </w:r>
      <w:r w:rsidR="008A5576">
        <w:rPr>
          <w:rFonts w:ascii="Courier New" w:hAnsi="Courier New" w:cs="Courier New"/>
          <w:color w:val="000000"/>
          <w:sz w:val="24"/>
          <w:szCs w:val="24"/>
          <w:bdr w:val="none" w:sz="0" w:space="0" w:color="auto" w:frame="1"/>
        </w:rPr>
        <w:t xml:space="preserve">commensurate for the complexity of the operation and maintenance of the permitted ONWS, in accordance </w:t>
      </w:r>
      <w:r w:rsidR="008A5576" w:rsidRPr="00F81AD4">
        <w:rPr>
          <w:rFonts w:ascii="Courier New" w:hAnsi="Courier New" w:cs="Courier New"/>
          <w:color w:val="000000"/>
          <w:sz w:val="24"/>
          <w:szCs w:val="24"/>
          <w:bdr w:val="none" w:sz="0" w:space="0" w:color="auto" w:frame="1"/>
        </w:rPr>
        <w:t>with WAC 246-275-</w:t>
      </w:r>
      <w:r w:rsidR="00F81AD4" w:rsidRPr="00F81AD4">
        <w:rPr>
          <w:rFonts w:ascii="Courier New" w:hAnsi="Courier New" w:cs="Courier New"/>
          <w:color w:val="000000"/>
          <w:sz w:val="24"/>
          <w:szCs w:val="24"/>
          <w:bdr w:val="none" w:sz="0" w:space="0" w:color="auto" w:frame="1"/>
        </w:rPr>
        <w:t>410</w:t>
      </w:r>
      <w:r w:rsidR="008A5576">
        <w:rPr>
          <w:rFonts w:ascii="Courier New" w:hAnsi="Courier New" w:cs="Courier New"/>
          <w:color w:val="000000"/>
          <w:sz w:val="24"/>
          <w:szCs w:val="24"/>
          <w:bdr w:val="none" w:sz="0" w:space="0" w:color="auto" w:frame="1"/>
        </w:rPr>
        <w:t xml:space="preserve">; </w:t>
      </w:r>
    </w:p>
    <w:p w14:paraId="33B9AFB7" w14:textId="32591A93" w:rsidR="00CC482C" w:rsidRDefault="00CC482C"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Submit a current facility </w:t>
      </w:r>
      <w:r w:rsidRPr="00A52EB9">
        <w:rPr>
          <w:rFonts w:ascii="Courier New" w:hAnsi="Courier New" w:cs="Courier New"/>
          <w:color w:val="000000"/>
          <w:sz w:val="24"/>
          <w:szCs w:val="24"/>
          <w:bdr w:val="none" w:sz="0" w:space="0" w:color="auto" w:frame="1"/>
        </w:rPr>
        <w:t>inventory</w:t>
      </w:r>
      <w:r>
        <w:rPr>
          <w:rFonts w:ascii="Courier New" w:hAnsi="Courier New" w:cs="Courier New"/>
          <w:color w:val="000000"/>
          <w:sz w:val="24"/>
          <w:szCs w:val="24"/>
          <w:bdr w:val="none" w:sz="0" w:space="0" w:color="auto" w:frame="1"/>
        </w:rPr>
        <w:t xml:space="preserve"> signed by the purveyor; </w:t>
      </w:r>
    </w:p>
    <w:p w14:paraId="00FE0D7D" w14:textId="151BB719" w:rsidR="00A47437" w:rsidRDefault="00820F33"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BC32FB">
        <w:rPr>
          <w:rFonts w:ascii="Courier New" w:hAnsi="Courier New" w:cs="Courier New"/>
          <w:color w:val="000000"/>
          <w:sz w:val="24"/>
          <w:szCs w:val="24"/>
          <w:bdr w:val="none" w:sz="0" w:space="0" w:color="auto" w:frame="1"/>
        </w:rPr>
        <w:t>c</w:t>
      </w:r>
      <w:r w:rsidR="00A47437">
        <w:rPr>
          <w:rFonts w:ascii="Courier New" w:hAnsi="Courier New" w:cs="Courier New"/>
          <w:color w:val="000000"/>
          <w:sz w:val="24"/>
          <w:szCs w:val="24"/>
          <w:bdr w:val="none" w:sz="0" w:space="0" w:color="auto" w:frame="1"/>
        </w:rPr>
        <w:t>)</w:t>
      </w:r>
      <w:r w:rsidR="0071779C">
        <w:rPr>
          <w:rFonts w:ascii="Courier New" w:hAnsi="Courier New" w:cs="Courier New"/>
          <w:color w:val="000000"/>
          <w:sz w:val="24"/>
          <w:szCs w:val="24"/>
          <w:bdr w:val="none" w:sz="0" w:space="0" w:color="auto" w:frame="1"/>
        </w:rPr>
        <w:t xml:space="preserve"> Provide an approved conditional startup mode final report under WAC 246-275-400(</w:t>
      </w:r>
      <w:r w:rsidR="00254F72">
        <w:rPr>
          <w:rFonts w:ascii="Courier New" w:hAnsi="Courier New" w:cs="Courier New"/>
          <w:color w:val="000000"/>
          <w:sz w:val="24"/>
          <w:szCs w:val="24"/>
          <w:bdr w:val="none" w:sz="0" w:space="0" w:color="auto" w:frame="1"/>
        </w:rPr>
        <w:t>7</w:t>
      </w:r>
      <w:r w:rsidR="0071779C">
        <w:rPr>
          <w:rFonts w:ascii="Courier New" w:hAnsi="Courier New" w:cs="Courier New"/>
          <w:color w:val="000000"/>
          <w:sz w:val="24"/>
          <w:szCs w:val="24"/>
          <w:bdr w:val="none" w:sz="0" w:space="0" w:color="auto" w:frame="1"/>
        </w:rPr>
        <w:t>) and finalized O&amp;M manual satisfying the requirements of WAC 246-275-440;</w:t>
      </w:r>
    </w:p>
    <w:p w14:paraId="457B31A0" w14:textId="1B7F2BE4" w:rsidR="0071779C" w:rsidRDefault="00F104F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BC32FB">
        <w:rPr>
          <w:rFonts w:ascii="Courier New" w:hAnsi="Courier New" w:cs="Courier New"/>
          <w:color w:val="000000"/>
          <w:sz w:val="24"/>
          <w:szCs w:val="24"/>
          <w:bdr w:val="none" w:sz="0" w:space="0" w:color="auto" w:frame="1"/>
        </w:rPr>
        <w:t>d</w:t>
      </w:r>
      <w:r>
        <w:rPr>
          <w:rFonts w:ascii="Courier New" w:hAnsi="Courier New" w:cs="Courier New"/>
          <w:color w:val="000000"/>
          <w:sz w:val="24"/>
          <w:szCs w:val="24"/>
          <w:bdr w:val="none" w:sz="0" w:space="0" w:color="auto" w:frame="1"/>
        </w:rPr>
        <w:t>)</w:t>
      </w:r>
      <w:r w:rsidR="00326D3D">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 xml:space="preserve">For ONWS granted a waiver of compliance </w:t>
      </w:r>
      <w:r w:rsidR="0011613C">
        <w:rPr>
          <w:rFonts w:ascii="Courier New" w:hAnsi="Courier New" w:cs="Courier New"/>
          <w:color w:val="000000"/>
          <w:sz w:val="24"/>
          <w:szCs w:val="24"/>
          <w:bdr w:val="none" w:sz="0" w:space="0" w:color="auto" w:frame="1"/>
        </w:rPr>
        <w:t>under WAC 246-275-15</w:t>
      </w:r>
      <w:r w:rsidR="00770FB9">
        <w:rPr>
          <w:rFonts w:ascii="Courier New" w:hAnsi="Courier New" w:cs="Courier New"/>
          <w:color w:val="000000"/>
          <w:sz w:val="24"/>
          <w:szCs w:val="24"/>
          <w:bdr w:val="none" w:sz="0" w:space="0" w:color="auto" w:frame="1"/>
        </w:rPr>
        <w:t>0</w:t>
      </w:r>
      <w:r w:rsidR="0011613C">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 xml:space="preserve">or an extension of compliance </w:t>
      </w:r>
      <w:r w:rsidRPr="0011613C">
        <w:rPr>
          <w:rFonts w:ascii="Courier New" w:hAnsi="Courier New" w:cs="Courier New"/>
          <w:color w:val="000000"/>
          <w:sz w:val="24"/>
          <w:szCs w:val="24"/>
          <w:bdr w:val="none" w:sz="0" w:space="0" w:color="auto" w:frame="1"/>
        </w:rPr>
        <w:t>under WAC 246-275-</w:t>
      </w:r>
      <w:r w:rsidR="0011613C" w:rsidRPr="0011613C">
        <w:rPr>
          <w:rFonts w:ascii="Courier New" w:hAnsi="Courier New" w:cs="Courier New"/>
          <w:color w:val="000000"/>
          <w:sz w:val="24"/>
          <w:szCs w:val="24"/>
          <w:bdr w:val="none" w:sz="0" w:space="0" w:color="auto" w:frame="1"/>
        </w:rPr>
        <w:t>15</w:t>
      </w:r>
      <w:r w:rsidR="006B52C0">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w:t>
      </w:r>
      <w:r w:rsidRPr="00D83029">
        <w:rPr>
          <w:rFonts w:ascii="Courier New" w:hAnsi="Courier New" w:cs="Courier New"/>
          <w:color w:val="000000"/>
          <w:sz w:val="24"/>
          <w:szCs w:val="24"/>
          <w:bdr w:val="none" w:sz="0" w:space="0" w:color="auto" w:frame="1"/>
        </w:rPr>
        <w:t>provide a copy of the notice sent to all users satisfying the requirements of WAC 246-275-1</w:t>
      </w:r>
      <w:r w:rsidR="006B52C0">
        <w:rPr>
          <w:rFonts w:ascii="Courier New" w:hAnsi="Courier New" w:cs="Courier New"/>
          <w:color w:val="000000"/>
          <w:sz w:val="24"/>
          <w:szCs w:val="24"/>
          <w:bdr w:val="none" w:sz="0" w:space="0" w:color="auto" w:frame="1"/>
        </w:rPr>
        <w:t>50</w:t>
      </w:r>
      <w:r w:rsidRPr="00D83029">
        <w:rPr>
          <w:rFonts w:ascii="Courier New" w:hAnsi="Courier New" w:cs="Courier New"/>
          <w:color w:val="000000"/>
          <w:sz w:val="24"/>
          <w:szCs w:val="24"/>
          <w:bdr w:val="none" w:sz="0" w:space="0" w:color="auto" w:frame="1"/>
        </w:rPr>
        <w:t>(</w:t>
      </w:r>
      <w:r w:rsidR="004857D1" w:rsidRPr="00D83029">
        <w:rPr>
          <w:rFonts w:ascii="Courier New" w:hAnsi="Courier New" w:cs="Courier New"/>
          <w:color w:val="000000"/>
          <w:sz w:val="24"/>
          <w:szCs w:val="24"/>
          <w:bdr w:val="none" w:sz="0" w:space="0" w:color="auto" w:frame="1"/>
        </w:rPr>
        <w:t>5</w:t>
      </w:r>
      <w:r w:rsidR="00FA4000" w:rsidRPr="00D83029">
        <w:rPr>
          <w:rFonts w:ascii="Courier New" w:hAnsi="Courier New" w:cs="Courier New"/>
          <w:color w:val="000000"/>
          <w:sz w:val="24"/>
          <w:szCs w:val="24"/>
          <w:bdr w:val="none" w:sz="0" w:space="0" w:color="auto" w:frame="1"/>
        </w:rPr>
        <w:t>)</w:t>
      </w:r>
      <w:r w:rsidR="002339C0" w:rsidRPr="00D83029">
        <w:rPr>
          <w:rFonts w:ascii="Courier New" w:hAnsi="Courier New" w:cs="Courier New"/>
          <w:color w:val="000000"/>
          <w:sz w:val="24"/>
          <w:szCs w:val="24"/>
          <w:bdr w:val="none" w:sz="0" w:space="0" w:color="auto" w:frame="1"/>
        </w:rPr>
        <w:t xml:space="preserve"> or WAC 246-275-15</w:t>
      </w:r>
      <w:r w:rsidR="006B52C0">
        <w:rPr>
          <w:rFonts w:ascii="Courier New" w:hAnsi="Courier New" w:cs="Courier New"/>
          <w:color w:val="000000"/>
          <w:sz w:val="24"/>
          <w:szCs w:val="24"/>
          <w:bdr w:val="none" w:sz="0" w:space="0" w:color="auto" w:frame="1"/>
        </w:rPr>
        <w:t>5</w:t>
      </w:r>
      <w:r w:rsidR="002339C0" w:rsidRPr="00D83029">
        <w:rPr>
          <w:rFonts w:ascii="Courier New" w:hAnsi="Courier New" w:cs="Courier New"/>
          <w:color w:val="000000"/>
          <w:sz w:val="24"/>
          <w:szCs w:val="24"/>
          <w:bdr w:val="none" w:sz="0" w:space="0" w:color="auto" w:frame="1"/>
        </w:rPr>
        <w:t>(5)</w:t>
      </w:r>
      <w:r w:rsidR="00063028" w:rsidRPr="00D83029">
        <w:rPr>
          <w:rFonts w:ascii="Courier New" w:hAnsi="Courier New" w:cs="Courier New"/>
          <w:color w:val="000000"/>
          <w:sz w:val="24"/>
          <w:szCs w:val="24"/>
          <w:bdr w:val="none" w:sz="0" w:space="0" w:color="auto" w:frame="1"/>
        </w:rPr>
        <w:t xml:space="preserve"> </w:t>
      </w:r>
      <w:r w:rsidR="00FA4000" w:rsidRPr="00D83029">
        <w:rPr>
          <w:rFonts w:ascii="Courier New" w:hAnsi="Courier New" w:cs="Courier New"/>
          <w:color w:val="000000"/>
          <w:sz w:val="24"/>
          <w:szCs w:val="24"/>
          <w:bdr w:val="none" w:sz="0" w:space="0" w:color="auto" w:frame="1"/>
        </w:rPr>
        <w:t>and dated within the previous</w:t>
      </w:r>
      <w:r w:rsidR="00FA4000">
        <w:rPr>
          <w:rFonts w:ascii="Courier New" w:hAnsi="Courier New" w:cs="Courier New"/>
          <w:color w:val="000000"/>
          <w:sz w:val="24"/>
          <w:szCs w:val="24"/>
          <w:bdr w:val="none" w:sz="0" w:space="0" w:color="auto" w:frame="1"/>
        </w:rPr>
        <w:t xml:space="preserve"> 12 months; and</w:t>
      </w:r>
    </w:p>
    <w:p w14:paraId="3927788B" w14:textId="31278017" w:rsidR="00FA4000" w:rsidRDefault="00FA4000"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BC32FB">
        <w:rPr>
          <w:rFonts w:ascii="Courier New" w:hAnsi="Courier New" w:cs="Courier New"/>
          <w:color w:val="000000"/>
          <w:sz w:val="24"/>
          <w:szCs w:val="24"/>
          <w:bdr w:val="none" w:sz="0" w:space="0" w:color="auto" w:frame="1"/>
        </w:rPr>
        <w:t>e</w:t>
      </w:r>
      <w:r>
        <w:rPr>
          <w:rFonts w:ascii="Courier New" w:hAnsi="Courier New" w:cs="Courier New"/>
          <w:color w:val="000000"/>
          <w:sz w:val="24"/>
          <w:szCs w:val="24"/>
          <w:bdr w:val="none" w:sz="0" w:space="0" w:color="auto" w:frame="1"/>
        </w:rPr>
        <w:t xml:space="preserve">) Pay the applicable fee required by WAC 246-275-990. </w:t>
      </w:r>
    </w:p>
    <w:p w14:paraId="080C9695" w14:textId="54CA52FB" w:rsidR="00FA4000" w:rsidRDefault="00FA4000"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E53356">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xml:space="preserve">) </w:t>
      </w:r>
      <w:r w:rsidR="00532D29">
        <w:rPr>
          <w:rFonts w:ascii="Courier New" w:hAnsi="Courier New" w:cs="Courier New"/>
          <w:color w:val="000000"/>
          <w:sz w:val="24"/>
          <w:szCs w:val="24"/>
          <w:bdr w:val="none" w:sz="0" w:space="0" w:color="auto" w:frame="1"/>
        </w:rPr>
        <w:t>The operating permit must at a minimum contain the following terms and conditions:</w:t>
      </w:r>
    </w:p>
    <w:p w14:paraId="4D650787" w14:textId="22E32AEB" w:rsidR="00CF6444" w:rsidRDefault="00CF6444"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Issue date and expiration date;</w:t>
      </w:r>
    </w:p>
    <w:p w14:paraId="0A58BF5E" w14:textId="401D4B8E" w:rsidR="00CF6444" w:rsidRDefault="00CF6444"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Approved design capacity; </w:t>
      </w:r>
    </w:p>
    <w:p w14:paraId="03F55412" w14:textId="3BB82AFA" w:rsidR="00532D29" w:rsidRDefault="00532D29"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w:t>
      </w:r>
      <w:r w:rsidR="00477503">
        <w:rPr>
          <w:rFonts w:ascii="Courier New" w:hAnsi="Courier New" w:cs="Courier New"/>
          <w:color w:val="000000"/>
          <w:sz w:val="24"/>
          <w:szCs w:val="24"/>
          <w:bdr w:val="none" w:sz="0" w:space="0" w:color="auto" w:frame="1"/>
        </w:rPr>
        <w:t>c</w:t>
      </w:r>
      <w:r>
        <w:rPr>
          <w:rFonts w:ascii="Courier New" w:hAnsi="Courier New" w:cs="Courier New"/>
          <w:color w:val="000000"/>
          <w:sz w:val="24"/>
          <w:szCs w:val="24"/>
          <w:bdr w:val="none" w:sz="0" w:space="0" w:color="auto" w:frame="1"/>
        </w:rPr>
        <w:t xml:space="preserve">) The </w:t>
      </w:r>
      <w:proofErr w:type="gramStart"/>
      <w:r>
        <w:rPr>
          <w:rFonts w:ascii="Courier New" w:hAnsi="Courier New" w:cs="Courier New"/>
          <w:color w:val="000000"/>
          <w:sz w:val="24"/>
          <w:szCs w:val="24"/>
          <w:bdr w:val="none" w:sz="0" w:space="0" w:color="auto" w:frame="1"/>
        </w:rPr>
        <w:t>owner shall</w:t>
      </w:r>
      <w:proofErr w:type="gramEnd"/>
      <w:r>
        <w:rPr>
          <w:rFonts w:ascii="Courier New" w:hAnsi="Courier New" w:cs="Courier New"/>
          <w:color w:val="000000"/>
          <w:sz w:val="24"/>
          <w:szCs w:val="24"/>
          <w:bdr w:val="none" w:sz="0" w:space="0" w:color="auto" w:frame="1"/>
        </w:rPr>
        <w:t xml:space="preserve"> </w:t>
      </w:r>
      <w:proofErr w:type="gramStart"/>
      <w:r>
        <w:rPr>
          <w:rFonts w:ascii="Courier New" w:hAnsi="Courier New" w:cs="Courier New"/>
          <w:color w:val="000000"/>
          <w:sz w:val="24"/>
          <w:szCs w:val="24"/>
          <w:bdr w:val="none" w:sz="0" w:space="0" w:color="auto" w:frame="1"/>
        </w:rPr>
        <w:t>employ a purveyor at all times</w:t>
      </w:r>
      <w:proofErr w:type="gramEnd"/>
      <w:r>
        <w:rPr>
          <w:rFonts w:ascii="Courier New" w:hAnsi="Courier New" w:cs="Courier New"/>
          <w:color w:val="000000"/>
          <w:sz w:val="24"/>
          <w:szCs w:val="24"/>
          <w:bdr w:val="none" w:sz="0" w:space="0" w:color="auto" w:frame="1"/>
        </w:rPr>
        <w:t xml:space="preserve"> and </w:t>
      </w:r>
      <w:r w:rsidRPr="00DA4B88">
        <w:rPr>
          <w:rFonts w:ascii="Courier New" w:hAnsi="Courier New" w:cs="Courier New"/>
          <w:color w:val="000000"/>
          <w:sz w:val="24"/>
          <w:szCs w:val="24"/>
          <w:bdr w:val="none" w:sz="0" w:space="0" w:color="auto" w:frame="1"/>
        </w:rPr>
        <w:t xml:space="preserve">notify the </w:t>
      </w:r>
      <w:r w:rsidR="00843313" w:rsidRPr="00DA4B88">
        <w:rPr>
          <w:rFonts w:ascii="Courier New" w:hAnsi="Courier New" w:cs="Courier New"/>
          <w:color w:val="000000"/>
          <w:sz w:val="24"/>
          <w:szCs w:val="24"/>
          <w:bdr w:val="none" w:sz="0" w:space="0" w:color="auto" w:frame="1"/>
        </w:rPr>
        <w:t>regulatory authority</w:t>
      </w:r>
      <w:r w:rsidRPr="00DA4B88">
        <w:rPr>
          <w:rFonts w:ascii="Courier New" w:hAnsi="Courier New" w:cs="Courier New"/>
          <w:color w:val="000000"/>
          <w:sz w:val="24"/>
          <w:szCs w:val="24"/>
          <w:bdr w:val="none" w:sz="0" w:space="0" w:color="auto" w:frame="1"/>
        </w:rPr>
        <w:t xml:space="preserve"> </w:t>
      </w:r>
      <w:r w:rsidR="0034780F" w:rsidRPr="00DA4B88">
        <w:rPr>
          <w:rFonts w:ascii="Courier New" w:hAnsi="Courier New" w:cs="Courier New"/>
          <w:color w:val="000000"/>
          <w:sz w:val="24"/>
          <w:szCs w:val="24"/>
          <w:bdr w:val="none" w:sz="0" w:space="0" w:color="auto" w:frame="1"/>
        </w:rPr>
        <w:t xml:space="preserve">of any change in the </w:t>
      </w:r>
      <w:proofErr w:type="gramStart"/>
      <w:r w:rsidR="0034780F" w:rsidRPr="00DA4B88">
        <w:rPr>
          <w:rFonts w:ascii="Courier New" w:hAnsi="Courier New" w:cs="Courier New"/>
          <w:color w:val="000000"/>
          <w:sz w:val="24"/>
          <w:szCs w:val="24"/>
          <w:bdr w:val="none" w:sz="0" w:space="0" w:color="auto" w:frame="1"/>
        </w:rPr>
        <w:t>purveyor;</w:t>
      </w:r>
      <w:proofErr w:type="gramEnd"/>
      <w:r w:rsidR="0034780F">
        <w:rPr>
          <w:rFonts w:ascii="Courier New" w:hAnsi="Courier New" w:cs="Courier New"/>
          <w:color w:val="000000"/>
          <w:sz w:val="24"/>
          <w:szCs w:val="24"/>
          <w:bdr w:val="none" w:sz="0" w:space="0" w:color="auto" w:frame="1"/>
        </w:rPr>
        <w:t xml:space="preserve"> </w:t>
      </w:r>
    </w:p>
    <w:p w14:paraId="1D4B4EC5" w14:textId="17C6E5FF" w:rsidR="00E10FC7" w:rsidRDefault="00E10FC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477503">
        <w:rPr>
          <w:rFonts w:ascii="Courier New" w:hAnsi="Courier New" w:cs="Courier New"/>
          <w:color w:val="000000"/>
          <w:sz w:val="24"/>
          <w:szCs w:val="24"/>
          <w:bdr w:val="none" w:sz="0" w:space="0" w:color="auto" w:frame="1"/>
        </w:rPr>
        <w:t>d</w:t>
      </w:r>
      <w:r>
        <w:rPr>
          <w:rFonts w:ascii="Courier New" w:hAnsi="Courier New" w:cs="Courier New"/>
          <w:color w:val="000000"/>
          <w:sz w:val="24"/>
          <w:szCs w:val="24"/>
          <w:bdr w:val="none" w:sz="0" w:space="0" w:color="auto" w:frame="1"/>
        </w:rPr>
        <w:t xml:space="preserve">) The purveyor shall employ one or more operators meeting the requirements </w:t>
      </w:r>
      <w:r w:rsidRPr="00C600F4">
        <w:rPr>
          <w:rFonts w:ascii="Courier New" w:hAnsi="Courier New" w:cs="Courier New"/>
          <w:color w:val="000000"/>
          <w:sz w:val="24"/>
          <w:szCs w:val="24"/>
          <w:bdr w:val="none" w:sz="0" w:space="0" w:color="auto" w:frame="1"/>
        </w:rPr>
        <w:t>of WAC 246-27</w:t>
      </w:r>
      <w:r w:rsidR="00820F33">
        <w:rPr>
          <w:rFonts w:ascii="Courier New" w:hAnsi="Courier New" w:cs="Courier New"/>
          <w:color w:val="000000"/>
          <w:sz w:val="24"/>
          <w:szCs w:val="24"/>
          <w:bdr w:val="none" w:sz="0" w:space="0" w:color="auto" w:frame="1"/>
        </w:rPr>
        <w:t>5-410</w:t>
      </w:r>
      <w:r>
        <w:rPr>
          <w:rFonts w:ascii="Courier New" w:hAnsi="Courier New" w:cs="Courier New"/>
          <w:color w:val="000000"/>
          <w:sz w:val="24"/>
          <w:szCs w:val="24"/>
          <w:bdr w:val="none" w:sz="0" w:space="0" w:color="auto" w:frame="1"/>
        </w:rPr>
        <w:t xml:space="preserve"> at all times and shall notify the </w:t>
      </w:r>
      <w:r w:rsidR="00843313">
        <w:rPr>
          <w:rFonts w:ascii="Courier New" w:hAnsi="Courier New" w:cs="Courier New"/>
          <w:color w:val="000000"/>
          <w:sz w:val="24"/>
          <w:szCs w:val="24"/>
          <w:bdr w:val="none" w:sz="0" w:space="0" w:color="auto" w:frame="1"/>
        </w:rPr>
        <w:t xml:space="preserve">regulatory authority </w:t>
      </w:r>
      <w:r>
        <w:rPr>
          <w:rFonts w:ascii="Courier New" w:hAnsi="Courier New" w:cs="Courier New"/>
          <w:color w:val="000000"/>
          <w:sz w:val="24"/>
          <w:szCs w:val="24"/>
          <w:bdr w:val="none" w:sz="0" w:space="0" w:color="auto" w:frame="1"/>
        </w:rPr>
        <w:t>of any change in the operator</w:t>
      </w:r>
      <w:r w:rsidR="00477503">
        <w:rPr>
          <w:rFonts w:ascii="Courier New" w:hAnsi="Courier New" w:cs="Courier New"/>
          <w:color w:val="000000"/>
          <w:sz w:val="24"/>
          <w:szCs w:val="24"/>
          <w:bdr w:val="none" w:sz="0" w:space="0" w:color="auto" w:frame="1"/>
        </w:rPr>
        <w:t>;</w:t>
      </w:r>
    </w:p>
    <w:p w14:paraId="5B0B32DE" w14:textId="232B891E" w:rsidR="00F471F9" w:rsidRDefault="00F471F9"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(e) A purveyor shall notify the regulatory authority by email and phone within 24 hours when a </w:t>
      </w:r>
      <w:proofErr w:type="gramStart"/>
      <w:r>
        <w:rPr>
          <w:rFonts w:ascii="Courier New" w:hAnsi="Courier New" w:cs="Courier New"/>
          <w:color w:val="000000"/>
          <w:sz w:val="24"/>
          <w:szCs w:val="24"/>
          <w:bdr w:val="none" w:sz="0" w:space="0" w:color="auto" w:frame="1"/>
        </w:rPr>
        <w:t>source</w:t>
      </w:r>
      <w:proofErr w:type="gramEnd"/>
      <w:r>
        <w:rPr>
          <w:rFonts w:ascii="Courier New" w:hAnsi="Courier New" w:cs="Courier New"/>
          <w:color w:val="000000"/>
          <w:sz w:val="24"/>
          <w:szCs w:val="24"/>
          <w:bdr w:val="none" w:sz="0" w:space="0" w:color="auto" w:frame="1"/>
        </w:rPr>
        <w:t xml:space="preserve"> water or inadequately treated nonpotable water enters the treated nonpotable water distribution system, whether in conditional startup or </w:t>
      </w:r>
      <w:r w:rsidR="002F1F35">
        <w:rPr>
          <w:rFonts w:ascii="Courier New" w:hAnsi="Courier New" w:cs="Courier New"/>
          <w:color w:val="000000"/>
          <w:sz w:val="24"/>
          <w:szCs w:val="24"/>
          <w:bdr w:val="none" w:sz="0" w:space="0" w:color="auto" w:frame="1"/>
        </w:rPr>
        <w:t xml:space="preserve">final use </w:t>
      </w:r>
      <w:proofErr w:type="gramStart"/>
      <w:r w:rsidR="002F1F35">
        <w:rPr>
          <w:rFonts w:ascii="Courier New" w:hAnsi="Courier New" w:cs="Courier New"/>
          <w:color w:val="000000"/>
          <w:sz w:val="24"/>
          <w:szCs w:val="24"/>
          <w:bdr w:val="none" w:sz="0" w:space="0" w:color="auto" w:frame="1"/>
        </w:rPr>
        <w:t>mode;</w:t>
      </w:r>
      <w:proofErr w:type="gramEnd"/>
    </w:p>
    <w:p w14:paraId="7B9A702D" w14:textId="1690F2EE" w:rsidR="002F1F35" w:rsidRDefault="00990F16" w:rsidP="00FA4000">
      <w:pPr>
        <w:spacing w:after="0" w:line="640" w:lineRule="exact"/>
        <w:ind w:firstLine="720"/>
        <w:rPr>
          <w:rFonts w:ascii="Courier New" w:hAnsi="Courier New" w:cs="Courier New"/>
          <w:color w:val="000000"/>
          <w:sz w:val="24"/>
          <w:szCs w:val="24"/>
          <w:bdr w:val="none" w:sz="0" w:space="0" w:color="auto" w:frame="1"/>
        </w:rPr>
      </w:pPr>
      <w:proofErr w:type="gramStart"/>
      <w:r>
        <w:rPr>
          <w:rFonts w:ascii="Courier New" w:hAnsi="Courier New" w:cs="Courier New"/>
          <w:color w:val="000000"/>
          <w:sz w:val="24"/>
          <w:szCs w:val="24"/>
          <w:bdr w:val="none" w:sz="0" w:space="0" w:color="auto" w:frame="1"/>
        </w:rPr>
        <w:t>(f</w:t>
      </w:r>
      <w:r w:rsidR="00CC0033">
        <w:rPr>
          <w:rFonts w:ascii="Courier New" w:hAnsi="Courier New" w:cs="Courier New"/>
          <w:color w:val="000000"/>
          <w:sz w:val="24"/>
          <w:szCs w:val="24"/>
          <w:bdr w:val="none" w:sz="0" w:space="0" w:color="auto" w:frame="1"/>
        </w:rPr>
        <w:t xml:space="preserve">) </w:t>
      </w:r>
      <w:r w:rsidR="00DD279B">
        <w:rPr>
          <w:rFonts w:ascii="Courier New" w:hAnsi="Courier New" w:cs="Courier New"/>
          <w:color w:val="000000"/>
          <w:sz w:val="24"/>
          <w:szCs w:val="24"/>
          <w:bdr w:val="none" w:sz="0" w:space="0" w:color="auto" w:frame="1"/>
        </w:rPr>
        <w:t>With</w:t>
      </w:r>
      <w:proofErr w:type="gramEnd"/>
      <w:r w:rsidR="00DD279B">
        <w:rPr>
          <w:rFonts w:ascii="Courier New" w:hAnsi="Courier New" w:cs="Courier New"/>
          <w:color w:val="000000"/>
          <w:sz w:val="24"/>
          <w:szCs w:val="24"/>
          <w:bdr w:val="none" w:sz="0" w:space="0" w:color="auto" w:frame="1"/>
        </w:rPr>
        <w:t xml:space="preserve"> appropriate notice to the owner or purveyor, the </w:t>
      </w:r>
      <w:r w:rsidR="00DD279B" w:rsidRPr="00A57B33">
        <w:rPr>
          <w:rFonts w:ascii="Courier New" w:hAnsi="Courier New" w:cs="Courier New"/>
          <w:color w:val="000000"/>
          <w:sz w:val="24"/>
          <w:szCs w:val="24"/>
          <w:bdr w:val="none" w:sz="0" w:space="0" w:color="auto" w:frame="1"/>
        </w:rPr>
        <w:t>regulatory authority</w:t>
      </w:r>
      <w:r w:rsidR="00DD279B">
        <w:rPr>
          <w:rFonts w:ascii="Courier New" w:hAnsi="Courier New" w:cs="Courier New"/>
          <w:color w:val="000000"/>
          <w:sz w:val="24"/>
          <w:szCs w:val="24"/>
          <w:bdr w:val="none" w:sz="0" w:space="0" w:color="auto" w:frame="1"/>
        </w:rPr>
        <w:t xml:space="preserve"> may enter in or onto the ONWS site or ONWS facility at reasonable times during normal business hours as necessary to verify compliance with permit conditions or to investigate public health or environmental </w:t>
      </w:r>
      <w:proofErr w:type="gramStart"/>
      <w:r w:rsidR="00DD279B">
        <w:rPr>
          <w:rFonts w:ascii="Courier New" w:hAnsi="Courier New" w:cs="Courier New"/>
          <w:color w:val="000000"/>
          <w:sz w:val="24"/>
          <w:szCs w:val="24"/>
          <w:bdr w:val="none" w:sz="0" w:space="0" w:color="auto" w:frame="1"/>
        </w:rPr>
        <w:t>concerns</w:t>
      </w:r>
      <w:r w:rsidR="00E0348B">
        <w:rPr>
          <w:rFonts w:ascii="Courier New" w:hAnsi="Courier New" w:cs="Courier New"/>
          <w:color w:val="000000"/>
          <w:sz w:val="24"/>
          <w:szCs w:val="24"/>
          <w:bdr w:val="none" w:sz="0" w:space="0" w:color="auto" w:frame="1"/>
        </w:rPr>
        <w:t>;</w:t>
      </w:r>
      <w:proofErr w:type="gramEnd"/>
    </w:p>
    <w:p w14:paraId="583C6E93" w14:textId="24B87613" w:rsidR="00E0348B" w:rsidRDefault="00E0348B"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(g) The purveyor shall maintain at least five years of accurate records of all monitoring and maintenance-related activities and provide them </w:t>
      </w:r>
      <w:proofErr w:type="gramStart"/>
      <w:r>
        <w:rPr>
          <w:rFonts w:ascii="Courier New" w:hAnsi="Courier New" w:cs="Courier New"/>
          <w:color w:val="000000"/>
          <w:sz w:val="24"/>
          <w:szCs w:val="24"/>
          <w:bdr w:val="none" w:sz="0" w:space="0" w:color="auto" w:frame="1"/>
        </w:rPr>
        <w:t>to</w:t>
      </w:r>
      <w:proofErr w:type="gramEnd"/>
      <w:r>
        <w:rPr>
          <w:rFonts w:ascii="Courier New" w:hAnsi="Courier New" w:cs="Courier New"/>
          <w:color w:val="000000"/>
          <w:sz w:val="24"/>
          <w:szCs w:val="24"/>
          <w:bdr w:val="none" w:sz="0" w:space="0" w:color="auto" w:frame="1"/>
        </w:rPr>
        <w:t xml:space="preserve"> the regulato</w:t>
      </w:r>
      <w:r w:rsidR="00F06011">
        <w:rPr>
          <w:rFonts w:ascii="Courier New" w:hAnsi="Courier New" w:cs="Courier New"/>
          <w:color w:val="000000"/>
          <w:sz w:val="24"/>
          <w:szCs w:val="24"/>
          <w:bdr w:val="none" w:sz="0" w:space="0" w:color="auto" w:frame="1"/>
        </w:rPr>
        <w:t xml:space="preserve">ry authority upon </w:t>
      </w:r>
      <w:proofErr w:type="gramStart"/>
      <w:r w:rsidR="00F06011">
        <w:rPr>
          <w:rFonts w:ascii="Courier New" w:hAnsi="Courier New" w:cs="Courier New"/>
          <w:color w:val="000000"/>
          <w:sz w:val="24"/>
          <w:szCs w:val="24"/>
          <w:bdr w:val="none" w:sz="0" w:space="0" w:color="auto" w:frame="1"/>
        </w:rPr>
        <w:t>request;</w:t>
      </w:r>
      <w:proofErr w:type="gramEnd"/>
      <w:r w:rsidR="00F06011">
        <w:rPr>
          <w:rFonts w:ascii="Courier New" w:hAnsi="Courier New" w:cs="Courier New"/>
          <w:color w:val="000000"/>
          <w:sz w:val="24"/>
          <w:szCs w:val="24"/>
          <w:bdr w:val="none" w:sz="0" w:space="0" w:color="auto" w:frame="1"/>
        </w:rPr>
        <w:t xml:space="preserve"> </w:t>
      </w:r>
    </w:p>
    <w:p w14:paraId="1F2E83F9" w14:textId="236ACE46" w:rsidR="002D53F6" w:rsidRDefault="002D53F6"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(h) Water quality limits, including sample type, method, and point of compliance;</w:t>
      </w:r>
    </w:p>
    <w:p w14:paraId="3F5A3C32" w14:textId="1C638F55" w:rsidR="002D53F6" w:rsidRDefault="002D53F6"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Limit the distribution and use of treated nonpotable water to approved end uses and locations;</w:t>
      </w:r>
    </w:p>
    <w:p w14:paraId="3A98D379" w14:textId="249105CB" w:rsidR="002D53F6" w:rsidRDefault="003940C0"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(j)</w:t>
      </w:r>
      <w:r w:rsidR="00D91FDE">
        <w:rPr>
          <w:rFonts w:ascii="Courier New" w:hAnsi="Courier New" w:cs="Courier New"/>
          <w:color w:val="000000"/>
          <w:sz w:val="24"/>
          <w:szCs w:val="24"/>
          <w:bdr w:val="none" w:sz="0" w:space="0" w:color="auto" w:frame="1"/>
        </w:rPr>
        <w:t xml:space="preserve"> Prohibit the release or distribution of inadequately treated nonpotable water, including water quality limits that qualify treated nonpotable water for diversion or shutoff in case of ONWS malfunction or failure; and</w:t>
      </w:r>
    </w:p>
    <w:p w14:paraId="621B4A0D" w14:textId="46A4D1AB" w:rsidR="00D91FDE" w:rsidRDefault="00D91FDE"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(k) Follow cross-connection control requirements. </w:t>
      </w:r>
    </w:p>
    <w:p w14:paraId="3DBC5A7C" w14:textId="77270131" w:rsidR="00E53356" w:rsidRDefault="00334A9E" w:rsidP="00FA4000">
      <w:pPr>
        <w:spacing w:after="0" w:line="640" w:lineRule="exact"/>
        <w:ind w:firstLine="720"/>
        <w:rPr>
          <w:rFonts w:ascii="Courier New" w:hAnsi="Courier New" w:cs="Courier New"/>
          <w:color w:val="000000"/>
          <w:sz w:val="24"/>
          <w:szCs w:val="24"/>
          <w:bdr w:val="none" w:sz="0" w:space="0" w:color="auto" w:frame="1"/>
        </w:rPr>
      </w:pPr>
      <w:r w:rsidRPr="00BC7341">
        <w:rPr>
          <w:rFonts w:ascii="Courier New" w:hAnsi="Courier New" w:cs="Courier New"/>
          <w:color w:val="000000"/>
          <w:sz w:val="24"/>
          <w:szCs w:val="24"/>
          <w:bdr w:val="none" w:sz="0" w:space="0" w:color="auto" w:frame="1"/>
        </w:rPr>
        <w:t>(</w:t>
      </w:r>
      <w:r w:rsidR="00E53356" w:rsidRPr="00BC7341">
        <w:rPr>
          <w:rFonts w:ascii="Courier New" w:hAnsi="Courier New" w:cs="Courier New"/>
          <w:color w:val="000000"/>
          <w:sz w:val="24"/>
          <w:szCs w:val="24"/>
          <w:bdr w:val="none" w:sz="0" w:space="0" w:color="auto" w:frame="1"/>
        </w:rPr>
        <w:t>5</w:t>
      </w:r>
      <w:r w:rsidRPr="00BC7341">
        <w:rPr>
          <w:rFonts w:ascii="Courier New" w:hAnsi="Courier New" w:cs="Courier New"/>
          <w:color w:val="000000"/>
          <w:sz w:val="24"/>
          <w:szCs w:val="24"/>
          <w:bdr w:val="none" w:sz="0" w:space="0" w:color="auto" w:frame="1"/>
        </w:rPr>
        <w:t xml:space="preserve">) </w:t>
      </w:r>
      <w:r w:rsidR="00951531" w:rsidRPr="00BC7341">
        <w:rPr>
          <w:rFonts w:ascii="Courier New" w:hAnsi="Courier New" w:cs="Courier New"/>
          <w:color w:val="000000"/>
          <w:sz w:val="24"/>
          <w:szCs w:val="24"/>
          <w:bdr w:val="none" w:sz="0" w:space="0" w:color="auto" w:frame="1"/>
        </w:rPr>
        <w:t xml:space="preserve">The operating </w:t>
      </w:r>
      <w:r w:rsidR="00E53356" w:rsidRPr="00BC7341">
        <w:rPr>
          <w:rFonts w:ascii="Courier New" w:hAnsi="Courier New" w:cs="Courier New"/>
          <w:color w:val="000000"/>
          <w:sz w:val="24"/>
          <w:szCs w:val="24"/>
          <w:bdr w:val="none" w:sz="0" w:space="0" w:color="auto" w:frame="1"/>
        </w:rPr>
        <w:t xml:space="preserve">permit </w:t>
      </w:r>
      <w:r w:rsidR="0072296A" w:rsidRPr="00BC7341">
        <w:rPr>
          <w:rFonts w:ascii="Courier New" w:hAnsi="Courier New" w:cs="Courier New"/>
          <w:color w:val="000000"/>
          <w:sz w:val="24"/>
          <w:szCs w:val="24"/>
          <w:bdr w:val="none" w:sz="0" w:space="0" w:color="auto" w:frame="1"/>
        </w:rPr>
        <w:t xml:space="preserve">may </w:t>
      </w:r>
      <w:r w:rsidR="00E53356" w:rsidRPr="00BC7341">
        <w:rPr>
          <w:rFonts w:ascii="Courier New" w:hAnsi="Courier New" w:cs="Courier New"/>
          <w:color w:val="000000"/>
          <w:sz w:val="24"/>
          <w:szCs w:val="24"/>
          <w:bdr w:val="none" w:sz="0" w:space="0" w:color="auto" w:frame="1"/>
        </w:rPr>
        <w:t>includ</w:t>
      </w:r>
      <w:r w:rsidR="0072296A" w:rsidRPr="00BC7341">
        <w:rPr>
          <w:rFonts w:ascii="Courier New" w:hAnsi="Courier New" w:cs="Courier New"/>
          <w:color w:val="000000"/>
          <w:sz w:val="24"/>
          <w:szCs w:val="24"/>
          <w:bdr w:val="none" w:sz="0" w:space="0" w:color="auto" w:frame="1"/>
        </w:rPr>
        <w:t>e</w:t>
      </w:r>
      <w:r w:rsidR="00E53356" w:rsidRPr="00BC7341">
        <w:rPr>
          <w:rFonts w:ascii="Courier New" w:hAnsi="Courier New" w:cs="Courier New"/>
          <w:color w:val="000000"/>
          <w:sz w:val="24"/>
          <w:szCs w:val="24"/>
          <w:bdr w:val="none" w:sz="0" w:space="0" w:color="auto" w:frame="1"/>
        </w:rPr>
        <w:t xml:space="preserve"> </w:t>
      </w:r>
      <w:r w:rsidR="00951531" w:rsidRPr="00BC7341">
        <w:rPr>
          <w:rFonts w:ascii="Courier New" w:hAnsi="Courier New" w:cs="Courier New"/>
          <w:color w:val="000000"/>
          <w:sz w:val="24"/>
          <w:szCs w:val="24"/>
          <w:bdr w:val="none" w:sz="0" w:space="0" w:color="auto" w:frame="1"/>
        </w:rPr>
        <w:t xml:space="preserve">use-specific conditions, </w:t>
      </w:r>
      <w:r w:rsidR="00816DB4" w:rsidRPr="00BC7341">
        <w:rPr>
          <w:rFonts w:ascii="Courier New" w:hAnsi="Courier New" w:cs="Courier New"/>
          <w:color w:val="000000"/>
          <w:sz w:val="24"/>
          <w:szCs w:val="24"/>
          <w:bdr w:val="none" w:sz="0" w:space="0" w:color="auto" w:frame="1"/>
        </w:rPr>
        <w:t xml:space="preserve">including </w:t>
      </w:r>
      <w:r w:rsidR="00E53356" w:rsidRPr="00BC7341">
        <w:rPr>
          <w:rFonts w:ascii="Courier New" w:hAnsi="Courier New" w:cs="Courier New"/>
          <w:color w:val="000000"/>
          <w:sz w:val="24"/>
          <w:szCs w:val="24"/>
          <w:bdr w:val="none" w:sz="0" w:space="0" w:color="auto" w:frame="1"/>
        </w:rPr>
        <w:t>but</w:t>
      </w:r>
      <w:r w:rsidR="0072296A" w:rsidRPr="00BC7341">
        <w:rPr>
          <w:rFonts w:ascii="Courier New" w:hAnsi="Courier New" w:cs="Courier New"/>
          <w:color w:val="000000"/>
          <w:sz w:val="24"/>
          <w:szCs w:val="24"/>
          <w:bdr w:val="none" w:sz="0" w:space="0" w:color="auto" w:frame="1"/>
        </w:rPr>
        <w:t xml:space="preserve"> </w:t>
      </w:r>
      <w:r w:rsidR="00E53356" w:rsidRPr="00BC7341">
        <w:rPr>
          <w:rFonts w:ascii="Courier New" w:hAnsi="Courier New" w:cs="Courier New"/>
          <w:color w:val="000000"/>
          <w:sz w:val="24"/>
          <w:szCs w:val="24"/>
          <w:bdr w:val="none" w:sz="0" w:space="0" w:color="auto" w:frame="1"/>
        </w:rPr>
        <w:t xml:space="preserve">not limited to specific conditions </w:t>
      </w:r>
      <w:r w:rsidR="00596F4C" w:rsidRPr="00BC7341">
        <w:rPr>
          <w:rFonts w:ascii="Courier New" w:hAnsi="Courier New" w:cs="Courier New"/>
          <w:color w:val="000000"/>
          <w:sz w:val="24"/>
          <w:szCs w:val="24"/>
          <w:bdr w:val="none" w:sz="0" w:space="0" w:color="auto" w:frame="1"/>
        </w:rPr>
        <w:t>authorizing and controlling the storage, treatment, distribution, and permitted end uses of treated nonpotable water in accordance with this chapter and in a manner that protects public health and the environment</w:t>
      </w:r>
      <w:r w:rsidR="0008534F" w:rsidRPr="00BC7341">
        <w:rPr>
          <w:rFonts w:ascii="Courier New" w:hAnsi="Courier New" w:cs="Courier New"/>
          <w:color w:val="000000"/>
          <w:sz w:val="24"/>
          <w:szCs w:val="24"/>
          <w:bdr w:val="none" w:sz="0" w:space="0" w:color="auto" w:frame="1"/>
        </w:rPr>
        <w:t>.</w:t>
      </w:r>
    </w:p>
    <w:p w14:paraId="11DC17E5" w14:textId="0914A1EC" w:rsidR="00E10FC7" w:rsidRDefault="0008534F"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(6) </w:t>
      </w:r>
      <w:r w:rsidR="00334A9E">
        <w:rPr>
          <w:rFonts w:ascii="Courier New" w:hAnsi="Courier New" w:cs="Courier New"/>
          <w:color w:val="000000"/>
          <w:sz w:val="24"/>
          <w:szCs w:val="24"/>
          <w:bdr w:val="none" w:sz="0" w:space="0" w:color="auto" w:frame="1"/>
        </w:rPr>
        <w:t xml:space="preserve">Operating permit conditions may include, but are not limited to, requiring: </w:t>
      </w:r>
    </w:p>
    <w:p w14:paraId="2497EC85" w14:textId="5DB3D0B5" w:rsidR="00817137" w:rsidRDefault="0081713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394F84">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Monitoring information;</w:t>
      </w:r>
    </w:p>
    <w:p w14:paraId="5456E822" w14:textId="6AD4258B" w:rsidR="00817137" w:rsidRDefault="0081713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394F84">
        <w:rPr>
          <w:rFonts w:ascii="Courier New" w:hAnsi="Courier New" w:cs="Courier New"/>
          <w:color w:val="000000"/>
          <w:sz w:val="24"/>
          <w:szCs w:val="24"/>
          <w:bdr w:val="none" w:sz="0" w:space="0" w:color="auto" w:frame="1"/>
        </w:rPr>
        <w:t>b</w:t>
      </w:r>
      <w:r>
        <w:rPr>
          <w:rFonts w:ascii="Courier New" w:hAnsi="Courier New" w:cs="Courier New"/>
          <w:color w:val="000000"/>
          <w:sz w:val="24"/>
          <w:szCs w:val="24"/>
          <w:bdr w:val="none" w:sz="0" w:space="0" w:color="auto" w:frame="1"/>
        </w:rPr>
        <w:t>) Annual reports;</w:t>
      </w:r>
    </w:p>
    <w:p w14:paraId="2166DAAC" w14:textId="4D8D0AAF" w:rsidR="00817137" w:rsidRDefault="0081713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w:t>
      </w:r>
      <w:r w:rsidR="00394F84">
        <w:rPr>
          <w:rFonts w:ascii="Courier New" w:hAnsi="Courier New" w:cs="Courier New"/>
          <w:color w:val="000000"/>
          <w:sz w:val="24"/>
          <w:szCs w:val="24"/>
          <w:bdr w:val="none" w:sz="0" w:space="0" w:color="auto" w:frame="1"/>
        </w:rPr>
        <w:t>c</w:t>
      </w:r>
      <w:r>
        <w:rPr>
          <w:rFonts w:ascii="Courier New" w:hAnsi="Courier New" w:cs="Courier New"/>
          <w:color w:val="000000"/>
          <w:sz w:val="24"/>
          <w:szCs w:val="24"/>
          <w:bdr w:val="none" w:sz="0" w:space="0" w:color="auto" w:frame="1"/>
        </w:rPr>
        <w:t xml:space="preserve">) New or modified documents such as O&amp;M manual, engineering report, engineering inspection and evaluation of the ONWS, plans and specifications, record drawings, or other information to the </w:t>
      </w:r>
      <w:r w:rsidR="00076C91">
        <w:rPr>
          <w:rFonts w:ascii="Courier New" w:hAnsi="Courier New" w:cs="Courier New"/>
          <w:color w:val="000000"/>
          <w:sz w:val="24"/>
          <w:szCs w:val="24"/>
          <w:bdr w:val="none" w:sz="0" w:space="0" w:color="auto" w:frame="1"/>
        </w:rPr>
        <w:t>regulatory authority</w:t>
      </w:r>
      <w:r>
        <w:rPr>
          <w:rFonts w:ascii="Courier New" w:hAnsi="Courier New" w:cs="Courier New"/>
          <w:color w:val="000000"/>
          <w:sz w:val="24"/>
          <w:szCs w:val="24"/>
          <w:bdr w:val="none" w:sz="0" w:space="0" w:color="auto" w:frame="1"/>
        </w:rPr>
        <w:t>; and</w:t>
      </w:r>
    </w:p>
    <w:p w14:paraId="1A220D44" w14:textId="6361063C" w:rsidR="00817137" w:rsidRDefault="0081713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394F84">
        <w:rPr>
          <w:rFonts w:ascii="Courier New" w:hAnsi="Courier New" w:cs="Courier New"/>
          <w:color w:val="000000"/>
          <w:sz w:val="24"/>
          <w:szCs w:val="24"/>
          <w:bdr w:val="none" w:sz="0" w:space="0" w:color="auto" w:frame="1"/>
        </w:rPr>
        <w:t>d</w:t>
      </w:r>
      <w:r>
        <w:rPr>
          <w:rFonts w:ascii="Courier New" w:hAnsi="Courier New" w:cs="Courier New"/>
          <w:color w:val="000000"/>
          <w:sz w:val="24"/>
          <w:szCs w:val="24"/>
          <w:bdr w:val="none" w:sz="0" w:space="0" w:color="auto" w:frame="1"/>
        </w:rPr>
        <w:t xml:space="preserve">) ONWS component repairs or replacement. </w:t>
      </w:r>
    </w:p>
    <w:p w14:paraId="6DEEB982" w14:textId="3BEFC81E" w:rsidR="001B1DE8" w:rsidRDefault="001B1DE8"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(7) A purveyor, including a purveyor with ONWS in conditional startup mode due to major modifications, shall renew the ONWS operating permit annually </w:t>
      </w:r>
      <w:r w:rsidR="00500E70">
        <w:rPr>
          <w:rFonts w:ascii="Courier New" w:hAnsi="Courier New" w:cs="Courier New"/>
          <w:color w:val="000000"/>
          <w:sz w:val="24"/>
          <w:szCs w:val="24"/>
          <w:bdr w:val="none" w:sz="0" w:space="0" w:color="auto" w:frame="1"/>
        </w:rPr>
        <w:t>and comply with subsection</w:t>
      </w:r>
      <w:r w:rsidR="00B91247">
        <w:rPr>
          <w:rFonts w:ascii="Courier New" w:hAnsi="Courier New" w:cs="Courier New"/>
          <w:color w:val="000000"/>
          <w:sz w:val="24"/>
          <w:szCs w:val="24"/>
          <w:bdr w:val="none" w:sz="0" w:space="0" w:color="auto" w:frame="1"/>
        </w:rPr>
        <w:t xml:space="preserve"> (3) of this section. </w:t>
      </w:r>
      <w:r w:rsidR="00FE19C8">
        <w:rPr>
          <w:rFonts w:ascii="Courier New" w:hAnsi="Courier New" w:cs="Courier New"/>
          <w:color w:val="000000"/>
          <w:sz w:val="24"/>
          <w:szCs w:val="24"/>
          <w:bdr w:val="none" w:sz="0" w:space="0" w:color="auto" w:frame="1"/>
        </w:rPr>
        <w:t>If the purveyor fails to renew the operating permit or pay the required fees, the operating permit is no longer valid, and the purveyor shall:</w:t>
      </w:r>
    </w:p>
    <w:p w14:paraId="526C3914" w14:textId="7339D7FD" w:rsidR="00FE19C8" w:rsidRDefault="00FE19C8"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Cease operations;</w:t>
      </w:r>
      <w:r w:rsidR="006524A1">
        <w:rPr>
          <w:rFonts w:ascii="Courier New" w:hAnsi="Courier New" w:cs="Courier New"/>
          <w:color w:val="000000"/>
          <w:sz w:val="24"/>
          <w:szCs w:val="24"/>
          <w:bdr w:val="none" w:sz="0" w:space="0" w:color="auto" w:frame="1"/>
        </w:rPr>
        <w:t xml:space="preserve"> and</w:t>
      </w:r>
    </w:p>
    <w:p w14:paraId="0CE8978A" w14:textId="7952D25A" w:rsidR="00FE19C8" w:rsidRDefault="00FE19C8" w:rsidP="00FA4000">
      <w:pPr>
        <w:spacing w:after="0" w:line="640" w:lineRule="exact"/>
        <w:ind w:firstLine="720"/>
        <w:rPr>
          <w:rFonts w:ascii="Courier New" w:hAnsi="Courier New" w:cs="Courier New"/>
          <w:color w:val="000000"/>
          <w:sz w:val="24"/>
          <w:szCs w:val="24"/>
          <w:bdr w:val="none" w:sz="0" w:space="0" w:color="auto" w:frame="1"/>
        </w:rPr>
      </w:pPr>
      <w:r w:rsidRPr="00BC7341">
        <w:rPr>
          <w:rFonts w:ascii="Courier New" w:hAnsi="Courier New" w:cs="Courier New"/>
          <w:color w:val="000000"/>
          <w:sz w:val="24"/>
          <w:szCs w:val="24"/>
          <w:bdr w:val="none" w:sz="0" w:space="0" w:color="auto" w:frame="1"/>
        </w:rPr>
        <w:t xml:space="preserve">(b) </w:t>
      </w:r>
      <w:r w:rsidR="00520B0E" w:rsidRPr="00BC7341">
        <w:rPr>
          <w:rFonts w:ascii="Courier New" w:hAnsi="Courier New" w:cs="Courier New"/>
          <w:color w:val="000000"/>
          <w:sz w:val="24"/>
          <w:szCs w:val="24"/>
          <w:bdr w:val="none" w:sz="0" w:space="0" w:color="auto" w:frame="1"/>
        </w:rPr>
        <w:t xml:space="preserve">Notify the </w:t>
      </w:r>
      <w:r w:rsidR="00C70AD3" w:rsidRPr="00BC7341">
        <w:rPr>
          <w:rFonts w:ascii="Courier New" w:hAnsi="Courier New" w:cs="Courier New"/>
          <w:color w:val="000000"/>
          <w:sz w:val="24"/>
          <w:szCs w:val="24"/>
          <w:bdr w:val="none" w:sz="0" w:space="0" w:color="auto" w:frame="1"/>
        </w:rPr>
        <w:t>regulatory authority</w:t>
      </w:r>
      <w:r w:rsidR="00520B0E" w:rsidRPr="00BC7341">
        <w:rPr>
          <w:rFonts w:ascii="Courier New" w:hAnsi="Courier New" w:cs="Courier New"/>
          <w:color w:val="000000"/>
          <w:sz w:val="24"/>
          <w:szCs w:val="24"/>
          <w:bdr w:val="none" w:sz="0" w:space="0" w:color="auto" w:frame="1"/>
        </w:rPr>
        <w:t xml:space="preserve">. </w:t>
      </w:r>
    </w:p>
    <w:p w14:paraId="13945F35" w14:textId="24B3AC5A" w:rsidR="006177DE" w:rsidRDefault="004D0E5B"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(8) To renew an operating permit, the purvey</w:t>
      </w:r>
      <w:r w:rsidR="00D34D19">
        <w:rPr>
          <w:rFonts w:ascii="Courier New" w:hAnsi="Courier New" w:cs="Courier New"/>
          <w:color w:val="000000"/>
          <w:sz w:val="24"/>
          <w:szCs w:val="24"/>
          <w:bdr w:val="none" w:sz="0" w:space="0" w:color="auto" w:frame="1"/>
        </w:rPr>
        <w:t>or</w:t>
      </w:r>
      <w:r>
        <w:rPr>
          <w:rFonts w:ascii="Courier New" w:hAnsi="Courier New" w:cs="Courier New"/>
          <w:color w:val="000000"/>
          <w:sz w:val="24"/>
          <w:szCs w:val="24"/>
          <w:bdr w:val="none" w:sz="0" w:space="0" w:color="auto" w:frame="1"/>
        </w:rPr>
        <w:t xml:space="preserve"> </w:t>
      </w:r>
      <w:r w:rsidR="00DA1ECB">
        <w:rPr>
          <w:rFonts w:ascii="Courier New" w:hAnsi="Courier New" w:cs="Courier New"/>
          <w:color w:val="000000"/>
          <w:sz w:val="24"/>
          <w:szCs w:val="24"/>
          <w:bdr w:val="none" w:sz="0" w:space="0" w:color="auto" w:frame="1"/>
        </w:rPr>
        <w:t>shall:</w:t>
      </w:r>
    </w:p>
    <w:p w14:paraId="787D4479" w14:textId="45267A68" w:rsidR="00DA1ECB" w:rsidRDefault="00DA1ECB"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Submit a completed operating permit renewal application, annual report, and all other permit requirements to the regulatory authority at least 30 days prior to the expiration date of the current operating permit; and </w:t>
      </w:r>
    </w:p>
    <w:p w14:paraId="6703F961" w14:textId="09FF8FCE" w:rsidR="00DA1ECB" w:rsidRDefault="00DA1ECB"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Pay the applicable fee required by WAC 246-275-990.</w:t>
      </w:r>
    </w:p>
    <w:p w14:paraId="2BD85CF2" w14:textId="0501F435" w:rsidR="00DA1ECB" w:rsidRDefault="000F554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(9) Upon receiving the completed renewal packet, the regulatory authority shall:</w:t>
      </w:r>
    </w:p>
    <w:p w14:paraId="6E9E74BD" w14:textId="06238039" w:rsidR="000F5547" w:rsidRDefault="000F554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Review the completed renewal application, submitted information, the existing permit, and other relevant information to determine compliance with this chapter and existing operating permit conditions and requirements; </w:t>
      </w:r>
    </w:p>
    <w:p w14:paraId="2039846E" w14:textId="38CD1220" w:rsidR="000F5547" w:rsidRDefault="000F5547"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Issue, deny, or modify a renewal operating permit within 30 days of receiving the complete renewal form and other required items, or notify the owner of any delay within 30 days</w:t>
      </w:r>
      <w:r w:rsidR="00981829">
        <w:rPr>
          <w:rFonts w:ascii="Courier New" w:hAnsi="Courier New" w:cs="Courier New"/>
          <w:color w:val="000000"/>
          <w:sz w:val="24"/>
          <w:szCs w:val="24"/>
          <w:bdr w:val="none" w:sz="0" w:space="0" w:color="auto" w:frame="1"/>
        </w:rPr>
        <w:t>; and</w:t>
      </w:r>
    </w:p>
    <w:p w14:paraId="787BA621" w14:textId="6711810C" w:rsidR="00981829" w:rsidRDefault="00981829"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(c) Impose conditions or requirements it determines are necessary to demonstrate the ONWS is properly operated and maintained to protect public health and the environment. </w:t>
      </w:r>
    </w:p>
    <w:p w14:paraId="4B4CF023" w14:textId="750B01C8" w:rsidR="00D25DD1" w:rsidRDefault="00D25DD1"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(10) During the regulatory authority’s review of the completed renewal application and other materials, the current ONWS operating permit shall remain in full force and effect until the owner is notified </w:t>
      </w:r>
      <w:r w:rsidR="00C50FED">
        <w:rPr>
          <w:rFonts w:ascii="Courier New" w:hAnsi="Courier New" w:cs="Courier New"/>
          <w:color w:val="000000"/>
          <w:sz w:val="24"/>
          <w:szCs w:val="24"/>
          <w:bdr w:val="none" w:sz="0" w:space="0" w:color="auto" w:frame="1"/>
        </w:rPr>
        <w:t xml:space="preserve">of the regulatory authority’s decision. </w:t>
      </w:r>
    </w:p>
    <w:p w14:paraId="1F1D291E" w14:textId="327A8F34" w:rsidR="00C50FED" w:rsidRDefault="00C50FED"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(11) For an operating permit to remain valid, the owner shall continuously meet the permit terms and conditions required by this section. </w:t>
      </w:r>
    </w:p>
    <w:p w14:paraId="4A02B216" w14:textId="77777777" w:rsidR="00B13CD3" w:rsidRDefault="00B13CD3" w:rsidP="00B13CD3">
      <w:pPr>
        <w:spacing w:after="0" w:line="640" w:lineRule="exact"/>
        <w:rPr>
          <w:rFonts w:ascii="Courier New" w:hAnsi="Courier New" w:cs="Courier New"/>
          <w:color w:val="000000"/>
          <w:sz w:val="24"/>
          <w:szCs w:val="24"/>
          <w:bdr w:val="none" w:sz="0" w:space="0" w:color="auto" w:frame="1"/>
        </w:rPr>
      </w:pPr>
    </w:p>
    <w:p w14:paraId="0712A6E7" w14:textId="3033B064" w:rsidR="00B13CD3" w:rsidRDefault="00B13CD3" w:rsidP="00B13CD3">
      <w:pPr>
        <w:spacing w:after="0" w:line="640" w:lineRule="exact"/>
        <w:rPr>
          <w:rStyle w:val="eop"/>
          <w:rFonts w:ascii="Courier New" w:hAnsi="Courier New" w:cs="Courier New"/>
          <w:color w:val="000000"/>
          <w:sz w:val="24"/>
          <w:szCs w:val="24"/>
          <w:shd w:val="clear" w:color="auto" w:fill="FFFFFF"/>
        </w:rPr>
      </w:pPr>
      <w:r w:rsidRPr="003725DB">
        <w:rPr>
          <w:rStyle w:val="normaltextrun"/>
          <w:rFonts w:ascii="Courier New" w:hAnsi="Courier New" w:cs="Courier New"/>
          <w:color w:val="000000"/>
          <w:sz w:val="24"/>
          <w:szCs w:val="24"/>
          <w:u w:val="single"/>
          <w:shd w:val="clear" w:color="auto" w:fill="FFFFFF"/>
        </w:rPr>
        <w:t>NEW SECTION</w:t>
      </w:r>
      <w:r w:rsidRPr="003725DB">
        <w:rPr>
          <w:rStyle w:val="eop"/>
          <w:rFonts w:ascii="Courier New" w:hAnsi="Courier New" w:cs="Courier New"/>
          <w:color w:val="000000"/>
          <w:sz w:val="24"/>
          <w:szCs w:val="24"/>
          <w:shd w:val="clear" w:color="auto" w:fill="FFFFFF"/>
        </w:rPr>
        <w:t> </w:t>
      </w:r>
    </w:p>
    <w:p w14:paraId="67B81218" w14:textId="74DD1AF3" w:rsidR="009B4975" w:rsidRDefault="00A02CD2" w:rsidP="00A02CD2">
      <w:pPr>
        <w:spacing w:after="0" w:line="640" w:lineRule="exact"/>
        <w:ind w:firstLine="720"/>
        <w:rPr>
          <w:rFonts w:ascii="Courier New" w:hAnsi="Courier New" w:cs="Courier New"/>
          <w:color w:val="000000"/>
          <w:sz w:val="24"/>
          <w:szCs w:val="24"/>
          <w:bdr w:val="none" w:sz="0" w:space="0" w:color="auto" w:frame="1"/>
        </w:rPr>
      </w:pPr>
      <w:r w:rsidRPr="00A02CD2">
        <w:rPr>
          <w:rFonts w:ascii="Courier New" w:hAnsi="Courier New" w:cs="Courier New"/>
          <w:b/>
          <w:bCs/>
          <w:color w:val="000000"/>
          <w:sz w:val="24"/>
          <w:szCs w:val="24"/>
          <w:bdr w:val="none" w:sz="0" w:space="0" w:color="auto" w:frame="1"/>
        </w:rPr>
        <w:t>WAC 246-275-</w:t>
      </w:r>
      <w:proofErr w:type="gramStart"/>
      <w:r w:rsidRPr="00A02CD2">
        <w:rPr>
          <w:rFonts w:ascii="Courier New" w:hAnsi="Courier New" w:cs="Courier New"/>
          <w:b/>
          <w:bCs/>
          <w:color w:val="000000"/>
          <w:sz w:val="24"/>
          <w:szCs w:val="24"/>
          <w:bdr w:val="none" w:sz="0" w:space="0" w:color="auto" w:frame="1"/>
        </w:rPr>
        <w:t>410</w:t>
      </w:r>
      <w:r>
        <w:rPr>
          <w:rFonts w:ascii="Courier New" w:hAnsi="Courier New" w:cs="Courier New"/>
          <w:color w:val="000000"/>
          <w:sz w:val="24"/>
          <w:szCs w:val="24"/>
          <w:bdr w:val="none" w:sz="0" w:space="0" w:color="auto" w:frame="1"/>
        </w:rPr>
        <w:t xml:space="preserve">  </w:t>
      </w:r>
      <w:r>
        <w:rPr>
          <w:rFonts w:ascii="Courier New" w:hAnsi="Courier New" w:cs="Courier New"/>
          <w:b/>
          <w:bCs/>
          <w:color w:val="000000"/>
          <w:sz w:val="24"/>
          <w:szCs w:val="24"/>
          <w:bdr w:val="none" w:sz="0" w:space="0" w:color="auto" w:frame="1"/>
        </w:rPr>
        <w:t>Operator</w:t>
      </w:r>
      <w:proofErr w:type="gramEnd"/>
      <w:r>
        <w:rPr>
          <w:rFonts w:ascii="Courier New" w:hAnsi="Courier New" w:cs="Courier New"/>
          <w:b/>
          <w:bCs/>
          <w:color w:val="000000"/>
          <w:sz w:val="24"/>
          <w:szCs w:val="24"/>
          <w:bdr w:val="none" w:sz="0" w:space="0" w:color="auto" w:frame="1"/>
        </w:rPr>
        <w:t xml:space="preserve"> qualifications</w:t>
      </w:r>
      <w:r w:rsidR="00353658">
        <w:rPr>
          <w:rFonts w:ascii="Courier New" w:hAnsi="Courier New" w:cs="Courier New"/>
          <w:b/>
          <w:bCs/>
          <w:color w:val="000000"/>
          <w:sz w:val="24"/>
          <w:szCs w:val="24"/>
          <w:bdr w:val="none" w:sz="0" w:space="0" w:color="auto" w:frame="1"/>
        </w:rPr>
        <w:t xml:space="preserve"> and duties</w:t>
      </w:r>
      <w:r>
        <w:rPr>
          <w:rFonts w:ascii="Courier New" w:hAnsi="Courier New" w:cs="Courier New"/>
          <w:b/>
          <w:bCs/>
          <w:color w:val="000000"/>
          <w:sz w:val="24"/>
          <w:szCs w:val="24"/>
          <w:bdr w:val="none" w:sz="0" w:space="0" w:color="auto" w:frame="1"/>
        </w:rPr>
        <w:t>.</w:t>
      </w:r>
      <w:r w:rsidR="00EC4555">
        <w:rPr>
          <w:rFonts w:ascii="Courier New" w:hAnsi="Courier New" w:cs="Courier New"/>
          <w:b/>
          <w:bCs/>
          <w:color w:val="000000"/>
          <w:sz w:val="24"/>
          <w:szCs w:val="24"/>
          <w:bdr w:val="none" w:sz="0" w:space="0" w:color="auto" w:frame="1"/>
        </w:rPr>
        <w:t xml:space="preserve"> </w:t>
      </w:r>
      <w:r w:rsidR="00EC4555">
        <w:rPr>
          <w:rFonts w:ascii="Courier New" w:hAnsi="Courier New" w:cs="Courier New"/>
          <w:color w:val="000000"/>
          <w:sz w:val="24"/>
          <w:szCs w:val="24"/>
          <w:bdr w:val="none" w:sz="0" w:space="0" w:color="auto" w:frame="1"/>
        </w:rPr>
        <w:t xml:space="preserve"> </w:t>
      </w:r>
    </w:p>
    <w:p w14:paraId="138879F6" w14:textId="7BAA00C5" w:rsidR="00EC4555" w:rsidRDefault="00EC455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The owner or purveyor shall directly employ or maintain a service contract with a qualified operator who will be in charge of the daily and ongoing operations and maintenance of the ONWS. </w:t>
      </w:r>
    </w:p>
    <w:p w14:paraId="6361AD7C" w14:textId="1F30AE92" w:rsidR="00EC4555" w:rsidRDefault="00EC455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The owner or purveyor shall notify the regulatory authority in writing within 30 days of replacement of the operator. </w:t>
      </w:r>
    </w:p>
    <w:p w14:paraId="1D001E8B" w14:textId="75238FC2" w:rsidR="00C0485B" w:rsidRDefault="00C0485B"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The operator must be duly qualified to conduct the operations, maintenance, and monitoring required to </w:t>
      </w:r>
      <w:r w:rsidR="00DF67C8">
        <w:rPr>
          <w:rFonts w:ascii="Courier New" w:hAnsi="Courier New" w:cs="Courier New"/>
          <w:color w:val="000000"/>
          <w:sz w:val="24"/>
          <w:szCs w:val="24"/>
          <w:bdr w:val="none" w:sz="0" w:space="0" w:color="auto" w:frame="1"/>
        </w:rPr>
        <w:t>ensure</w:t>
      </w:r>
      <w:r>
        <w:rPr>
          <w:rFonts w:ascii="Courier New" w:hAnsi="Courier New" w:cs="Courier New"/>
          <w:color w:val="000000"/>
          <w:sz w:val="24"/>
          <w:szCs w:val="24"/>
          <w:bdr w:val="none" w:sz="0" w:space="0" w:color="auto" w:frame="1"/>
        </w:rPr>
        <w:t xml:space="preserve"> continuous compliance with the requirements of this chapter. </w:t>
      </w:r>
    </w:p>
    <w:p w14:paraId="67B46195" w14:textId="16A8FBBF" w:rsidR="009A7135" w:rsidRDefault="009A713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(4) The operator must have expertise commensurate with the complexity of the operation and maintenance of the ONWS</w:t>
      </w:r>
      <w:r w:rsidR="00AC715F">
        <w:rPr>
          <w:rFonts w:ascii="Courier New" w:hAnsi="Courier New" w:cs="Courier New"/>
          <w:color w:val="000000"/>
          <w:sz w:val="24"/>
          <w:szCs w:val="24"/>
          <w:bdr w:val="none" w:sz="0" w:space="0" w:color="auto" w:frame="1"/>
        </w:rPr>
        <w:t xml:space="preserve"> and hold a va</w:t>
      </w:r>
      <w:r w:rsidR="00A11C86">
        <w:rPr>
          <w:rFonts w:ascii="Courier New" w:hAnsi="Courier New" w:cs="Courier New"/>
          <w:color w:val="000000"/>
          <w:sz w:val="24"/>
          <w:szCs w:val="24"/>
          <w:bdr w:val="none" w:sz="0" w:space="0" w:color="auto" w:frame="1"/>
        </w:rPr>
        <w:t xml:space="preserve">lid department-issued certification as a </w:t>
      </w:r>
      <w:r w:rsidR="00C7724A">
        <w:rPr>
          <w:rFonts w:ascii="Courier New" w:hAnsi="Courier New" w:cs="Courier New"/>
          <w:color w:val="000000"/>
          <w:sz w:val="24"/>
          <w:szCs w:val="24"/>
          <w:bdr w:val="none" w:sz="0" w:space="0" w:color="auto" w:frame="1"/>
        </w:rPr>
        <w:t>c</w:t>
      </w:r>
      <w:r w:rsidR="00A11C86">
        <w:rPr>
          <w:rFonts w:ascii="Courier New" w:hAnsi="Courier New" w:cs="Courier New"/>
          <w:color w:val="000000"/>
          <w:sz w:val="24"/>
          <w:szCs w:val="24"/>
          <w:bdr w:val="none" w:sz="0" w:space="0" w:color="auto" w:frame="1"/>
        </w:rPr>
        <w:t>ross-</w:t>
      </w:r>
      <w:r w:rsidR="00C7724A">
        <w:rPr>
          <w:rFonts w:ascii="Courier New" w:hAnsi="Courier New" w:cs="Courier New"/>
          <w:color w:val="000000"/>
          <w:sz w:val="24"/>
          <w:szCs w:val="24"/>
          <w:bdr w:val="none" w:sz="0" w:space="0" w:color="auto" w:frame="1"/>
        </w:rPr>
        <w:t>c</w:t>
      </w:r>
      <w:r w:rsidR="00A11C86">
        <w:rPr>
          <w:rFonts w:ascii="Courier New" w:hAnsi="Courier New" w:cs="Courier New"/>
          <w:color w:val="000000"/>
          <w:sz w:val="24"/>
          <w:szCs w:val="24"/>
          <w:bdr w:val="none" w:sz="0" w:space="0" w:color="auto" w:frame="1"/>
        </w:rPr>
        <w:t xml:space="preserve">onnection </w:t>
      </w:r>
      <w:r w:rsidR="00C7724A">
        <w:rPr>
          <w:rFonts w:ascii="Courier New" w:hAnsi="Courier New" w:cs="Courier New"/>
          <w:color w:val="000000"/>
          <w:sz w:val="24"/>
          <w:szCs w:val="24"/>
          <w:bdr w:val="none" w:sz="0" w:space="0" w:color="auto" w:frame="1"/>
        </w:rPr>
        <w:lastRenderedPageBreak/>
        <w:t>c</w:t>
      </w:r>
      <w:r w:rsidR="00A11C86">
        <w:rPr>
          <w:rFonts w:ascii="Courier New" w:hAnsi="Courier New" w:cs="Courier New"/>
          <w:color w:val="000000"/>
          <w:sz w:val="24"/>
          <w:szCs w:val="24"/>
          <w:bdr w:val="none" w:sz="0" w:space="0" w:color="auto" w:frame="1"/>
        </w:rPr>
        <w:t xml:space="preserve">ontrol </w:t>
      </w:r>
      <w:r w:rsidR="00C7724A">
        <w:rPr>
          <w:rFonts w:ascii="Courier New" w:hAnsi="Courier New" w:cs="Courier New"/>
          <w:color w:val="000000"/>
          <w:sz w:val="24"/>
          <w:szCs w:val="24"/>
          <w:bdr w:val="none" w:sz="0" w:space="0" w:color="auto" w:frame="1"/>
        </w:rPr>
        <w:t>s</w:t>
      </w:r>
      <w:r w:rsidR="00A11C86">
        <w:rPr>
          <w:rFonts w:ascii="Courier New" w:hAnsi="Courier New" w:cs="Courier New"/>
          <w:color w:val="000000"/>
          <w:sz w:val="24"/>
          <w:szCs w:val="24"/>
          <w:bdr w:val="none" w:sz="0" w:space="0" w:color="auto" w:frame="1"/>
        </w:rPr>
        <w:t>pecialist</w:t>
      </w:r>
      <w:r>
        <w:rPr>
          <w:rFonts w:ascii="Courier New" w:hAnsi="Courier New" w:cs="Courier New"/>
          <w:color w:val="000000"/>
          <w:sz w:val="24"/>
          <w:szCs w:val="24"/>
          <w:bdr w:val="none" w:sz="0" w:space="0" w:color="auto" w:frame="1"/>
        </w:rPr>
        <w:t xml:space="preserve">. </w:t>
      </w:r>
      <w:r w:rsidR="00781F34">
        <w:rPr>
          <w:rFonts w:ascii="Courier New" w:hAnsi="Courier New" w:cs="Courier New"/>
          <w:color w:val="000000"/>
          <w:sz w:val="24"/>
          <w:szCs w:val="24"/>
          <w:bdr w:val="none" w:sz="0" w:space="0" w:color="auto" w:frame="1"/>
        </w:rPr>
        <w:t xml:space="preserve">Expertise </w:t>
      </w:r>
      <w:r>
        <w:rPr>
          <w:rFonts w:ascii="Courier New" w:hAnsi="Courier New" w:cs="Courier New"/>
          <w:color w:val="000000"/>
          <w:sz w:val="24"/>
          <w:szCs w:val="24"/>
          <w:bdr w:val="none" w:sz="0" w:space="0" w:color="auto" w:frame="1"/>
        </w:rPr>
        <w:t>may include, but is not limited to:</w:t>
      </w:r>
    </w:p>
    <w:p w14:paraId="35D5DB10" w14:textId="64312601" w:rsidR="009A7135" w:rsidRDefault="009A713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For ONWS that use blackwater or greywater as a source water, any of the following:</w:t>
      </w:r>
    </w:p>
    <w:p w14:paraId="2BD122C9" w14:textId="61AED0AB" w:rsidR="009A7135" w:rsidRDefault="009A713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Relevant experience with each treatment unit process of the ONWS;</w:t>
      </w:r>
    </w:p>
    <w:p w14:paraId="247C3FCB" w14:textId="01F5449E" w:rsidR="009A7135" w:rsidRDefault="009A713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A wastewater, reclaimed water, or on-site nonpotable reuse system certification issued by a U.S. state agency; or</w:t>
      </w:r>
    </w:p>
    <w:p w14:paraId="363AC940" w14:textId="1CE16EB6" w:rsidR="009A7135" w:rsidRDefault="009A7135"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(iii) National ONWS operator certification for blackwater and greywater systems;</w:t>
      </w:r>
    </w:p>
    <w:p w14:paraId="16781903" w14:textId="7B352CA6" w:rsidR="009A7135" w:rsidRDefault="009A7135" w:rsidP="009A7135">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(b) For ONWS that do not use blackwater or greywater as a source water, any of the following:</w:t>
      </w:r>
    </w:p>
    <w:p w14:paraId="68500521" w14:textId="73A719BB" w:rsidR="009A7135" w:rsidRDefault="009A7135" w:rsidP="009A7135">
      <w:pPr>
        <w:spacing w:after="0" w:line="640" w:lineRule="exact"/>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b/>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Relevant experience with each treatment unit process of the ONWS;</w:t>
      </w:r>
    </w:p>
    <w:p w14:paraId="6362356D" w14:textId="29FC5083" w:rsidR="009A7135" w:rsidRDefault="009A7135"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A wastewater, reclaimed water, or on-site nonpotable reuse system certification issued by a U.S. state agency; or</w:t>
      </w:r>
    </w:p>
    <w:p w14:paraId="2238F116" w14:textId="2E1FD762" w:rsidR="009A7135" w:rsidRDefault="009A7135"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(iii) National ONWS operator certification. </w:t>
      </w:r>
    </w:p>
    <w:p w14:paraId="2891BE5E" w14:textId="3A843741" w:rsidR="00C874AE" w:rsidRDefault="00C874AE"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w:t>
      </w:r>
      <w:r w:rsidR="006F60B3">
        <w:rPr>
          <w:rFonts w:ascii="Courier New" w:hAnsi="Courier New" w:cs="Courier New"/>
          <w:color w:val="000000"/>
          <w:sz w:val="24"/>
          <w:szCs w:val="24"/>
          <w:bdr w:val="none" w:sz="0" w:space="0" w:color="auto" w:frame="1"/>
        </w:rPr>
        <w:t>An operator shall:</w:t>
      </w:r>
    </w:p>
    <w:p w14:paraId="65B3EBF7" w14:textId="1AA36D04" w:rsidR="006F60B3" w:rsidRDefault="006F60B3"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E83737">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xml:space="preserve">) Operate the ONWS according to acceptable public health practices, industry standards, and with due care and diligence </w:t>
      </w:r>
      <w:r>
        <w:rPr>
          <w:rFonts w:ascii="Courier New" w:hAnsi="Courier New" w:cs="Courier New"/>
          <w:color w:val="000000"/>
          <w:sz w:val="24"/>
          <w:szCs w:val="24"/>
          <w:bdr w:val="none" w:sz="0" w:space="0" w:color="auto" w:frame="1"/>
        </w:rPr>
        <w:lastRenderedPageBreak/>
        <w:t xml:space="preserve">to protect public health and the environment in compliance with this chapter, the operating permit, approved O&amp;M manual, any </w:t>
      </w:r>
      <w:r w:rsidR="00546B59">
        <w:rPr>
          <w:rFonts w:ascii="Courier New" w:hAnsi="Courier New" w:cs="Courier New"/>
          <w:color w:val="000000"/>
          <w:sz w:val="24"/>
          <w:szCs w:val="24"/>
          <w:bdr w:val="none" w:sz="0" w:space="0" w:color="auto" w:frame="1"/>
        </w:rPr>
        <w:t>applicable local ordinances and codes, and federal and state laws, rules, or regulations;</w:t>
      </w:r>
    </w:p>
    <w:p w14:paraId="45DCBA53" w14:textId="1963F49F" w:rsidR="00546B59" w:rsidRDefault="00546B59"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E83737">
        <w:rPr>
          <w:rFonts w:ascii="Courier New" w:hAnsi="Courier New" w:cs="Courier New"/>
          <w:color w:val="000000"/>
          <w:sz w:val="24"/>
          <w:szCs w:val="24"/>
          <w:bdr w:val="none" w:sz="0" w:space="0" w:color="auto" w:frame="1"/>
        </w:rPr>
        <w:t>b</w:t>
      </w:r>
      <w:r>
        <w:rPr>
          <w:rFonts w:ascii="Courier New" w:hAnsi="Courier New" w:cs="Courier New"/>
          <w:color w:val="000000"/>
          <w:sz w:val="24"/>
          <w:szCs w:val="24"/>
          <w:bdr w:val="none" w:sz="0" w:space="0" w:color="auto" w:frame="1"/>
        </w:rPr>
        <w:t>) Only perform the duties consistent with the operator’s experience, skills, abilities, or level of certification;</w:t>
      </w:r>
    </w:p>
    <w:p w14:paraId="6A9A7B02" w14:textId="48DBE523" w:rsidR="00546B59" w:rsidRDefault="00546B59"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E83737">
        <w:rPr>
          <w:rFonts w:ascii="Courier New" w:hAnsi="Courier New" w:cs="Courier New"/>
          <w:color w:val="000000"/>
          <w:sz w:val="24"/>
          <w:szCs w:val="24"/>
          <w:bdr w:val="none" w:sz="0" w:space="0" w:color="auto" w:frame="1"/>
        </w:rPr>
        <w:t>c</w:t>
      </w:r>
      <w:r>
        <w:rPr>
          <w:rFonts w:ascii="Courier New" w:hAnsi="Courier New" w:cs="Courier New"/>
          <w:color w:val="000000"/>
          <w:sz w:val="24"/>
          <w:szCs w:val="24"/>
          <w:bdr w:val="none" w:sz="0" w:space="0" w:color="auto" w:frame="1"/>
        </w:rPr>
        <w:t>) Inform the purveyor if a required action or correction is inconsistent with the operator’s experience, skills, abilities, or level of certification</w:t>
      </w:r>
      <w:r w:rsidR="00E83737">
        <w:rPr>
          <w:rFonts w:ascii="Courier New" w:hAnsi="Courier New" w:cs="Courier New"/>
          <w:color w:val="000000"/>
          <w:sz w:val="24"/>
          <w:szCs w:val="24"/>
          <w:bdr w:val="none" w:sz="0" w:space="0" w:color="auto" w:frame="1"/>
        </w:rPr>
        <w:t>;</w:t>
      </w:r>
    </w:p>
    <w:p w14:paraId="72F143BE" w14:textId="7970B05E" w:rsidR="00E83737" w:rsidRDefault="00E83737"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(d) Be available </w:t>
      </w:r>
      <w:r w:rsidR="007A4A3B">
        <w:rPr>
          <w:rFonts w:ascii="Courier New" w:hAnsi="Courier New" w:cs="Courier New"/>
          <w:color w:val="000000"/>
          <w:sz w:val="24"/>
          <w:szCs w:val="24"/>
          <w:bdr w:val="none" w:sz="0" w:space="0" w:color="auto" w:frame="1"/>
        </w:rPr>
        <w:t xml:space="preserve">either on-site or able to be contacted by telephone or other electronic communication 24 hours per day and able to initiate </w:t>
      </w:r>
      <w:r w:rsidR="00706B69">
        <w:rPr>
          <w:rFonts w:ascii="Courier New" w:hAnsi="Courier New" w:cs="Courier New"/>
          <w:color w:val="000000"/>
          <w:sz w:val="24"/>
          <w:szCs w:val="24"/>
          <w:bdr w:val="none" w:sz="0" w:space="0" w:color="auto" w:frame="1"/>
        </w:rPr>
        <w:t xml:space="preserve">appropriate action within </w:t>
      </w:r>
      <w:r w:rsidR="00706B69" w:rsidRPr="00983721">
        <w:rPr>
          <w:rFonts w:ascii="Courier New" w:hAnsi="Courier New" w:cs="Courier New"/>
          <w:color w:val="000000"/>
          <w:sz w:val="24"/>
          <w:szCs w:val="24"/>
          <w:bdr w:val="none" w:sz="0" w:space="0" w:color="auto" w:frame="1"/>
        </w:rPr>
        <w:t>two hours.</w:t>
      </w:r>
      <w:r w:rsidR="00706B69">
        <w:rPr>
          <w:rFonts w:ascii="Courier New" w:hAnsi="Courier New" w:cs="Courier New"/>
          <w:color w:val="000000"/>
          <w:sz w:val="24"/>
          <w:szCs w:val="24"/>
          <w:bdr w:val="none" w:sz="0" w:space="0" w:color="auto" w:frame="1"/>
        </w:rPr>
        <w:t xml:space="preserve"> Appropriate action may include, but is not limited to: </w:t>
      </w:r>
    </w:p>
    <w:p w14:paraId="559C710F" w14:textId="228A8A44" w:rsidR="00706B69" w:rsidRDefault="00706B69" w:rsidP="00C874A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Making necessary repairs or resolving problems; or </w:t>
      </w:r>
    </w:p>
    <w:p w14:paraId="589509F6" w14:textId="0C60C354" w:rsidR="0028544C" w:rsidRDefault="00706B69" w:rsidP="00D56A0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Directing staff or contractors to make necessary repairs or resolve problems</w:t>
      </w:r>
      <w:r w:rsidR="000332D5">
        <w:rPr>
          <w:rFonts w:ascii="Courier New" w:hAnsi="Courier New" w:cs="Courier New"/>
          <w:color w:val="000000"/>
          <w:sz w:val="24"/>
          <w:szCs w:val="24"/>
          <w:bdr w:val="none" w:sz="0" w:space="0" w:color="auto" w:frame="1"/>
        </w:rPr>
        <w:t>;</w:t>
      </w:r>
    </w:p>
    <w:p w14:paraId="3F5E622A" w14:textId="5B1CAB71" w:rsidR="000332D5" w:rsidRDefault="00E56ECC"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e</w:t>
      </w:r>
      <w:r w:rsidR="000332D5">
        <w:rPr>
          <w:rFonts w:ascii="Courier New" w:hAnsi="Courier New" w:cs="Courier New"/>
          <w:color w:val="000000"/>
          <w:sz w:val="24"/>
          <w:szCs w:val="24"/>
          <w:bdr w:val="none" w:sz="0" w:space="0" w:color="auto" w:frame="1"/>
        </w:rPr>
        <w:t xml:space="preserve">) </w:t>
      </w:r>
      <w:r w:rsidR="00600A6D">
        <w:rPr>
          <w:rFonts w:ascii="Courier New" w:hAnsi="Courier New" w:cs="Courier New"/>
          <w:color w:val="000000"/>
          <w:sz w:val="24"/>
          <w:szCs w:val="24"/>
          <w:bdr w:val="none" w:sz="0" w:space="0" w:color="auto" w:frame="1"/>
        </w:rPr>
        <w:t>Conduct water quality monitoring</w:t>
      </w:r>
      <w:r w:rsidR="00393289">
        <w:rPr>
          <w:rFonts w:ascii="Courier New" w:hAnsi="Courier New" w:cs="Courier New"/>
          <w:color w:val="000000"/>
          <w:sz w:val="24"/>
          <w:szCs w:val="24"/>
          <w:bdr w:val="none" w:sz="0" w:space="0" w:color="auto" w:frame="1"/>
        </w:rPr>
        <w:t xml:space="preserve"> as </w:t>
      </w:r>
      <w:r w:rsidR="00DD6601">
        <w:rPr>
          <w:rFonts w:ascii="Courier New" w:hAnsi="Courier New" w:cs="Courier New"/>
          <w:color w:val="000000"/>
          <w:sz w:val="24"/>
          <w:szCs w:val="24"/>
          <w:bdr w:val="none" w:sz="0" w:space="0" w:color="auto" w:frame="1"/>
        </w:rPr>
        <w:t>required by the O&amp;M manual and WAC 246-27</w:t>
      </w:r>
      <w:r w:rsidR="0036141D">
        <w:rPr>
          <w:rFonts w:ascii="Courier New" w:hAnsi="Courier New" w:cs="Courier New"/>
          <w:color w:val="000000"/>
          <w:sz w:val="24"/>
          <w:szCs w:val="24"/>
          <w:bdr w:val="none" w:sz="0" w:space="0" w:color="auto" w:frame="1"/>
        </w:rPr>
        <w:t>5</w:t>
      </w:r>
      <w:r w:rsidR="00DD6601">
        <w:rPr>
          <w:rFonts w:ascii="Courier New" w:hAnsi="Courier New" w:cs="Courier New"/>
          <w:color w:val="000000"/>
          <w:sz w:val="24"/>
          <w:szCs w:val="24"/>
          <w:bdr w:val="none" w:sz="0" w:space="0" w:color="auto" w:frame="1"/>
        </w:rPr>
        <w:t>-500</w:t>
      </w:r>
      <w:r w:rsidR="00600A6D">
        <w:rPr>
          <w:rFonts w:ascii="Courier New" w:hAnsi="Courier New" w:cs="Courier New"/>
          <w:color w:val="000000"/>
          <w:sz w:val="24"/>
          <w:szCs w:val="24"/>
          <w:bdr w:val="none" w:sz="0" w:space="0" w:color="auto" w:frame="1"/>
        </w:rPr>
        <w:t xml:space="preserve">, maintain adequate </w:t>
      </w:r>
      <w:r w:rsidR="006A7950">
        <w:rPr>
          <w:rFonts w:ascii="Courier New" w:hAnsi="Courier New" w:cs="Courier New"/>
          <w:color w:val="000000"/>
          <w:sz w:val="24"/>
          <w:szCs w:val="24"/>
          <w:bdr w:val="none" w:sz="0" w:space="0" w:color="auto" w:frame="1"/>
        </w:rPr>
        <w:t xml:space="preserve">water quality </w:t>
      </w:r>
      <w:r w:rsidR="00600A6D">
        <w:rPr>
          <w:rFonts w:ascii="Courier New" w:hAnsi="Courier New" w:cs="Courier New"/>
          <w:color w:val="000000"/>
          <w:sz w:val="24"/>
          <w:szCs w:val="24"/>
          <w:bdr w:val="none" w:sz="0" w:space="0" w:color="auto" w:frame="1"/>
        </w:rPr>
        <w:t>records</w:t>
      </w:r>
      <w:r w:rsidR="00F76F81">
        <w:rPr>
          <w:rFonts w:ascii="Courier New" w:hAnsi="Courier New" w:cs="Courier New"/>
          <w:color w:val="000000"/>
          <w:sz w:val="24"/>
          <w:szCs w:val="24"/>
          <w:bdr w:val="none" w:sz="0" w:space="0" w:color="auto" w:frame="1"/>
        </w:rPr>
        <w:t xml:space="preserve"> as required by WAC 246-27</w:t>
      </w:r>
      <w:r w:rsidR="0036141D">
        <w:rPr>
          <w:rFonts w:ascii="Courier New" w:hAnsi="Courier New" w:cs="Courier New"/>
          <w:color w:val="000000"/>
          <w:sz w:val="24"/>
          <w:szCs w:val="24"/>
          <w:bdr w:val="none" w:sz="0" w:space="0" w:color="auto" w:frame="1"/>
        </w:rPr>
        <w:t>5</w:t>
      </w:r>
      <w:r w:rsidR="00F76F81">
        <w:rPr>
          <w:rFonts w:ascii="Courier New" w:hAnsi="Courier New" w:cs="Courier New"/>
          <w:color w:val="000000"/>
          <w:sz w:val="24"/>
          <w:szCs w:val="24"/>
          <w:bdr w:val="none" w:sz="0" w:space="0" w:color="auto" w:frame="1"/>
        </w:rPr>
        <w:t>-520</w:t>
      </w:r>
      <w:r w:rsidR="00600A6D">
        <w:rPr>
          <w:rFonts w:ascii="Courier New" w:hAnsi="Courier New" w:cs="Courier New"/>
          <w:color w:val="000000"/>
          <w:sz w:val="24"/>
          <w:szCs w:val="24"/>
          <w:bdr w:val="none" w:sz="0" w:space="0" w:color="auto" w:frame="1"/>
        </w:rPr>
        <w:t xml:space="preserve">, and take follow-up </w:t>
      </w:r>
      <w:r w:rsidR="00600A6D">
        <w:rPr>
          <w:rFonts w:ascii="Courier New" w:hAnsi="Courier New" w:cs="Courier New"/>
          <w:color w:val="000000"/>
          <w:sz w:val="24"/>
          <w:szCs w:val="24"/>
          <w:bdr w:val="none" w:sz="0" w:space="0" w:color="auto" w:frame="1"/>
        </w:rPr>
        <w:lastRenderedPageBreak/>
        <w:t xml:space="preserve">action, if necessary, </w:t>
      </w:r>
      <w:r w:rsidR="007D4B13">
        <w:rPr>
          <w:rFonts w:ascii="Courier New" w:hAnsi="Courier New" w:cs="Courier New"/>
          <w:color w:val="000000"/>
          <w:sz w:val="24"/>
          <w:szCs w:val="24"/>
          <w:bdr w:val="none" w:sz="0" w:space="0" w:color="auto" w:frame="1"/>
        </w:rPr>
        <w:t xml:space="preserve">to comply with permit requirements and federal, state, and local ONWS laws and regulations; </w:t>
      </w:r>
    </w:p>
    <w:p w14:paraId="4FB3AF0D" w14:textId="2B26D3D8" w:rsidR="007D4B13" w:rsidRDefault="007D4B13"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f</w:t>
      </w:r>
      <w:r>
        <w:rPr>
          <w:rFonts w:ascii="Courier New" w:hAnsi="Courier New" w:cs="Courier New"/>
          <w:color w:val="000000"/>
          <w:sz w:val="24"/>
          <w:szCs w:val="24"/>
          <w:bdr w:val="none" w:sz="0" w:space="0" w:color="auto" w:frame="1"/>
        </w:rPr>
        <w:t>) Implement preventive maintenance programs, inspect treatment, collection</w:t>
      </w:r>
      <w:r w:rsidR="00F55959">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 xml:space="preserve"> and distribution systems, and other ONWS components for malfunctions</w:t>
      </w:r>
      <w:r w:rsidR="009B59CD">
        <w:rPr>
          <w:rFonts w:ascii="Courier New" w:hAnsi="Courier New" w:cs="Courier New"/>
          <w:color w:val="000000"/>
          <w:sz w:val="24"/>
          <w:szCs w:val="24"/>
          <w:bdr w:val="none" w:sz="0" w:space="0" w:color="auto" w:frame="1"/>
        </w:rPr>
        <w:t xml:space="preserve"> as required by the O&amp;M manual</w:t>
      </w:r>
      <w:r>
        <w:rPr>
          <w:rFonts w:ascii="Courier New" w:hAnsi="Courier New" w:cs="Courier New"/>
          <w:color w:val="000000"/>
          <w:sz w:val="24"/>
          <w:szCs w:val="24"/>
          <w:bdr w:val="none" w:sz="0" w:space="0" w:color="auto" w:frame="1"/>
        </w:rPr>
        <w:t xml:space="preserve">, </w:t>
      </w:r>
      <w:r w:rsidR="00D03A86">
        <w:rPr>
          <w:rFonts w:ascii="Courier New" w:hAnsi="Courier New" w:cs="Courier New"/>
          <w:color w:val="000000"/>
          <w:sz w:val="24"/>
          <w:szCs w:val="24"/>
          <w:bdr w:val="none" w:sz="0" w:space="0" w:color="auto" w:frame="1"/>
        </w:rPr>
        <w:t xml:space="preserve">maintain adequate </w:t>
      </w:r>
      <w:r w:rsidR="009B59CD">
        <w:rPr>
          <w:rFonts w:ascii="Courier New" w:hAnsi="Courier New" w:cs="Courier New"/>
          <w:color w:val="000000"/>
          <w:sz w:val="24"/>
          <w:szCs w:val="24"/>
          <w:bdr w:val="none" w:sz="0" w:space="0" w:color="auto" w:frame="1"/>
        </w:rPr>
        <w:t>maintenance and inspection</w:t>
      </w:r>
      <w:r w:rsidR="00D03A86">
        <w:rPr>
          <w:rFonts w:ascii="Courier New" w:hAnsi="Courier New" w:cs="Courier New"/>
          <w:color w:val="000000"/>
          <w:sz w:val="24"/>
          <w:szCs w:val="24"/>
          <w:bdr w:val="none" w:sz="0" w:space="0" w:color="auto" w:frame="1"/>
        </w:rPr>
        <w:t xml:space="preserve"> records</w:t>
      </w:r>
      <w:r w:rsidR="009B59CD">
        <w:rPr>
          <w:rFonts w:ascii="Courier New" w:hAnsi="Courier New" w:cs="Courier New"/>
          <w:color w:val="000000"/>
          <w:sz w:val="24"/>
          <w:szCs w:val="24"/>
          <w:bdr w:val="none" w:sz="0" w:space="0" w:color="auto" w:frame="1"/>
        </w:rPr>
        <w:t xml:space="preserve"> as required </w:t>
      </w:r>
      <w:r w:rsidR="0036141D">
        <w:rPr>
          <w:rFonts w:ascii="Courier New" w:hAnsi="Courier New" w:cs="Courier New"/>
          <w:color w:val="000000"/>
          <w:sz w:val="24"/>
          <w:szCs w:val="24"/>
          <w:bdr w:val="none" w:sz="0" w:space="0" w:color="auto" w:frame="1"/>
        </w:rPr>
        <w:t>by WAC 246-275-520</w:t>
      </w:r>
      <w:r w:rsidR="00D03A86">
        <w:rPr>
          <w:rFonts w:ascii="Courier New" w:hAnsi="Courier New" w:cs="Courier New"/>
          <w:color w:val="000000"/>
          <w:sz w:val="24"/>
          <w:szCs w:val="24"/>
          <w:bdr w:val="none" w:sz="0" w:space="0" w:color="auto" w:frame="1"/>
        </w:rPr>
        <w:t>, and make needed repairs;</w:t>
      </w:r>
    </w:p>
    <w:p w14:paraId="3498DE07" w14:textId="272A419E" w:rsidR="00D03A86" w:rsidRDefault="00D03A86"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g</w:t>
      </w:r>
      <w:r>
        <w:rPr>
          <w:rFonts w:ascii="Courier New" w:hAnsi="Courier New" w:cs="Courier New"/>
          <w:color w:val="000000"/>
          <w:sz w:val="24"/>
          <w:szCs w:val="24"/>
          <w:bdr w:val="none" w:sz="0" w:space="0" w:color="auto" w:frame="1"/>
        </w:rPr>
        <w:t>) Analyze, review</w:t>
      </w:r>
      <w:r w:rsidR="006C3699">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 xml:space="preserve"> and maintain records of instrument readings and laboratory test results</w:t>
      </w:r>
      <w:r w:rsidR="006C3699">
        <w:rPr>
          <w:rFonts w:ascii="Courier New" w:hAnsi="Courier New" w:cs="Courier New"/>
          <w:color w:val="000000"/>
          <w:sz w:val="24"/>
          <w:szCs w:val="24"/>
          <w:bdr w:val="none" w:sz="0" w:space="0" w:color="auto" w:frame="1"/>
        </w:rPr>
        <w:t xml:space="preserve"> as required by the O&amp;M manual </w:t>
      </w:r>
      <w:r w:rsidR="00780419">
        <w:rPr>
          <w:rFonts w:ascii="Courier New" w:hAnsi="Courier New" w:cs="Courier New"/>
          <w:color w:val="000000"/>
          <w:sz w:val="24"/>
          <w:szCs w:val="24"/>
          <w:bdr w:val="none" w:sz="0" w:space="0" w:color="auto" w:frame="1"/>
        </w:rPr>
        <w:t>and WAC 246-275-520</w:t>
      </w:r>
      <w:r>
        <w:rPr>
          <w:rFonts w:ascii="Courier New" w:hAnsi="Courier New" w:cs="Courier New"/>
          <w:color w:val="000000"/>
          <w:sz w:val="24"/>
          <w:szCs w:val="24"/>
          <w:bdr w:val="none" w:sz="0" w:space="0" w:color="auto" w:frame="1"/>
        </w:rPr>
        <w:t>, determine the location and causes of any malfunctions, and adjust various treatment unit processes or other components</w:t>
      </w:r>
      <w:r w:rsidR="00780419">
        <w:rPr>
          <w:rFonts w:ascii="Courier New" w:hAnsi="Courier New" w:cs="Courier New"/>
          <w:color w:val="000000"/>
          <w:sz w:val="24"/>
          <w:szCs w:val="24"/>
          <w:bdr w:val="none" w:sz="0" w:space="0" w:color="auto" w:frame="1"/>
        </w:rPr>
        <w:t xml:space="preserve"> as needed</w:t>
      </w:r>
      <w:r>
        <w:rPr>
          <w:rFonts w:ascii="Courier New" w:hAnsi="Courier New" w:cs="Courier New"/>
          <w:color w:val="000000"/>
          <w:sz w:val="24"/>
          <w:szCs w:val="24"/>
          <w:bdr w:val="none" w:sz="0" w:space="0" w:color="auto" w:frame="1"/>
        </w:rPr>
        <w:t>;</w:t>
      </w:r>
    </w:p>
    <w:p w14:paraId="4D641CCD" w14:textId="517B6D44" w:rsidR="00D03A86" w:rsidRDefault="00D03A86"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h</w:t>
      </w:r>
      <w:r>
        <w:rPr>
          <w:rFonts w:ascii="Courier New" w:hAnsi="Courier New" w:cs="Courier New"/>
          <w:color w:val="000000"/>
          <w:sz w:val="24"/>
          <w:szCs w:val="24"/>
          <w:bdr w:val="none" w:sz="0" w:space="0" w:color="auto" w:frame="1"/>
        </w:rPr>
        <w:t>) Implement a cross-connection control program, under WAC 246-275-415;</w:t>
      </w:r>
    </w:p>
    <w:p w14:paraId="63100B7E" w14:textId="4CCAC13C" w:rsidR="00D03A86" w:rsidRDefault="00DD1CC2"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sidR="00D56A02">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Determine and implement remedial actions in an emergency and, if applicable, follow directives from the regulatory authority;</w:t>
      </w:r>
    </w:p>
    <w:p w14:paraId="182A78D1" w14:textId="2970B11D" w:rsidR="00DD1CC2" w:rsidRDefault="00DD1CC2"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j</w:t>
      </w:r>
      <w:r>
        <w:rPr>
          <w:rFonts w:ascii="Courier New" w:hAnsi="Courier New" w:cs="Courier New"/>
          <w:color w:val="000000"/>
          <w:sz w:val="24"/>
          <w:szCs w:val="24"/>
          <w:bdr w:val="none" w:sz="0" w:space="0" w:color="auto" w:frame="1"/>
        </w:rPr>
        <w:t xml:space="preserve">) </w:t>
      </w:r>
      <w:r w:rsidR="00B60A12">
        <w:rPr>
          <w:rFonts w:ascii="Courier New" w:hAnsi="Courier New" w:cs="Courier New"/>
          <w:color w:val="000000"/>
          <w:sz w:val="24"/>
          <w:szCs w:val="24"/>
          <w:bdr w:val="none" w:sz="0" w:space="0" w:color="auto" w:frame="1"/>
        </w:rPr>
        <w:t>Provide free and unimpeded access</w:t>
      </w:r>
      <w:r w:rsidR="00204579">
        <w:rPr>
          <w:rFonts w:ascii="Courier New" w:hAnsi="Courier New" w:cs="Courier New"/>
          <w:color w:val="000000"/>
          <w:sz w:val="24"/>
          <w:szCs w:val="24"/>
          <w:bdr w:val="none" w:sz="0" w:space="0" w:color="auto" w:frame="1"/>
        </w:rPr>
        <w:t xml:space="preserve"> during an inspection under WAC 246-275-1</w:t>
      </w:r>
      <w:r w:rsidR="005F283C">
        <w:rPr>
          <w:rFonts w:ascii="Courier New" w:hAnsi="Courier New" w:cs="Courier New"/>
          <w:color w:val="000000"/>
          <w:sz w:val="24"/>
          <w:szCs w:val="24"/>
          <w:bdr w:val="none" w:sz="0" w:space="0" w:color="auto" w:frame="1"/>
        </w:rPr>
        <w:t>6</w:t>
      </w:r>
      <w:r w:rsidR="00344E53">
        <w:rPr>
          <w:rFonts w:ascii="Courier New" w:hAnsi="Courier New" w:cs="Courier New"/>
          <w:color w:val="000000"/>
          <w:sz w:val="24"/>
          <w:szCs w:val="24"/>
          <w:bdr w:val="none" w:sz="0" w:space="0" w:color="auto" w:frame="1"/>
        </w:rPr>
        <w:t>5</w:t>
      </w:r>
      <w:r w:rsidR="00204579">
        <w:rPr>
          <w:rFonts w:ascii="Courier New" w:hAnsi="Courier New" w:cs="Courier New"/>
          <w:color w:val="000000"/>
          <w:sz w:val="24"/>
          <w:szCs w:val="24"/>
          <w:bdr w:val="none" w:sz="0" w:space="0" w:color="auto" w:frame="1"/>
        </w:rPr>
        <w:t>;</w:t>
      </w:r>
    </w:p>
    <w:p w14:paraId="5C45AE75" w14:textId="47CEE47B" w:rsidR="00204579" w:rsidRDefault="00204579" w:rsidP="000332D5">
      <w:pPr>
        <w:spacing w:after="0" w:line="640" w:lineRule="exact"/>
        <w:ind w:firstLine="720"/>
        <w:rPr>
          <w:rFonts w:ascii="Courier New" w:hAnsi="Courier New" w:cs="Courier New"/>
          <w:color w:val="000000"/>
          <w:sz w:val="24"/>
          <w:szCs w:val="24"/>
          <w:bdr w:val="none" w:sz="0" w:space="0" w:color="auto" w:frame="1"/>
        </w:rPr>
      </w:pPr>
      <w:proofErr w:type="gramStart"/>
      <w:r>
        <w:rPr>
          <w:rFonts w:ascii="Courier New" w:hAnsi="Courier New" w:cs="Courier New"/>
          <w:color w:val="000000"/>
          <w:sz w:val="24"/>
          <w:szCs w:val="24"/>
          <w:bdr w:val="none" w:sz="0" w:space="0" w:color="auto" w:frame="1"/>
        </w:rPr>
        <w:lastRenderedPageBreak/>
        <w:t>(</w:t>
      </w:r>
      <w:r w:rsidR="00D56A02">
        <w:rPr>
          <w:rFonts w:ascii="Courier New" w:hAnsi="Courier New" w:cs="Courier New"/>
          <w:color w:val="000000"/>
          <w:sz w:val="24"/>
          <w:szCs w:val="24"/>
          <w:bdr w:val="none" w:sz="0" w:space="0" w:color="auto" w:frame="1"/>
        </w:rPr>
        <w:t>k</w:t>
      </w:r>
      <w:r>
        <w:rPr>
          <w:rFonts w:ascii="Courier New" w:hAnsi="Courier New" w:cs="Courier New"/>
          <w:color w:val="000000"/>
          <w:sz w:val="24"/>
          <w:szCs w:val="24"/>
          <w:bdr w:val="none" w:sz="0" w:space="0" w:color="auto" w:frame="1"/>
        </w:rPr>
        <w:t xml:space="preserve">) </w:t>
      </w:r>
      <w:r w:rsidR="00E45C1E">
        <w:rPr>
          <w:rFonts w:ascii="Courier New" w:hAnsi="Courier New" w:cs="Courier New"/>
          <w:color w:val="000000"/>
          <w:sz w:val="24"/>
          <w:szCs w:val="24"/>
          <w:bdr w:val="none" w:sz="0" w:space="0" w:color="auto" w:frame="1"/>
        </w:rPr>
        <w:t>Maintain</w:t>
      </w:r>
      <w:proofErr w:type="gramEnd"/>
      <w:r w:rsidR="00E45C1E">
        <w:rPr>
          <w:rFonts w:ascii="Courier New" w:hAnsi="Courier New" w:cs="Courier New"/>
          <w:color w:val="000000"/>
          <w:sz w:val="24"/>
          <w:szCs w:val="24"/>
          <w:bdr w:val="none" w:sz="0" w:space="0" w:color="auto" w:frame="1"/>
        </w:rPr>
        <w:t xml:space="preserve"> </w:t>
      </w:r>
      <w:r w:rsidR="00CA01D7">
        <w:rPr>
          <w:rFonts w:ascii="Courier New" w:hAnsi="Courier New" w:cs="Courier New"/>
          <w:color w:val="000000"/>
          <w:sz w:val="24"/>
          <w:szCs w:val="24"/>
          <w:bdr w:val="none" w:sz="0" w:space="0" w:color="auto" w:frame="1"/>
        </w:rPr>
        <w:t>and p</w:t>
      </w:r>
      <w:r>
        <w:rPr>
          <w:rFonts w:ascii="Courier New" w:hAnsi="Courier New" w:cs="Courier New"/>
          <w:color w:val="000000"/>
          <w:sz w:val="24"/>
          <w:szCs w:val="24"/>
          <w:bdr w:val="none" w:sz="0" w:space="0" w:color="auto" w:frame="1"/>
        </w:rPr>
        <w:t xml:space="preserve">rovide required records and reports to the regulatory authority or its representative </w:t>
      </w:r>
      <w:r w:rsidR="00394D06">
        <w:rPr>
          <w:rFonts w:ascii="Courier New" w:hAnsi="Courier New" w:cs="Courier New"/>
          <w:color w:val="000000"/>
          <w:sz w:val="24"/>
          <w:szCs w:val="24"/>
          <w:bdr w:val="none" w:sz="0" w:space="0" w:color="auto" w:frame="1"/>
        </w:rPr>
        <w:t xml:space="preserve">as required by WAC </w:t>
      </w:r>
      <w:r w:rsidR="001C7D48">
        <w:rPr>
          <w:rFonts w:ascii="Courier New" w:hAnsi="Courier New" w:cs="Courier New"/>
          <w:color w:val="000000"/>
          <w:sz w:val="24"/>
          <w:szCs w:val="24"/>
          <w:bdr w:val="none" w:sz="0" w:space="0" w:color="auto" w:frame="1"/>
        </w:rPr>
        <w:t xml:space="preserve">246-272-520 and </w:t>
      </w:r>
      <w:r>
        <w:rPr>
          <w:rFonts w:ascii="Courier New" w:hAnsi="Courier New" w:cs="Courier New"/>
          <w:color w:val="000000"/>
          <w:sz w:val="24"/>
          <w:szCs w:val="24"/>
          <w:bdr w:val="none" w:sz="0" w:space="0" w:color="auto" w:frame="1"/>
        </w:rPr>
        <w:t xml:space="preserve">upon </w:t>
      </w:r>
      <w:proofErr w:type="gramStart"/>
      <w:r>
        <w:rPr>
          <w:rFonts w:ascii="Courier New" w:hAnsi="Courier New" w:cs="Courier New"/>
          <w:color w:val="000000"/>
          <w:sz w:val="24"/>
          <w:szCs w:val="24"/>
          <w:bdr w:val="none" w:sz="0" w:space="0" w:color="auto" w:frame="1"/>
        </w:rPr>
        <w:t>request;</w:t>
      </w:r>
      <w:proofErr w:type="gramEnd"/>
    </w:p>
    <w:p w14:paraId="0B7125B6" w14:textId="54666433" w:rsidR="00204579" w:rsidRDefault="002F283B"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l</w:t>
      </w:r>
      <w:r>
        <w:rPr>
          <w:rFonts w:ascii="Courier New" w:hAnsi="Courier New" w:cs="Courier New"/>
          <w:color w:val="000000"/>
          <w:sz w:val="24"/>
          <w:szCs w:val="24"/>
          <w:bdr w:val="none" w:sz="0" w:space="0" w:color="auto" w:frame="1"/>
        </w:rPr>
        <w:t>) Report system issues, nonfunctioning ONWS components, and any other condition that jeopardizes public health, the environment, or operating permit compliance</w:t>
      </w:r>
      <w:r w:rsidR="002601A8">
        <w:rPr>
          <w:rFonts w:ascii="Courier New" w:hAnsi="Courier New" w:cs="Courier New"/>
          <w:color w:val="000000"/>
          <w:sz w:val="24"/>
          <w:szCs w:val="24"/>
          <w:bdr w:val="none" w:sz="0" w:space="0" w:color="auto" w:frame="1"/>
        </w:rPr>
        <w:t xml:space="preserve"> to the </w:t>
      </w:r>
      <w:r w:rsidR="0F7CD6F4">
        <w:rPr>
          <w:rFonts w:ascii="Courier New" w:hAnsi="Courier New" w:cs="Courier New"/>
          <w:color w:val="000000"/>
          <w:sz w:val="24"/>
          <w:szCs w:val="24"/>
          <w:bdr w:val="none" w:sz="0" w:space="0" w:color="auto" w:frame="1"/>
        </w:rPr>
        <w:t>p</w:t>
      </w:r>
      <w:r w:rsidR="2849C996">
        <w:rPr>
          <w:rFonts w:ascii="Courier New" w:hAnsi="Courier New" w:cs="Courier New"/>
          <w:color w:val="000000"/>
          <w:sz w:val="24"/>
          <w:szCs w:val="24"/>
          <w:bdr w:val="none" w:sz="0" w:space="0" w:color="auto" w:frame="1"/>
        </w:rPr>
        <w:t>urveyor</w:t>
      </w:r>
      <w:r w:rsidR="002601A8">
        <w:rPr>
          <w:rFonts w:ascii="Courier New" w:hAnsi="Courier New" w:cs="Courier New"/>
          <w:color w:val="000000"/>
          <w:sz w:val="24"/>
          <w:szCs w:val="24"/>
          <w:bdr w:val="none" w:sz="0" w:space="0" w:color="auto" w:frame="1"/>
        </w:rPr>
        <w:t xml:space="preserve"> or </w:t>
      </w:r>
      <w:r w:rsidR="00523976">
        <w:rPr>
          <w:rFonts w:ascii="Courier New" w:hAnsi="Courier New" w:cs="Courier New"/>
          <w:color w:val="000000"/>
          <w:sz w:val="24"/>
          <w:szCs w:val="24"/>
          <w:bdr w:val="none" w:sz="0" w:space="0" w:color="auto" w:frame="1"/>
        </w:rPr>
        <w:t>regulatory authority as required by this chapter</w:t>
      </w:r>
      <w:r>
        <w:rPr>
          <w:rFonts w:ascii="Courier New" w:hAnsi="Courier New" w:cs="Courier New"/>
          <w:color w:val="000000"/>
          <w:sz w:val="24"/>
          <w:szCs w:val="24"/>
          <w:bdr w:val="none" w:sz="0" w:space="0" w:color="auto" w:frame="1"/>
        </w:rPr>
        <w:t>; and</w:t>
      </w:r>
    </w:p>
    <w:p w14:paraId="06C2B2B6" w14:textId="73653E3C" w:rsidR="002F283B" w:rsidRDefault="002F283B" w:rsidP="000332D5">
      <w:pPr>
        <w:spacing w:after="0" w:line="640" w:lineRule="exact"/>
        <w:ind w:firstLine="720"/>
        <w:rPr>
          <w:rFonts w:ascii="Courier New" w:hAnsi="Courier New" w:cs="Courier New"/>
          <w:color w:val="000000"/>
          <w:sz w:val="24"/>
          <w:szCs w:val="24"/>
          <w:bdr w:val="none" w:sz="0" w:space="0" w:color="auto" w:frame="1"/>
        </w:rPr>
      </w:pPr>
      <w:proofErr w:type="gramStart"/>
      <w:r>
        <w:rPr>
          <w:rFonts w:ascii="Courier New" w:hAnsi="Courier New" w:cs="Courier New"/>
          <w:color w:val="000000"/>
          <w:sz w:val="24"/>
          <w:szCs w:val="24"/>
          <w:bdr w:val="none" w:sz="0" w:space="0" w:color="auto" w:frame="1"/>
        </w:rPr>
        <w:t>(</w:t>
      </w:r>
      <w:r w:rsidR="00D56A02">
        <w:rPr>
          <w:rFonts w:ascii="Courier New" w:hAnsi="Courier New" w:cs="Courier New"/>
          <w:color w:val="000000"/>
          <w:sz w:val="24"/>
          <w:szCs w:val="24"/>
          <w:bdr w:val="none" w:sz="0" w:space="0" w:color="auto" w:frame="1"/>
        </w:rPr>
        <w:t>m</w:t>
      </w:r>
      <w:r>
        <w:rPr>
          <w:rFonts w:ascii="Courier New" w:hAnsi="Courier New" w:cs="Courier New"/>
          <w:color w:val="000000"/>
          <w:sz w:val="24"/>
          <w:szCs w:val="24"/>
          <w:bdr w:val="none" w:sz="0" w:space="0" w:color="auto" w:frame="1"/>
        </w:rPr>
        <w:t>) Provide</w:t>
      </w:r>
      <w:proofErr w:type="gramEnd"/>
      <w:r>
        <w:rPr>
          <w:rFonts w:ascii="Courier New" w:hAnsi="Courier New" w:cs="Courier New"/>
          <w:color w:val="000000"/>
          <w:sz w:val="24"/>
          <w:szCs w:val="24"/>
          <w:bdr w:val="none" w:sz="0" w:space="0" w:color="auto" w:frame="1"/>
        </w:rPr>
        <w:t xml:space="preserve"> written notification to the regulatory authority within 30 calendar days of either:</w:t>
      </w:r>
    </w:p>
    <w:p w14:paraId="523215EC" w14:textId="0B516228" w:rsidR="002F283B" w:rsidRDefault="002F283B"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Starting operations of an ONWS; or</w:t>
      </w:r>
    </w:p>
    <w:p w14:paraId="4F276784" w14:textId="3BEE149F" w:rsidR="002F283B" w:rsidRDefault="002F283B"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Ending operations of an ONWS in accordance with WAC 246-275-430.</w:t>
      </w:r>
    </w:p>
    <w:p w14:paraId="259A6C5B" w14:textId="465AA2EB" w:rsidR="002F283B" w:rsidRDefault="00611084" w:rsidP="000332D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(6) The duties of an operator required in this chapter do not relieve the owner or purveyor of the responsibility to comply with the requirements of this chapter. </w:t>
      </w:r>
    </w:p>
    <w:p w14:paraId="42896970" w14:textId="77777777" w:rsidR="00D86020" w:rsidRDefault="00D86020" w:rsidP="00D86020">
      <w:pPr>
        <w:spacing w:after="0" w:line="640" w:lineRule="exact"/>
        <w:rPr>
          <w:rFonts w:ascii="Courier New" w:hAnsi="Courier New" w:cs="Courier New"/>
          <w:color w:val="000000"/>
          <w:sz w:val="24"/>
          <w:szCs w:val="24"/>
          <w:bdr w:val="none" w:sz="0" w:space="0" w:color="auto" w:frame="1"/>
        </w:rPr>
      </w:pPr>
    </w:p>
    <w:p w14:paraId="0EF5B4A4" w14:textId="67EE7849" w:rsidR="00D86020" w:rsidRDefault="00D86020" w:rsidP="00D86020">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7A5A2752" w14:textId="5D9C9040" w:rsidR="00C0485B" w:rsidRDefault="00D86020" w:rsidP="00A02CD2">
      <w:pPr>
        <w:spacing w:after="0" w:line="640" w:lineRule="exact"/>
        <w:ind w:firstLine="720"/>
        <w:rPr>
          <w:rFonts w:ascii="Courier New" w:hAnsi="Courier New" w:cs="Courier New"/>
          <w:b/>
          <w:bCs/>
          <w:color w:val="000000"/>
          <w:sz w:val="24"/>
          <w:szCs w:val="24"/>
          <w:bdr w:val="none" w:sz="0" w:space="0" w:color="auto" w:frame="1"/>
        </w:rPr>
      </w:pPr>
      <w:r w:rsidRPr="00D86020">
        <w:rPr>
          <w:rFonts w:ascii="Courier New" w:hAnsi="Courier New" w:cs="Courier New"/>
          <w:b/>
          <w:bCs/>
          <w:color w:val="000000"/>
          <w:sz w:val="24"/>
          <w:szCs w:val="24"/>
          <w:bdr w:val="none" w:sz="0" w:space="0" w:color="auto" w:frame="1"/>
        </w:rPr>
        <w:t>WAC 246-275-</w:t>
      </w:r>
      <w:proofErr w:type="gramStart"/>
      <w:r w:rsidRPr="00D86020">
        <w:rPr>
          <w:rFonts w:ascii="Courier New" w:hAnsi="Courier New" w:cs="Courier New"/>
          <w:b/>
          <w:bCs/>
          <w:color w:val="000000"/>
          <w:sz w:val="24"/>
          <w:szCs w:val="24"/>
          <w:bdr w:val="none" w:sz="0" w:space="0" w:color="auto" w:frame="1"/>
        </w:rPr>
        <w:t>415</w:t>
      </w:r>
      <w:r w:rsidRPr="00D86020">
        <w:rPr>
          <w:rFonts w:ascii="Courier New" w:hAnsi="Courier New" w:cs="Courier New"/>
          <w:color w:val="000000"/>
          <w:sz w:val="24"/>
          <w:szCs w:val="24"/>
          <w:bdr w:val="none" w:sz="0" w:space="0" w:color="auto" w:frame="1"/>
        </w:rPr>
        <w:t xml:space="preserve">  </w:t>
      </w:r>
      <w:r w:rsidRPr="00D86020">
        <w:rPr>
          <w:rFonts w:ascii="Courier New" w:hAnsi="Courier New" w:cs="Courier New"/>
          <w:b/>
          <w:bCs/>
          <w:color w:val="000000"/>
          <w:sz w:val="24"/>
          <w:szCs w:val="24"/>
          <w:bdr w:val="none" w:sz="0" w:space="0" w:color="auto" w:frame="1"/>
        </w:rPr>
        <w:t>Cross</w:t>
      </w:r>
      <w:proofErr w:type="gramEnd"/>
      <w:r w:rsidRPr="00D86020">
        <w:rPr>
          <w:rFonts w:ascii="Courier New" w:hAnsi="Courier New" w:cs="Courier New"/>
          <w:b/>
          <w:bCs/>
          <w:color w:val="000000"/>
          <w:sz w:val="24"/>
          <w:szCs w:val="24"/>
          <w:bdr w:val="none" w:sz="0" w:space="0" w:color="auto" w:frame="1"/>
        </w:rPr>
        <w:t>-connection control and makeup water supply.</w:t>
      </w:r>
    </w:p>
    <w:p w14:paraId="2F00F354" w14:textId="4F915E6C" w:rsidR="00D86020" w:rsidRDefault="00F249B1"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(1) All potable water connections to potable drinking water systems serving premises with treated nonpotable water must have either an:</w:t>
      </w:r>
    </w:p>
    <w:p w14:paraId="312D2111" w14:textId="3F365FF7" w:rsidR="00F249B1" w:rsidRDefault="00F249B1"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Approved air gap installed for premises isolation; or</w:t>
      </w:r>
    </w:p>
    <w:p w14:paraId="0BECBB2D" w14:textId="7E35244F" w:rsidR="00F249B1" w:rsidRDefault="00F249B1"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Approved </w:t>
      </w:r>
      <w:r w:rsidR="001E5899">
        <w:rPr>
          <w:rFonts w:ascii="Courier New" w:hAnsi="Courier New" w:cs="Courier New"/>
          <w:color w:val="000000"/>
          <w:sz w:val="24"/>
          <w:szCs w:val="24"/>
          <w:bdr w:val="none" w:sz="0" w:space="0" w:color="auto" w:frame="1"/>
        </w:rPr>
        <w:t xml:space="preserve">Reduced Pressure Backflow Assembly or Reduced Pressure Detector Assembly installed for premises isolation in combination with an approved air gap at </w:t>
      </w:r>
      <w:r w:rsidR="002216C1">
        <w:rPr>
          <w:rFonts w:ascii="Courier New" w:hAnsi="Courier New" w:cs="Courier New"/>
          <w:color w:val="000000"/>
          <w:sz w:val="24"/>
          <w:szCs w:val="24"/>
          <w:bdr w:val="none" w:sz="0" w:space="0" w:color="auto" w:frame="1"/>
        </w:rPr>
        <w:t>any</w:t>
      </w:r>
      <w:r w:rsidR="001E5899">
        <w:rPr>
          <w:rFonts w:ascii="Courier New" w:hAnsi="Courier New" w:cs="Courier New"/>
          <w:color w:val="000000"/>
          <w:sz w:val="24"/>
          <w:szCs w:val="24"/>
          <w:bdr w:val="none" w:sz="0" w:space="0" w:color="auto" w:frame="1"/>
        </w:rPr>
        <w:t xml:space="preserve"> nonpotable water storage tank</w:t>
      </w:r>
      <w:r w:rsidR="00062660">
        <w:rPr>
          <w:rFonts w:ascii="Courier New" w:hAnsi="Courier New" w:cs="Courier New"/>
          <w:color w:val="000000"/>
          <w:sz w:val="24"/>
          <w:szCs w:val="24"/>
          <w:bdr w:val="none" w:sz="0" w:space="0" w:color="auto" w:frame="1"/>
        </w:rPr>
        <w:t>s</w:t>
      </w:r>
      <w:r w:rsidR="001E5899">
        <w:rPr>
          <w:rFonts w:ascii="Courier New" w:hAnsi="Courier New" w:cs="Courier New"/>
          <w:color w:val="000000"/>
          <w:sz w:val="24"/>
          <w:szCs w:val="24"/>
          <w:bdr w:val="none" w:sz="0" w:space="0" w:color="auto" w:frame="1"/>
        </w:rPr>
        <w:t xml:space="preserve">. </w:t>
      </w:r>
    </w:p>
    <w:p w14:paraId="07386581" w14:textId="65D981F5" w:rsidR="001E5899" w:rsidRDefault="001E5899" w:rsidP="00A02CD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Cross-connection testing must be completed in accordance with WAC 51-56-1500 and 51-56-1600.</w:t>
      </w:r>
    </w:p>
    <w:p w14:paraId="22EF34BD" w14:textId="6E35363D" w:rsidR="00A76252" w:rsidRPr="00D86020" w:rsidRDefault="001E5899" w:rsidP="00A20A1D">
      <w:pPr>
        <w:spacing w:after="0" w:line="640" w:lineRule="exact"/>
        <w:ind w:firstLine="720"/>
        <w:rPr>
          <w:rFonts w:ascii="Courier New" w:hAnsi="Courier New" w:cs="Courier New"/>
          <w:color w:val="000000"/>
          <w:sz w:val="24"/>
          <w:szCs w:val="24"/>
          <w:bdr w:val="none" w:sz="0" w:space="0" w:color="auto" w:frame="1"/>
        </w:rPr>
      </w:pPr>
      <w:r w:rsidRPr="00F30149">
        <w:rPr>
          <w:rFonts w:ascii="Courier New" w:hAnsi="Courier New" w:cs="Courier New"/>
          <w:color w:val="000000"/>
          <w:sz w:val="24"/>
          <w:szCs w:val="24"/>
          <w:bdr w:val="none" w:sz="0" w:space="0" w:color="auto" w:frame="1"/>
        </w:rPr>
        <w:t xml:space="preserve">(3) Excluding irrigation-only systems, ONWS must include a source of makeup water. </w:t>
      </w:r>
      <w:r w:rsidR="00A76252" w:rsidRPr="00F30149">
        <w:rPr>
          <w:rFonts w:ascii="Courier New" w:hAnsi="Courier New" w:cs="Courier New"/>
          <w:color w:val="000000"/>
          <w:sz w:val="24"/>
          <w:szCs w:val="24"/>
          <w:bdr w:val="none" w:sz="0" w:space="0" w:color="auto" w:frame="1"/>
        </w:rPr>
        <w:t>Makeup water must be provided via an approved air gap.</w:t>
      </w:r>
      <w:r w:rsidR="00A20A1D" w:rsidRPr="00F30149">
        <w:rPr>
          <w:rFonts w:ascii="Courier New" w:hAnsi="Courier New" w:cs="Courier New"/>
          <w:color w:val="000000"/>
          <w:sz w:val="24"/>
          <w:szCs w:val="24"/>
          <w:bdr w:val="none" w:sz="0" w:space="0" w:color="auto" w:frame="1"/>
        </w:rPr>
        <w:t xml:space="preserve"> When temporarily operating with makeup water, </w:t>
      </w:r>
      <w:r w:rsidR="00B655A2" w:rsidRPr="00F30149">
        <w:rPr>
          <w:rFonts w:ascii="Courier New" w:hAnsi="Courier New" w:cs="Courier New"/>
          <w:color w:val="000000"/>
          <w:sz w:val="24"/>
          <w:szCs w:val="24"/>
          <w:bdr w:val="none" w:sz="0" w:space="0" w:color="auto" w:frame="1"/>
        </w:rPr>
        <w:t xml:space="preserve">the </w:t>
      </w:r>
      <w:r w:rsidR="00A76252" w:rsidRPr="00F30149">
        <w:rPr>
          <w:rFonts w:ascii="Courier New" w:hAnsi="Courier New" w:cs="Courier New"/>
          <w:color w:val="000000"/>
          <w:sz w:val="24"/>
          <w:szCs w:val="24"/>
          <w:bdr w:val="none" w:sz="0" w:space="0" w:color="auto" w:frame="1"/>
        </w:rPr>
        <w:t xml:space="preserve">ONWS </w:t>
      </w:r>
      <w:r w:rsidR="00B655A2" w:rsidRPr="00F30149">
        <w:rPr>
          <w:rFonts w:ascii="Courier New" w:hAnsi="Courier New" w:cs="Courier New"/>
          <w:color w:val="000000"/>
          <w:sz w:val="24"/>
          <w:szCs w:val="24"/>
          <w:bdr w:val="none" w:sz="0" w:space="0" w:color="auto" w:frame="1"/>
        </w:rPr>
        <w:t>is</w:t>
      </w:r>
      <w:r w:rsidR="00A76252" w:rsidRPr="00F30149">
        <w:rPr>
          <w:rFonts w:ascii="Courier New" w:hAnsi="Courier New" w:cs="Courier New"/>
          <w:color w:val="000000"/>
          <w:sz w:val="24"/>
          <w:szCs w:val="24"/>
          <w:bdr w:val="none" w:sz="0" w:space="0" w:color="auto" w:frame="1"/>
        </w:rPr>
        <w:t xml:space="preserve"> not required to maintain a chlorine residual.</w:t>
      </w:r>
      <w:r w:rsidR="00A76252">
        <w:rPr>
          <w:rFonts w:ascii="Courier New" w:hAnsi="Courier New" w:cs="Courier New"/>
          <w:color w:val="000000"/>
          <w:sz w:val="24"/>
          <w:szCs w:val="24"/>
          <w:bdr w:val="none" w:sz="0" w:space="0" w:color="auto" w:frame="1"/>
        </w:rPr>
        <w:t xml:space="preserve"> </w:t>
      </w:r>
    </w:p>
    <w:p w14:paraId="2E06BDF2" w14:textId="77777777" w:rsidR="00E54693" w:rsidRDefault="00E54693" w:rsidP="00E54693">
      <w:pPr>
        <w:spacing w:after="0" w:line="640" w:lineRule="exact"/>
        <w:rPr>
          <w:rFonts w:ascii="Courier New" w:hAnsi="Courier New" w:cs="Courier New"/>
          <w:color w:val="000000"/>
          <w:sz w:val="24"/>
          <w:szCs w:val="24"/>
          <w:bdr w:val="none" w:sz="0" w:space="0" w:color="auto" w:frame="1"/>
        </w:rPr>
      </w:pPr>
    </w:p>
    <w:p w14:paraId="79133658" w14:textId="7F71062C" w:rsidR="00E54693" w:rsidRDefault="00E54693" w:rsidP="00E54693">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69F6F67E" w14:textId="509EB996" w:rsidR="00817137" w:rsidRDefault="002530FC" w:rsidP="00FA4000">
      <w:pPr>
        <w:spacing w:after="0" w:line="640" w:lineRule="exact"/>
        <w:ind w:firstLine="720"/>
        <w:rPr>
          <w:rFonts w:ascii="Courier New" w:hAnsi="Courier New" w:cs="Courier New"/>
          <w:b/>
          <w:bCs/>
          <w:color w:val="000000"/>
          <w:sz w:val="24"/>
          <w:szCs w:val="24"/>
          <w:bdr w:val="none" w:sz="0" w:space="0" w:color="auto" w:frame="1"/>
        </w:rPr>
      </w:pPr>
      <w:r w:rsidRPr="002530FC">
        <w:rPr>
          <w:rFonts w:ascii="Courier New" w:hAnsi="Courier New" w:cs="Courier New"/>
          <w:b/>
          <w:bCs/>
          <w:color w:val="000000"/>
          <w:sz w:val="24"/>
          <w:szCs w:val="24"/>
          <w:bdr w:val="none" w:sz="0" w:space="0" w:color="auto" w:frame="1"/>
        </w:rPr>
        <w:t>WAC 246-275-</w:t>
      </w:r>
      <w:proofErr w:type="gramStart"/>
      <w:r w:rsidRPr="002530FC">
        <w:rPr>
          <w:rFonts w:ascii="Courier New" w:hAnsi="Courier New" w:cs="Courier New"/>
          <w:b/>
          <w:bCs/>
          <w:color w:val="000000"/>
          <w:sz w:val="24"/>
          <w:szCs w:val="24"/>
          <w:bdr w:val="none" w:sz="0" w:space="0" w:color="auto" w:frame="1"/>
        </w:rPr>
        <w:t>420</w:t>
      </w:r>
      <w:r w:rsidRPr="002530FC">
        <w:rPr>
          <w:rFonts w:ascii="Courier New" w:hAnsi="Courier New" w:cs="Courier New"/>
          <w:color w:val="000000"/>
          <w:sz w:val="24"/>
          <w:szCs w:val="24"/>
          <w:bdr w:val="none" w:sz="0" w:space="0" w:color="auto" w:frame="1"/>
        </w:rPr>
        <w:t xml:space="preserve">  </w:t>
      </w:r>
      <w:r w:rsidRPr="002530FC">
        <w:rPr>
          <w:rFonts w:ascii="Courier New" w:hAnsi="Courier New" w:cs="Courier New"/>
          <w:b/>
          <w:bCs/>
          <w:color w:val="000000"/>
          <w:sz w:val="24"/>
          <w:szCs w:val="24"/>
          <w:bdr w:val="none" w:sz="0" w:space="0" w:color="auto" w:frame="1"/>
        </w:rPr>
        <w:t>Operations</w:t>
      </w:r>
      <w:proofErr w:type="gramEnd"/>
      <w:r w:rsidRPr="002530FC">
        <w:rPr>
          <w:rFonts w:ascii="Courier New" w:hAnsi="Courier New" w:cs="Courier New"/>
          <w:b/>
          <w:bCs/>
          <w:color w:val="000000"/>
          <w:sz w:val="24"/>
          <w:szCs w:val="24"/>
          <w:bdr w:val="none" w:sz="0" w:space="0" w:color="auto" w:frame="1"/>
        </w:rPr>
        <w:t xml:space="preserve"> and maintenance.</w:t>
      </w:r>
    </w:p>
    <w:p w14:paraId="7E5CAB6C" w14:textId="18A2BBCE" w:rsidR="002530FC" w:rsidRDefault="002530FC"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The purveyor shall operate and maintain ONWS, distribution systems, and other systems of control installed by </w:t>
      </w:r>
      <w:r>
        <w:rPr>
          <w:rFonts w:ascii="Courier New" w:hAnsi="Courier New" w:cs="Courier New"/>
          <w:color w:val="000000"/>
          <w:sz w:val="24"/>
          <w:szCs w:val="24"/>
          <w:bdr w:val="none" w:sz="0" w:space="0" w:color="auto" w:frame="1"/>
        </w:rPr>
        <w:lastRenderedPageBreak/>
        <w:t xml:space="preserve">the purveyor to achieve compliance with this chapter and the terms and conditions of the operating permit. </w:t>
      </w:r>
    </w:p>
    <w:p w14:paraId="75C54531" w14:textId="6BCA7E47" w:rsidR="002530FC" w:rsidRDefault="002530FC"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The treatment, collection, storage, or distribution of source water, the diversion of inadequately treated nonpotable water, or the use of treated nonpotable water must not create a nuisance. For the purposes of this chapter, a nuisance is water that is undesirable in odor or appearance. </w:t>
      </w:r>
    </w:p>
    <w:p w14:paraId="2A2D24FC" w14:textId="683E32B2" w:rsidR="00BC1154" w:rsidRDefault="00BC1154"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Treated nonpotable water must continuously achieve the log reduction targets under WAC 246-</w:t>
      </w:r>
      <w:r w:rsidR="00B738C1">
        <w:rPr>
          <w:rFonts w:ascii="Courier New" w:hAnsi="Courier New" w:cs="Courier New"/>
          <w:color w:val="000000"/>
          <w:sz w:val="24"/>
          <w:szCs w:val="24"/>
          <w:bdr w:val="none" w:sz="0" w:space="0" w:color="auto" w:frame="1"/>
        </w:rPr>
        <w:t>275-300, Table 1 and meet water quality standards under WAC 246-275-310, Table 3. Inadequately treated nonpotable water that does not meet log reduction targets or water quality standards must be diverted as specified in WAC 246-275-315(</w:t>
      </w:r>
      <w:r w:rsidR="00BC63BA">
        <w:rPr>
          <w:rFonts w:ascii="Courier New" w:hAnsi="Courier New" w:cs="Courier New"/>
          <w:color w:val="000000"/>
          <w:sz w:val="24"/>
          <w:szCs w:val="24"/>
          <w:bdr w:val="none" w:sz="0" w:space="0" w:color="auto" w:frame="1"/>
        </w:rPr>
        <w:t>4</w:t>
      </w:r>
      <w:r w:rsidR="00B738C1">
        <w:rPr>
          <w:rFonts w:ascii="Courier New" w:hAnsi="Courier New" w:cs="Courier New"/>
          <w:color w:val="000000"/>
          <w:sz w:val="24"/>
          <w:szCs w:val="24"/>
          <w:bdr w:val="none" w:sz="0" w:space="0" w:color="auto" w:frame="1"/>
        </w:rPr>
        <w:t xml:space="preserve">). </w:t>
      </w:r>
    </w:p>
    <w:p w14:paraId="57032956" w14:textId="6E2BA7CC" w:rsidR="00B738C1" w:rsidRDefault="00B738C1"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A purveyor shall operate the system based on the site-specific O&amp;M manual for the ONWS under WAC 246-275-440. </w:t>
      </w:r>
    </w:p>
    <w:p w14:paraId="40952C93" w14:textId="21C7DEDB" w:rsidR="00B738C1" w:rsidRPr="002530FC" w:rsidRDefault="00B738C1" w:rsidP="00FA4000">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The operator shall conduct periodic inspections of all facilities to monitor and assure compliance with conditions of the operating permit, the O&amp;M manual, chapter 51-56 WAC, this chapter, and, for district-scale projects, the district-scale agreement. </w:t>
      </w:r>
    </w:p>
    <w:p w14:paraId="33424041" w14:textId="77777777" w:rsidR="008C6B97" w:rsidRDefault="008C6B97" w:rsidP="008C6B97">
      <w:pPr>
        <w:spacing w:after="0" w:line="640" w:lineRule="exact"/>
        <w:rPr>
          <w:rFonts w:ascii="Courier New" w:hAnsi="Courier New" w:cs="Courier New"/>
          <w:color w:val="000000"/>
          <w:sz w:val="24"/>
          <w:szCs w:val="24"/>
          <w:u w:val="single"/>
          <w:bdr w:val="none" w:sz="0" w:space="0" w:color="auto" w:frame="1"/>
        </w:rPr>
      </w:pPr>
    </w:p>
    <w:p w14:paraId="1449A37C" w14:textId="0580A4E3" w:rsidR="008C6B97" w:rsidRDefault="008C6B97" w:rsidP="008C6B97">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4052BE54" w14:textId="77777777" w:rsidR="00AB0A02" w:rsidRDefault="008C6B97" w:rsidP="00DB44BB">
      <w:pPr>
        <w:spacing w:after="0" w:line="640" w:lineRule="exact"/>
        <w:ind w:firstLine="720"/>
        <w:rPr>
          <w:rFonts w:ascii="Courier New" w:hAnsi="Courier New" w:cs="Courier New"/>
          <w:b/>
          <w:bCs/>
          <w:color w:val="000000"/>
          <w:sz w:val="24"/>
          <w:szCs w:val="24"/>
          <w:bdr w:val="none" w:sz="0" w:space="0" w:color="auto" w:frame="1"/>
        </w:rPr>
      </w:pPr>
      <w:r w:rsidRPr="000134C9">
        <w:rPr>
          <w:rFonts w:ascii="Courier New" w:hAnsi="Courier New" w:cs="Courier New"/>
          <w:b/>
          <w:bCs/>
          <w:color w:val="000000"/>
          <w:sz w:val="24"/>
          <w:szCs w:val="24"/>
          <w:bdr w:val="none" w:sz="0" w:space="0" w:color="auto" w:frame="1"/>
        </w:rPr>
        <w:t>WAC 246-275-</w:t>
      </w:r>
      <w:proofErr w:type="gramStart"/>
      <w:r w:rsidRPr="000134C9">
        <w:rPr>
          <w:rFonts w:ascii="Courier New" w:hAnsi="Courier New" w:cs="Courier New"/>
          <w:b/>
          <w:bCs/>
          <w:color w:val="000000"/>
          <w:sz w:val="24"/>
          <w:szCs w:val="24"/>
          <w:bdr w:val="none" w:sz="0" w:space="0" w:color="auto" w:frame="1"/>
        </w:rPr>
        <w:t>425  Change</w:t>
      </w:r>
      <w:proofErr w:type="gramEnd"/>
      <w:r w:rsidRPr="000134C9">
        <w:rPr>
          <w:rFonts w:ascii="Courier New" w:hAnsi="Courier New" w:cs="Courier New"/>
          <w:b/>
          <w:bCs/>
          <w:color w:val="000000"/>
          <w:sz w:val="24"/>
          <w:szCs w:val="24"/>
          <w:bdr w:val="none" w:sz="0" w:space="0" w:color="auto" w:frame="1"/>
        </w:rPr>
        <w:t xml:space="preserve"> of ownership.</w:t>
      </w:r>
      <w:r>
        <w:rPr>
          <w:rFonts w:ascii="Courier New" w:hAnsi="Courier New" w:cs="Courier New"/>
          <w:b/>
          <w:bCs/>
          <w:color w:val="000000"/>
          <w:sz w:val="24"/>
          <w:szCs w:val="24"/>
          <w:bdr w:val="none" w:sz="0" w:space="0" w:color="auto" w:frame="1"/>
        </w:rPr>
        <w:t xml:space="preserve"> </w:t>
      </w:r>
    </w:p>
    <w:p w14:paraId="4A52545B" w14:textId="2B031B06" w:rsidR="00DA7252" w:rsidRDefault="00AB0A0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w:t>
      </w:r>
      <w:r w:rsidR="000134C9">
        <w:rPr>
          <w:rFonts w:ascii="Courier New" w:hAnsi="Courier New" w:cs="Courier New"/>
          <w:color w:val="000000"/>
          <w:sz w:val="24"/>
          <w:szCs w:val="24"/>
          <w:bdr w:val="none" w:sz="0" w:space="0" w:color="auto" w:frame="1"/>
        </w:rPr>
        <w:t xml:space="preserve">ONWS permits are nontransferable </w:t>
      </w:r>
      <w:r w:rsidR="00DA7252">
        <w:rPr>
          <w:rFonts w:ascii="Courier New" w:hAnsi="Courier New" w:cs="Courier New"/>
          <w:color w:val="000000"/>
          <w:sz w:val="24"/>
          <w:szCs w:val="24"/>
          <w:bdr w:val="none" w:sz="0" w:space="0" w:color="auto" w:frame="1"/>
        </w:rPr>
        <w:t>and any change in owner must meet the following requirements:</w:t>
      </w:r>
    </w:p>
    <w:p w14:paraId="33EEE589" w14:textId="328B5499" w:rsidR="00DA7252" w:rsidRDefault="00DA725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ONWS owners shall report any change in purveyor to the regulatory authority a minimum of 30 days prior to the change taking effect;</w:t>
      </w:r>
      <w:r w:rsidR="00AB0A02">
        <w:rPr>
          <w:rFonts w:ascii="Courier New" w:hAnsi="Courier New" w:cs="Courier New"/>
          <w:color w:val="000000"/>
          <w:sz w:val="24"/>
          <w:szCs w:val="24"/>
          <w:bdr w:val="none" w:sz="0" w:space="0" w:color="auto" w:frame="1"/>
        </w:rPr>
        <w:t xml:space="preserve"> and</w:t>
      </w:r>
    </w:p>
    <w:p w14:paraId="0182352F" w14:textId="6FB3BFC0" w:rsidR="00FA4000" w:rsidRDefault="00DA7252"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w:t>
      </w:r>
      <w:r w:rsidR="00070764">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Any new owner shall submit a</w:t>
      </w:r>
      <w:r w:rsidR="00E2344C">
        <w:rPr>
          <w:rFonts w:ascii="Courier New" w:hAnsi="Courier New" w:cs="Courier New"/>
          <w:color w:val="000000"/>
          <w:sz w:val="24"/>
          <w:szCs w:val="24"/>
          <w:bdr w:val="none" w:sz="0" w:space="0" w:color="auto" w:frame="1"/>
        </w:rPr>
        <w:t xml:space="preserve"> complete</w:t>
      </w:r>
      <w:r>
        <w:rPr>
          <w:rFonts w:ascii="Courier New" w:hAnsi="Courier New" w:cs="Courier New"/>
          <w:color w:val="000000"/>
          <w:sz w:val="24"/>
          <w:szCs w:val="24"/>
          <w:bdr w:val="none" w:sz="0" w:space="0" w:color="auto" w:frame="1"/>
        </w:rPr>
        <w:t xml:space="preserve"> application for a new operating permit</w:t>
      </w:r>
      <w:r w:rsidR="00E2344C">
        <w:rPr>
          <w:rFonts w:ascii="Courier New" w:hAnsi="Courier New" w:cs="Courier New"/>
          <w:color w:val="000000"/>
          <w:sz w:val="24"/>
          <w:szCs w:val="24"/>
          <w:bdr w:val="none" w:sz="0" w:space="0" w:color="auto" w:frame="1"/>
        </w:rPr>
        <w:t xml:space="preserve"> that includes</w:t>
      </w:r>
      <w:r>
        <w:rPr>
          <w:rFonts w:ascii="Courier New" w:hAnsi="Courier New" w:cs="Courier New"/>
          <w:color w:val="000000"/>
          <w:sz w:val="24"/>
          <w:szCs w:val="24"/>
          <w:bdr w:val="none" w:sz="0" w:space="0" w:color="auto" w:frame="1"/>
        </w:rPr>
        <w:t xml:space="preserve"> the permit fee and a facility inventory </w:t>
      </w:r>
      <w:r w:rsidR="00AB0A02">
        <w:rPr>
          <w:rFonts w:ascii="Courier New" w:hAnsi="Courier New" w:cs="Courier New"/>
          <w:color w:val="000000"/>
          <w:sz w:val="24"/>
          <w:szCs w:val="24"/>
          <w:bdr w:val="none" w:sz="0" w:space="0" w:color="auto" w:frame="1"/>
        </w:rPr>
        <w:t>30</w:t>
      </w:r>
      <w:r>
        <w:rPr>
          <w:rFonts w:ascii="Courier New" w:hAnsi="Courier New" w:cs="Courier New"/>
          <w:color w:val="000000"/>
          <w:sz w:val="24"/>
          <w:szCs w:val="24"/>
          <w:bdr w:val="none" w:sz="0" w:space="0" w:color="auto" w:frame="1"/>
        </w:rPr>
        <w:t xml:space="preserve"> days prior to assuming ownership</w:t>
      </w:r>
      <w:r w:rsidR="00160916">
        <w:rPr>
          <w:rFonts w:ascii="Courier New" w:hAnsi="Courier New" w:cs="Courier New"/>
          <w:color w:val="000000"/>
          <w:sz w:val="24"/>
          <w:szCs w:val="24"/>
          <w:bdr w:val="none" w:sz="0" w:space="0" w:color="auto" w:frame="1"/>
        </w:rPr>
        <w:t>.</w:t>
      </w:r>
    </w:p>
    <w:p w14:paraId="0A642EF9" w14:textId="2A2B9B32" w:rsidR="00DA7252" w:rsidRDefault="00DA7252"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AB0A02">
        <w:rPr>
          <w:rFonts w:ascii="Courier New" w:hAnsi="Courier New" w:cs="Courier New"/>
          <w:color w:val="000000"/>
          <w:sz w:val="24"/>
          <w:szCs w:val="24"/>
          <w:bdr w:val="none" w:sz="0" w:space="0" w:color="auto" w:frame="1"/>
        </w:rPr>
        <w:t>2</w:t>
      </w:r>
      <w:r>
        <w:rPr>
          <w:rFonts w:ascii="Courier New" w:hAnsi="Courier New" w:cs="Courier New"/>
          <w:color w:val="000000"/>
          <w:sz w:val="24"/>
          <w:szCs w:val="24"/>
          <w:bdr w:val="none" w:sz="0" w:space="0" w:color="auto" w:frame="1"/>
        </w:rPr>
        <w:t>) The regulatory authority may approve or deny the change in ownership</w:t>
      </w:r>
      <w:r w:rsidR="004D5B44">
        <w:rPr>
          <w:rFonts w:ascii="Courier New" w:hAnsi="Courier New" w:cs="Courier New"/>
          <w:color w:val="000000"/>
          <w:sz w:val="24"/>
          <w:szCs w:val="24"/>
          <w:bdr w:val="none" w:sz="0" w:space="0" w:color="auto" w:frame="1"/>
        </w:rPr>
        <w:t xml:space="preserve">, notifying the owner of the decision in writing. </w:t>
      </w:r>
    </w:p>
    <w:p w14:paraId="6E2FA98E" w14:textId="2368F49C"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5A6D1E">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xml:space="preserve">) If the regulatory authority approves the change in ownership, it shall issue the new owner an operating permit within 30 days of receiving </w:t>
      </w:r>
      <w:r w:rsidR="00E2344C">
        <w:rPr>
          <w:rFonts w:ascii="Courier New" w:hAnsi="Courier New" w:cs="Courier New"/>
          <w:color w:val="000000"/>
          <w:sz w:val="24"/>
          <w:szCs w:val="24"/>
          <w:bdr w:val="none" w:sz="0" w:space="0" w:color="auto" w:frame="1"/>
        </w:rPr>
        <w:t>a complete</w:t>
      </w:r>
      <w:r>
        <w:rPr>
          <w:rFonts w:ascii="Courier New" w:hAnsi="Courier New" w:cs="Courier New"/>
          <w:color w:val="000000"/>
          <w:sz w:val="24"/>
          <w:szCs w:val="24"/>
          <w:bdr w:val="none" w:sz="0" w:space="0" w:color="auto" w:frame="1"/>
        </w:rPr>
        <w:t xml:space="preserve"> application. </w:t>
      </w:r>
    </w:p>
    <w:p w14:paraId="4B035E3F" w14:textId="679A4993"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3E0809">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w:t>
      </w:r>
      <w:r w:rsidR="00133670">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If the regulatory authority denies the change in ownership, the notice of the decision must include the reasons for the decision.</w:t>
      </w:r>
    </w:p>
    <w:p w14:paraId="4CDB8C3F" w14:textId="010414F3"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C4438">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If the change in ownership is denied:</w:t>
      </w:r>
    </w:p>
    <w:p w14:paraId="60AFC592" w14:textId="14A461AE"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w:t>
      </w:r>
      <w:r w:rsidR="00DC4438">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The owner to whom the operating permit is issued may continue to operate the ONWS;</w:t>
      </w:r>
    </w:p>
    <w:p w14:paraId="64A0B0CF" w14:textId="25058C02"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C4438">
        <w:rPr>
          <w:rFonts w:ascii="Courier New" w:hAnsi="Courier New" w:cs="Courier New"/>
          <w:color w:val="000000"/>
          <w:sz w:val="24"/>
          <w:szCs w:val="24"/>
          <w:bdr w:val="none" w:sz="0" w:space="0" w:color="auto" w:frame="1"/>
        </w:rPr>
        <w:t>b</w:t>
      </w:r>
      <w:r>
        <w:rPr>
          <w:rFonts w:ascii="Courier New" w:hAnsi="Courier New" w:cs="Courier New"/>
          <w:color w:val="000000"/>
          <w:sz w:val="24"/>
          <w:szCs w:val="24"/>
          <w:bdr w:val="none" w:sz="0" w:space="0" w:color="auto" w:frame="1"/>
        </w:rPr>
        <w:t>) The regulatory authority may allow another person to operate the ONWS under a compliance agreement or order; or</w:t>
      </w:r>
    </w:p>
    <w:p w14:paraId="01225C1E" w14:textId="50118DA0" w:rsidR="004D5B44" w:rsidRDefault="004D5B44" w:rsidP="00DA725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DC4438">
        <w:rPr>
          <w:rFonts w:ascii="Courier New" w:hAnsi="Courier New" w:cs="Courier New"/>
          <w:color w:val="000000"/>
          <w:sz w:val="24"/>
          <w:szCs w:val="24"/>
          <w:bdr w:val="none" w:sz="0" w:space="0" w:color="auto" w:frame="1"/>
        </w:rPr>
        <w:t>c</w:t>
      </w:r>
      <w:r>
        <w:rPr>
          <w:rFonts w:ascii="Courier New" w:hAnsi="Courier New" w:cs="Courier New"/>
          <w:color w:val="000000"/>
          <w:sz w:val="24"/>
          <w:szCs w:val="24"/>
          <w:bdr w:val="none" w:sz="0" w:space="0" w:color="auto" w:frame="1"/>
        </w:rPr>
        <w:t xml:space="preserve">) The regulatory authority may direct the person operating the ONWS without a valid operating permit to discontinue operating the ONWS. </w:t>
      </w:r>
    </w:p>
    <w:p w14:paraId="3E2B2D1B" w14:textId="77777777" w:rsidR="000427B5" w:rsidRDefault="000427B5" w:rsidP="00DB44BB">
      <w:pPr>
        <w:spacing w:after="0" w:line="640" w:lineRule="exact"/>
        <w:ind w:firstLine="720"/>
        <w:rPr>
          <w:rFonts w:ascii="Courier New" w:hAnsi="Courier New" w:cs="Courier New"/>
          <w:color w:val="000000"/>
          <w:sz w:val="24"/>
          <w:szCs w:val="24"/>
          <w:bdr w:val="none" w:sz="0" w:space="0" w:color="auto" w:frame="1"/>
        </w:rPr>
      </w:pPr>
    </w:p>
    <w:p w14:paraId="5760D243" w14:textId="77777777" w:rsidR="000427B5" w:rsidRDefault="000427B5" w:rsidP="000427B5">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3235DCB5" w14:textId="7B7FE5B2" w:rsidR="000427B5" w:rsidRDefault="00B56C2D" w:rsidP="00DB44BB">
      <w:pPr>
        <w:spacing w:after="0" w:line="640" w:lineRule="exact"/>
        <w:ind w:firstLine="720"/>
        <w:rPr>
          <w:rFonts w:ascii="Courier New" w:hAnsi="Courier New" w:cs="Courier New"/>
          <w:color w:val="000000"/>
          <w:sz w:val="24"/>
          <w:szCs w:val="24"/>
          <w:bdr w:val="none" w:sz="0" w:space="0" w:color="auto" w:frame="1"/>
        </w:rPr>
      </w:pPr>
      <w:r w:rsidRPr="00B56C2D">
        <w:rPr>
          <w:rFonts w:ascii="Courier New" w:hAnsi="Courier New" w:cs="Courier New"/>
          <w:b/>
          <w:bCs/>
          <w:color w:val="000000"/>
          <w:sz w:val="24"/>
          <w:szCs w:val="24"/>
          <w:bdr w:val="none" w:sz="0" w:space="0" w:color="auto" w:frame="1"/>
        </w:rPr>
        <w:t>WAC 246-275-</w:t>
      </w:r>
      <w:proofErr w:type="gramStart"/>
      <w:r w:rsidRPr="00B56C2D">
        <w:rPr>
          <w:rFonts w:ascii="Courier New" w:hAnsi="Courier New" w:cs="Courier New"/>
          <w:b/>
          <w:bCs/>
          <w:color w:val="000000"/>
          <w:sz w:val="24"/>
          <w:szCs w:val="24"/>
          <w:bdr w:val="none" w:sz="0" w:space="0" w:color="auto" w:frame="1"/>
        </w:rPr>
        <w:t>430</w:t>
      </w:r>
      <w:r w:rsidRPr="00B56C2D">
        <w:rPr>
          <w:rFonts w:ascii="Courier New" w:hAnsi="Courier New" w:cs="Courier New"/>
          <w:color w:val="000000"/>
          <w:sz w:val="24"/>
          <w:szCs w:val="24"/>
          <w:bdr w:val="none" w:sz="0" w:space="0" w:color="auto" w:frame="1"/>
        </w:rPr>
        <w:t xml:space="preserve">  </w:t>
      </w:r>
      <w:r w:rsidRPr="00B56C2D">
        <w:rPr>
          <w:rFonts w:ascii="Courier New" w:hAnsi="Courier New" w:cs="Courier New"/>
          <w:b/>
          <w:bCs/>
          <w:color w:val="000000"/>
          <w:sz w:val="24"/>
          <w:szCs w:val="24"/>
          <w:bdr w:val="none" w:sz="0" w:space="0" w:color="auto" w:frame="1"/>
        </w:rPr>
        <w:t>Abandonment</w:t>
      </w:r>
      <w:proofErr w:type="gramEnd"/>
      <w:r w:rsidRPr="00B56C2D">
        <w:rPr>
          <w:rFonts w:ascii="Courier New" w:hAnsi="Courier New" w:cs="Courier New"/>
          <w:b/>
          <w:bCs/>
          <w:color w:val="000000"/>
          <w:sz w:val="24"/>
          <w:szCs w:val="24"/>
          <w:bdr w:val="none" w:sz="0" w:space="0" w:color="auto" w:frame="1"/>
        </w:rPr>
        <w:t>.</w:t>
      </w:r>
      <w:r>
        <w:rPr>
          <w:rFonts w:ascii="Courier New" w:hAnsi="Courier New" w:cs="Courier New"/>
          <w:b/>
          <w:bCs/>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A purveyor shall have an abandonment plan to be reviewed and approved as an element of the O&amp;M manual under WAC 246-275-440. The abandonment plan must include the following:</w:t>
      </w:r>
    </w:p>
    <w:p w14:paraId="1C9268D7" w14:textId="5EDDAFC9" w:rsidR="00B56C2D" w:rsidRDefault="00B56C2D"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Written notice of the abandonment to the regulatory authority;</w:t>
      </w:r>
    </w:p>
    <w:p w14:paraId="73731A3B" w14:textId="77777777" w:rsidR="009F5F35" w:rsidRDefault="00B56C2D"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w:t>
      </w:r>
      <w:r w:rsidRPr="00AF7D6D">
        <w:rPr>
          <w:rFonts w:ascii="Courier New" w:hAnsi="Courier New" w:cs="Courier New"/>
          <w:color w:val="000000"/>
          <w:sz w:val="24"/>
          <w:szCs w:val="24"/>
          <w:bdr w:val="none" w:sz="0" w:space="0" w:color="auto" w:frame="1"/>
        </w:rPr>
        <w:t xml:space="preserve">Notification to </w:t>
      </w:r>
      <w:r w:rsidR="004026C0" w:rsidRPr="00AF7D6D">
        <w:rPr>
          <w:rFonts w:ascii="Courier New" w:hAnsi="Courier New" w:cs="Courier New"/>
          <w:color w:val="000000"/>
          <w:sz w:val="24"/>
          <w:szCs w:val="24"/>
          <w:bdr w:val="none" w:sz="0" w:space="0" w:color="auto" w:frame="1"/>
        </w:rPr>
        <w:t>users of system abandonment</w:t>
      </w:r>
      <w:r w:rsidR="00521C9F" w:rsidRPr="00AF7D6D">
        <w:rPr>
          <w:rFonts w:ascii="Courier New" w:hAnsi="Courier New" w:cs="Courier New"/>
          <w:color w:val="000000"/>
          <w:sz w:val="24"/>
          <w:szCs w:val="24"/>
          <w:bdr w:val="none" w:sz="0" w:space="0" w:color="auto" w:frame="1"/>
        </w:rPr>
        <w:t>.</w:t>
      </w:r>
      <w:r w:rsidR="00521C9F">
        <w:rPr>
          <w:rFonts w:ascii="Courier New" w:hAnsi="Courier New" w:cs="Courier New"/>
          <w:color w:val="000000"/>
          <w:sz w:val="24"/>
          <w:szCs w:val="24"/>
          <w:bdr w:val="none" w:sz="0" w:space="0" w:color="auto" w:frame="1"/>
        </w:rPr>
        <w:t xml:space="preserve"> The notification must</w:t>
      </w:r>
      <w:r w:rsidR="00EC2BA9">
        <w:rPr>
          <w:rFonts w:ascii="Courier New" w:hAnsi="Courier New" w:cs="Courier New"/>
          <w:color w:val="000000"/>
          <w:sz w:val="24"/>
          <w:szCs w:val="24"/>
          <w:bdr w:val="none" w:sz="0" w:space="0" w:color="auto" w:frame="1"/>
        </w:rPr>
        <w:t>:</w:t>
      </w:r>
    </w:p>
    <w:p w14:paraId="2D0D7B21" w14:textId="77777777" w:rsidR="009F5F35" w:rsidRDefault="009F5F3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Describe the components being abandoned;</w:t>
      </w:r>
    </w:p>
    <w:p w14:paraId="5BCC9C6B" w14:textId="77777777" w:rsidR="003B30BA" w:rsidRDefault="009F5F3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Describ</w:t>
      </w:r>
      <w:r w:rsidR="003B30BA">
        <w:rPr>
          <w:rFonts w:ascii="Courier New" w:hAnsi="Courier New" w:cs="Courier New"/>
          <w:color w:val="000000"/>
          <w:sz w:val="24"/>
          <w:szCs w:val="24"/>
          <w:bdr w:val="none" w:sz="0" w:space="0" w:color="auto" w:frame="1"/>
        </w:rPr>
        <w:t>e expected impacts to the user, such as change in service or water quality;</w:t>
      </w:r>
    </w:p>
    <w:p w14:paraId="4258475E" w14:textId="0F8EB7BD" w:rsidR="00177E55" w:rsidRDefault="003B30B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(c)</w:t>
      </w:r>
      <w:r w:rsidR="00177E55">
        <w:rPr>
          <w:rFonts w:ascii="Courier New" w:hAnsi="Courier New" w:cs="Courier New"/>
          <w:color w:val="000000"/>
          <w:sz w:val="24"/>
          <w:szCs w:val="24"/>
          <w:bdr w:val="none" w:sz="0" w:space="0" w:color="auto" w:frame="1"/>
        </w:rPr>
        <w:t xml:space="preserve"> Provide a timeline for abandonment; and</w:t>
      </w:r>
    </w:p>
    <w:p w14:paraId="14F4A4E7" w14:textId="786DE2A2" w:rsidR="00B56C2D" w:rsidRDefault="00177E5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(d) Be made available </w:t>
      </w:r>
      <w:r w:rsidR="00EC2BA9" w:rsidRPr="006F1C51">
        <w:rPr>
          <w:rFonts w:ascii="Courier New" w:hAnsi="Courier New" w:cs="Courier New"/>
          <w:color w:val="000000"/>
          <w:sz w:val="24"/>
          <w:szCs w:val="24"/>
          <w:shd w:val="clear" w:color="auto" w:fill="FFFFFF"/>
        </w:rPr>
        <w:t>to all users via mail, email, or publicly posted notice</w:t>
      </w:r>
      <w:r w:rsidR="004026C0">
        <w:rPr>
          <w:rFonts w:ascii="Courier New" w:hAnsi="Courier New" w:cs="Courier New"/>
          <w:color w:val="000000"/>
          <w:sz w:val="24"/>
          <w:szCs w:val="24"/>
          <w:bdr w:val="none" w:sz="0" w:space="0" w:color="auto" w:frame="1"/>
        </w:rPr>
        <w:t>;</w:t>
      </w:r>
    </w:p>
    <w:p w14:paraId="3A6804FE" w14:textId="397E678A" w:rsidR="004026C0" w:rsidRDefault="004026C0"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Removal</w:t>
      </w:r>
      <w:r w:rsidR="00B12B8A">
        <w:rPr>
          <w:rFonts w:ascii="Courier New" w:hAnsi="Courier New" w:cs="Courier New"/>
          <w:color w:val="000000"/>
          <w:sz w:val="24"/>
          <w:szCs w:val="24"/>
          <w:bdr w:val="none" w:sz="0" w:space="0" w:color="auto" w:frame="1"/>
        </w:rPr>
        <w:t xml:space="preserve"> and disposal of all sewage according to local requirements;</w:t>
      </w:r>
    </w:p>
    <w:p w14:paraId="3F7A8EB7" w14:textId="39B4067A" w:rsidR="00B12B8A" w:rsidRDefault="00B12B8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(4) Removal of all mechanical and electrical equipment</w:t>
      </w:r>
      <w:r w:rsidR="004E137D">
        <w:rPr>
          <w:rFonts w:ascii="Courier New" w:hAnsi="Courier New" w:cs="Courier New"/>
          <w:color w:val="000000"/>
          <w:sz w:val="24"/>
          <w:szCs w:val="24"/>
          <w:bdr w:val="none" w:sz="0" w:space="0" w:color="auto" w:frame="1"/>
        </w:rPr>
        <w:t xml:space="preserve"> n</w:t>
      </w:r>
      <w:r>
        <w:rPr>
          <w:rFonts w:ascii="Courier New" w:hAnsi="Courier New" w:cs="Courier New"/>
          <w:color w:val="000000"/>
          <w:sz w:val="24"/>
          <w:szCs w:val="24"/>
          <w:bdr w:val="none" w:sz="0" w:space="0" w:color="auto" w:frame="1"/>
        </w:rPr>
        <w:t>o longer in use;</w:t>
      </w:r>
    </w:p>
    <w:p w14:paraId="07442874" w14:textId="530A2907" w:rsidR="00B12B8A" w:rsidRDefault="00B12B8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(5) Disconnection of all abandoned components from remaining systems, draining, plugging, and capping in an approved manner;</w:t>
      </w:r>
    </w:p>
    <w:p w14:paraId="4C5FB6B0" w14:textId="21BD45BC" w:rsidR="00B12B8A" w:rsidRPr="00B56C2D" w:rsidRDefault="00B12B8A"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(6) Removal or crushing in place of underground storage tanks that have been abandoned or otherwise discontinued from use in the system</w:t>
      </w:r>
      <w:r w:rsidR="009A5825">
        <w:rPr>
          <w:rFonts w:ascii="Courier New" w:hAnsi="Courier New" w:cs="Courier New"/>
          <w:color w:val="000000"/>
          <w:sz w:val="24"/>
          <w:szCs w:val="24"/>
          <w:bdr w:val="none" w:sz="0" w:space="0" w:color="auto" w:frame="1"/>
        </w:rPr>
        <w:t xml:space="preserve">. </w:t>
      </w:r>
      <w:r w:rsidR="001E7401">
        <w:rPr>
          <w:rFonts w:ascii="Courier New" w:hAnsi="Courier New" w:cs="Courier New"/>
          <w:color w:val="000000"/>
          <w:sz w:val="24"/>
          <w:szCs w:val="24"/>
          <w:bdr w:val="none" w:sz="0" w:space="0" w:color="auto" w:frame="1"/>
        </w:rPr>
        <w:t xml:space="preserve">Remaining voids </w:t>
      </w:r>
      <w:r w:rsidR="008A697F">
        <w:rPr>
          <w:rFonts w:ascii="Courier New" w:hAnsi="Courier New" w:cs="Courier New"/>
          <w:color w:val="000000"/>
          <w:sz w:val="24"/>
          <w:szCs w:val="24"/>
          <w:bdr w:val="none" w:sz="0" w:space="0" w:color="auto" w:frame="1"/>
        </w:rPr>
        <w:t>must</w:t>
      </w:r>
      <w:r w:rsidR="001E7401">
        <w:rPr>
          <w:rFonts w:ascii="Courier New" w:hAnsi="Courier New" w:cs="Courier New"/>
          <w:color w:val="000000"/>
          <w:sz w:val="24"/>
          <w:szCs w:val="24"/>
          <w:bdr w:val="none" w:sz="0" w:space="0" w:color="auto" w:frame="1"/>
        </w:rPr>
        <w:t xml:space="preserve"> be filled with earth, </w:t>
      </w:r>
      <w:r w:rsidR="001E7401" w:rsidRPr="00D00A82">
        <w:rPr>
          <w:rFonts w:ascii="Courier New" w:hAnsi="Courier New" w:cs="Courier New"/>
          <w:color w:val="000000"/>
          <w:sz w:val="24"/>
          <w:szCs w:val="24"/>
          <w:bdr w:val="none" w:sz="0" w:space="0" w:color="auto" w:frame="1"/>
        </w:rPr>
        <w:t>sand</w:t>
      </w:r>
      <w:r w:rsidR="00D00A82" w:rsidRPr="00D00A82">
        <w:rPr>
          <w:rFonts w:ascii="Courier New" w:hAnsi="Courier New" w:cs="Courier New"/>
          <w:color w:val="000000"/>
          <w:sz w:val="24"/>
          <w:szCs w:val="24"/>
          <w:bdr w:val="none" w:sz="0" w:space="0" w:color="auto" w:frame="1"/>
        </w:rPr>
        <w:t>,</w:t>
      </w:r>
      <w:r w:rsidR="001E7401" w:rsidRPr="00D00A82">
        <w:rPr>
          <w:rFonts w:ascii="Courier New" w:hAnsi="Courier New" w:cs="Courier New"/>
          <w:color w:val="000000"/>
          <w:sz w:val="24"/>
          <w:szCs w:val="24"/>
          <w:bdr w:val="none" w:sz="0" w:space="0" w:color="auto" w:frame="1"/>
        </w:rPr>
        <w:t xml:space="preserve"> gravel</w:t>
      </w:r>
      <w:r w:rsidR="001E7401">
        <w:rPr>
          <w:rFonts w:ascii="Courier New" w:hAnsi="Courier New" w:cs="Courier New"/>
          <w:color w:val="000000"/>
          <w:sz w:val="24"/>
          <w:szCs w:val="24"/>
          <w:bdr w:val="none" w:sz="0" w:space="0" w:color="auto" w:frame="1"/>
        </w:rPr>
        <w:t xml:space="preserve">, concrete, or other approved materials. </w:t>
      </w:r>
    </w:p>
    <w:p w14:paraId="5F70D5A7" w14:textId="77777777" w:rsidR="005155CC" w:rsidRDefault="005155CC" w:rsidP="005155CC">
      <w:pPr>
        <w:spacing w:after="0" w:line="640" w:lineRule="exact"/>
        <w:rPr>
          <w:rFonts w:ascii="Courier New" w:hAnsi="Courier New" w:cs="Courier New"/>
          <w:color w:val="000000"/>
          <w:sz w:val="24"/>
          <w:szCs w:val="24"/>
          <w:u w:val="single"/>
          <w:bdr w:val="none" w:sz="0" w:space="0" w:color="auto" w:frame="1"/>
        </w:rPr>
      </w:pPr>
    </w:p>
    <w:p w14:paraId="104D8969" w14:textId="6F4905CF" w:rsidR="005155CC" w:rsidRDefault="005155CC" w:rsidP="005155CC">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69AC9B92" w14:textId="0333D7C0" w:rsidR="00DB44BB" w:rsidRDefault="005155CC"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 xml:space="preserve">435  </w:t>
      </w:r>
      <w:r w:rsidR="004D18B5">
        <w:rPr>
          <w:rFonts w:ascii="Courier New" w:hAnsi="Courier New" w:cs="Courier New"/>
          <w:b/>
          <w:bCs/>
          <w:color w:val="000000"/>
          <w:sz w:val="24"/>
          <w:szCs w:val="24"/>
          <w:bdr w:val="none" w:sz="0" w:space="0" w:color="auto" w:frame="1"/>
        </w:rPr>
        <w:t>District</w:t>
      </w:r>
      <w:proofErr w:type="gramEnd"/>
      <w:r w:rsidR="004D18B5">
        <w:rPr>
          <w:rFonts w:ascii="Courier New" w:hAnsi="Courier New" w:cs="Courier New"/>
          <w:b/>
          <w:bCs/>
          <w:color w:val="000000"/>
          <w:sz w:val="24"/>
          <w:szCs w:val="24"/>
          <w:bdr w:val="none" w:sz="0" w:space="0" w:color="auto" w:frame="1"/>
        </w:rPr>
        <w:t>-scale</w:t>
      </w:r>
      <w:r>
        <w:rPr>
          <w:rFonts w:ascii="Courier New" w:hAnsi="Courier New" w:cs="Courier New"/>
          <w:b/>
          <w:bCs/>
          <w:color w:val="000000"/>
          <w:sz w:val="24"/>
          <w:szCs w:val="24"/>
          <w:bdr w:val="none" w:sz="0" w:space="0" w:color="auto" w:frame="1"/>
        </w:rPr>
        <w:t xml:space="preserve"> agreement. </w:t>
      </w:r>
      <w:r>
        <w:rPr>
          <w:rFonts w:ascii="Courier New" w:hAnsi="Courier New" w:cs="Courier New"/>
          <w:color w:val="000000"/>
          <w:sz w:val="24"/>
          <w:szCs w:val="24"/>
          <w:bdr w:val="none" w:sz="0" w:space="0" w:color="auto" w:frame="1"/>
        </w:rPr>
        <w:t xml:space="preserve">A purveyor </w:t>
      </w:r>
      <w:r w:rsidR="00B272FF" w:rsidRPr="00B272FF">
        <w:rPr>
          <w:rFonts w:ascii="Courier New" w:hAnsi="Courier New" w:cs="Courier New"/>
          <w:color w:val="000000"/>
          <w:sz w:val="24"/>
          <w:szCs w:val="24"/>
          <w:bdr w:val="none" w:sz="0" w:space="0" w:color="auto" w:frame="1"/>
        </w:rPr>
        <w:t xml:space="preserve">of a district-scale project shall enter an executed, enforceable, legal agreement defining the roles and responsibilities of each property owner or entity in relation to the maintenance and use </w:t>
      </w:r>
      <w:r w:rsidR="00B272FF" w:rsidRPr="00B272FF">
        <w:rPr>
          <w:rFonts w:ascii="Courier New" w:hAnsi="Courier New" w:cs="Courier New"/>
          <w:color w:val="000000"/>
          <w:sz w:val="24"/>
          <w:szCs w:val="24"/>
          <w:bdr w:val="none" w:sz="0" w:space="0" w:color="auto" w:frame="1"/>
        </w:rPr>
        <w:lastRenderedPageBreak/>
        <w:t xml:space="preserve">of the system. The </w:t>
      </w:r>
      <w:r w:rsidR="004B516D">
        <w:rPr>
          <w:rFonts w:ascii="Courier New" w:hAnsi="Courier New" w:cs="Courier New"/>
          <w:color w:val="000000"/>
          <w:sz w:val="24"/>
          <w:szCs w:val="24"/>
          <w:bdr w:val="none" w:sz="0" w:space="0" w:color="auto" w:frame="1"/>
        </w:rPr>
        <w:t>district-scale</w:t>
      </w:r>
      <w:r w:rsidR="00B272FF" w:rsidRPr="00B272FF">
        <w:rPr>
          <w:rFonts w:ascii="Courier New" w:hAnsi="Courier New" w:cs="Courier New"/>
          <w:color w:val="000000"/>
          <w:sz w:val="24"/>
          <w:szCs w:val="24"/>
          <w:bdr w:val="none" w:sz="0" w:space="0" w:color="auto" w:frame="1"/>
        </w:rPr>
        <w:t xml:space="preserve"> agreement must require that only the purveyor and authorized qualified operators are allowed to alter or maintain the ONWS. The purveyor </w:t>
      </w:r>
      <w:proofErr w:type="gramStart"/>
      <w:r w:rsidR="00B272FF" w:rsidRPr="00B272FF">
        <w:rPr>
          <w:rFonts w:ascii="Courier New" w:hAnsi="Courier New" w:cs="Courier New"/>
          <w:color w:val="000000"/>
          <w:sz w:val="24"/>
          <w:szCs w:val="24"/>
          <w:bdr w:val="none" w:sz="0" w:space="0" w:color="auto" w:frame="1"/>
        </w:rPr>
        <w:t>shall</w:t>
      </w:r>
      <w:proofErr w:type="gramEnd"/>
      <w:r w:rsidR="00B272FF" w:rsidRPr="00B272FF">
        <w:rPr>
          <w:rFonts w:ascii="Courier New" w:hAnsi="Courier New" w:cs="Courier New"/>
          <w:color w:val="000000"/>
          <w:sz w:val="24"/>
          <w:szCs w:val="24"/>
          <w:bdr w:val="none" w:sz="0" w:space="0" w:color="auto" w:frame="1"/>
        </w:rPr>
        <w:t xml:space="preserve"> include the </w:t>
      </w:r>
      <w:r w:rsidR="00C120D2">
        <w:rPr>
          <w:rFonts w:ascii="Courier New" w:hAnsi="Courier New" w:cs="Courier New"/>
          <w:color w:val="000000"/>
          <w:sz w:val="24"/>
          <w:szCs w:val="24"/>
          <w:bdr w:val="none" w:sz="0" w:space="0" w:color="auto" w:frame="1"/>
        </w:rPr>
        <w:t>district-scale</w:t>
      </w:r>
      <w:r w:rsidR="00B272FF" w:rsidRPr="00B272FF">
        <w:rPr>
          <w:rFonts w:ascii="Courier New" w:hAnsi="Courier New" w:cs="Courier New"/>
          <w:color w:val="000000"/>
          <w:sz w:val="24"/>
          <w:szCs w:val="24"/>
          <w:bdr w:val="none" w:sz="0" w:space="0" w:color="auto" w:frame="1"/>
        </w:rPr>
        <w:t xml:space="preserve"> agreement in the O&amp;M manual under WAC 246-275-440.</w:t>
      </w:r>
    </w:p>
    <w:p w14:paraId="26178151" w14:textId="77777777" w:rsidR="00FC1A78" w:rsidRDefault="00FC1A78" w:rsidP="00DB44BB">
      <w:pPr>
        <w:spacing w:after="0" w:line="640" w:lineRule="exact"/>
        <w:ind w:firstLine="720"/>
        <w:rPr>
          <w:rFonts w:ascii="Courier New" w:hAnsi="Courier New" w:cs="Courier New"/>
          <w:color w:val="000000"/>
          <w:sz w:val="24"/>
          <w:szCs w:val="24"/>
          <w:bdr w:val="none" w:sz="0" w:space="0" w:color="auto" w:frame="1"/>
        </w:rPr>
      </w:pPr>
    </w:p>
    <w:p w14:paraId="19E0BA49" w14:textId="77777777" w:rsidR="00FC1A78" w:rsidRDefault="00FC1A78" w:rsidP="00FC1A78">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06FC58A1" w14:textId="4C2EEA91" w:rsidR="00FC1A78" w:rsidRDefault="00C95909" w:rsidP="00DB44BB">
      <w:pPr>
        <w:spacing w:after="0" w:line="640" w:lineRule="exact"/>
        <w:ind w:firstLine="720"/>
        <w:rPr>
          <w:rFonts w:ascii="Courier New" w:hAnsi="Courier New" w:cs="Courier New"/>
          <w:b/>
          <w:bCs/>
          <w:color w:val="000000"/>
          <w:sz w:val="24"/>
          <w:szCs w:val="24"/>
          <w:bdr w:val="none" w:sz="0" w:space="0" w:color="auto" w:frame="1"/>
        </w:rPr>
      </w:pPr>
      <w:r w:rsidRPr="00C95909">
        <w:rPr>
          <w:rFonts w:ascii="Courier New" w:hAnsi="Courier New" w:cs="Courier New"/>
          <w:b/>
          <w:bCs/>
          <w:color w:val="000000"/>
          <w:sz w:val="24"/>
          <w:szCs w:val="24"/>
          <w:bdr w:val="none" w:sz="0" w:space="0" w:color="auto" w:frame="1"/>
        </w:rPr>
        <w:t>WAC 246-275-</w:t>
      </w:r>
      <w:proofErr w:type="gramStart"/>
      <w:r w:rsidRPr="00C95909">
        <w:rPr>
          <w:rFonts w:ascii="Courier New" w:hAnsi="Courier New" w:cs="Courier New"/>
          <w:b/>
          <w:bCs/>
          <w:color w:val="000000"/>
          <w:sz w:val="24"/>
          <w:szCs w:val="24"/>
          <w:bdr w:val="none" w:sz="0" w:space="0" w:color="auto" w:frame="1"/>
        </w:rPr>
        <w:t>440</w:t>
      </w:r>
      <w:r w:rsidRPr="00C95909">
        <w:rPr>
          <w:rFonts w:ascii="Courier New" w:hAnsi="Courier New" w:cs="Courier New"/>
          <w:color w:val="000000"/>
          <w:sz w:val="24"/>
          <w:szCs w:val="24"/>
          <w:bdr w:val="none" w:sz="0" w:space="0" w:color="auto" w:frame="1"/>
        </w:rPr>
        <w:t xml:space="preserve">  </w:t>
      </w:r>
      <w:r w:rsidRPr="00C95909">
        <w:rPr>
          <w:rFonts w:ascii="Courier New" w:hAnsi="Courier New" w:cs="Courier New"/>
          <w:b/>
          <w:bCs/>
          <w:color w:val="000000"/>
          <w:sz w:val="24"/>
          <w:szCs w:val="24"/>
          <w:bdr w:val="none" w:sz="0" w:space="0" w:color="auto" w:frame="1"/>
        </w:rPr>
        <w:t>Operations</w:t>
      </w:r>
      <w:proofErr w:type="gramEnd"/>
      <w:r w:rsidRPr="00C95909">
        <w:rPr>
          <w:rFonts w:ascii="Courier New" w:hAnsi="Courier New" w:cs="Courier New"/>
          <w:b/>
          <w:bCs/>
          <w:color w:val="000000"/>
          <w:sz w:val="24"/>
          <w:szCs w:val="24"/>
          <w:bdr w:val="none" w:sz="0" w:space="0" w:color="auto" w:frame="1"/>
        </w:rPr>
        <w:t xml:space="preserve"> and maintenance manual (O&amp;M manual)</w:t>
      </w:r>
      <w:r>
        <w:rPr>
          <w:rFonts w:ascii="Courier New" w:hAnsi="Courier New" w:cs="Courier New"/>
          <w:b/>
          <w:bCs/>
          <w:color w:val="000000"/>
          <w:sz w:val="24"/>
          <w:szCs w:val="24"/>
          <w:bdr w:val="none" w:sz="0" w:space="0" w:color="auto" w:frame="1"/>
        </w:rPr>
        <w:t>.</w:t>
      </w:r>
    </w:p>
    <w:p w14:paraId="20A22A40" w14:textId="643A88BC" w:rsidR="00C95909" w:rsidRDefault="00C95909"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The regulatory authority may approve the O&amp;M manual in accordance with this section. </w:t>
      </w:r>
    </w:p>
    <w:p w14:paraId="749DF3D1" w14:textId="27AAB9A1" w:rsidR="00C95909" w:rsidRDefault="00C95909"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w:t>
      </w:r>
      <w:r w:rsidR="003700BE">
        <w:rPr>
          <w:rFonts w:ascii="Courier New" w:hAnsi="Courier New" w:cs="Courier New"/>
          <w:color w:val="000000"/>
          <w:sz w:val="24"/>
          <w:szCs w:val="24"/>
          <w:bdr w:val="none" w:sz="0" w:space="0" w:color="auto" w:frame="1"/>
        </w:rPr>
        <w:t>A purveyor shall develop and implement a site-specific O&amp;M manual for the ONWS. The O&amp;M manual must be:</w:t>
      </w:r>
    </w:p>
    <w:p w14:paraId="29840F5D" w14:textId="7264CFD8" w:rsidR="003700BE" w:rsidRDefault="003700BE"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Submitted for review and approval before beginning final use mode and following any revision;</w:t>
      </w:r>
    </w:p>
    <w:p w14:paraId="63647E44" w14:textId="73135DE1" w:rsidR="003700BE" w:rsidRDefault="003700BE"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w:t>
      </w:r>
      <w:r w:rsidR="00B61F55">
        <w:rPr>
          <w:rFonts w:ascii="Courier New" w:hAnsi="Courier New" w:cs="Courier New"/>
          <w:color w:val="000000"/>
          <w:sz w:val="24"/>
          <w:szCs w:val="24"/>
          <w:bdr w:val="none" w:sz="0" w:space="0" w:color="auto" w:frame="1"/>
        </w:rPr>
        <w:t xml:space="preserve">Reviewed annually and updated </w:t>
      </w:r>
      <w:r w:rsidR="00EC6527">
        <w:rPr>
          <w:rFonts w:ascii="Courier New" w:hAnsi="Courier New" w:cs="Courier New"/>
          <w:color w:val="000000"/>
          <w:sz w:val="24"/>
          <w:szCs w:val="24"/>
          <w:bdr w:val="none" w:sz="0" w:space="0" w:color="auto" w:frame="1"/>
        </w:rPr>
        <w:t>as appropriate and upon request by the regulatory authority; and</w:t>
      </w:r>
    </w:p>
    <w:p w14:paraId="721C7BB6" w14:textId="78B6FBBA" w:rsidR="00EC6527" w:rsidRDefault="00EC6527"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(c) Kept on the premises in one or more locations specified in the O&amp;M manual. </w:t>
      </w:r>
    </w:p>
    <w:p w14:paraId="608AE14D" w14:textId="601B0188" w:rsidR="00940484" w:rsidRDefault="00940484"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(3) O&amp;M manual content and details must be consistent with the size, complexity, past performance, implementation scale, source waters, and end uses of the ONWS and include:</w:t>
      </w:r>
    </w:p>
    <w:p w14:paraId="0E0E5EAF" w14:textId="16171395" w:rsidR="00940484" w:rsidRDefault="00940484"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0341C5">
        <w:rPr>
          <w:rFonts w:ascii="Courier New" w:hAnsi="Courier New" w:cs="Courier New"/>
          <w:color w:val="000000"/>
          <w:sz w:val="24"/>
          <w:szCs w:val="24"/>
          <w:bdr w:val="none" w:sz="0" w:space="0" w:color="auto" w:frame="1"/>
        </w:rPr>
        <w:t>a) A detailed diagram of the entire system and the location of the ONWS components including, but not limited to:</w:t>
      </w:r>
    </w:p>
    <w:p w14:paraId="3AA4841B" w14:textId="354B33A6" w:rsidR="000341C5" w:rsidRDefault="000341C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General facility information</w:t>
      </w:r>
      <w:r w:rsidR="00B760D4">
        <w:rPr>
          <w:rFonts w:ascii="Courier New" w:hAnsi="Courier New" w:cs="Courier New"/>
          <w:color w:val="000000"/>
          <w:sz w:val="24"/>
          <w:szCs w:val="24"/>
          <w:bdr w:val="none" w:sz="0" w:space="0" w:color="auto" w:frame="1"/>
        </w:rPr>
        <w:t xml:space="preserve"> </w:t>
      </w:r>
      <w:proofErr w:type="gramStart"/>
      <w:r w:rsidR="00B760D4">
        <w:rPr>
          <w:rFonts w:ascii="Courier New" w:hAnsi="Courier New" w:cs="Courier New"/>
          <w:color w:val="000000"/>
          <w:sz w:val="24"/>
          <w:szCs w:val="24"/>
          <w:bdr w:val="none" w:sz="0" w:space="0" w:color="auto" w:frame="1"/>
        </w:rPr>
        <w:t>including</w:t>
      </w:r>
      <w:proofErr w:type="gramEnd"/>
      <w:r w:rsidR="00B760D4">
        <w:rPr>
          <w:rFonts w:ascii="Courier New" w:hAnsi="Courier New" w:cs="Courier New"/>
          <w:color w:val="000000"/>
          <w:sz w:val="24"/>
          <w:szCs w:val="24"/>
          <w:bdr w:val="none" w:sz="0" w:space="0" w:color="auto" w:frame="1"/>
        </w:rPr>
        <w:t>, but not limited to:</w:t>
      </w:r>
    </w:p>
    <w:p w14:paraId="7C038F60" w14:textId="331B0D5D" w:rsidR="00B760D4" w:rsidRDefault="00B760D4"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Location of approved air gaps, other approved backflow prevention assemblies, flow meters, treatment components, sample ports, and diversion location(s); and</w:t>
      </w:r>
    </w:p>
    <w:p w14:paraId="366CE9C0" w14:textId="24208AE5" w:rsidR="00B760D4" w:rsidRDefault="00B760D4"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Exact locations where the O&amp;M manual and copies will be kept;</w:t>
      </w:r>
    </w:p>
    <w:p w14:paraId="6A5B2882" w14:textId="1A7BB8D3" w:rsidR="00026325" w:rsidRDefault="0002632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Makeup water source under WAC 246-275-415; and</w:t>
      </w:r>
    </w:p>
    <w:p w14:paraId="7B4CC363" w14:textId="7721F6A1" w:rsidR="00026325" w:rsidRDefault="0002632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(iii) Public access restrictions in place to minimize human contact with treated nonpotable water;</w:t>
      </w:r>
    </w:p>
    <w:p w14:paraId="216415C6" w14:textId="46F39ECA" w:rsidR="00026325" w:rsidRDefault="00026325"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Instructions for operating and maintaining the system, including</w:t>
      </w:r>
      <w:r w:rsidR="00411359">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 xml:space="preserve"> but not limited to</w:t>
      </w:r>
      <w:r w:rsidR="00411359">
        <w:rPr>
          <w:rFonts w:ascii="Courier New" w:hAnsi="Courier New" w:cs="Courier New"/>
          <w:color w:val="000000"/>
          <w:sz w:val="24"/>
          <w:szCs w:val="24"/>
          <w:bdr w:val="none" w:sz="0" w:space="0" w:color="auto" w:frame="1"/>
        </w:rPr>
        <w:t>:</w:t>
      </w:r>
    </w:p>
    <w:p w14:paraId="54FB99B8" w14:textId="7F16C866" w:rsidR="00411359" w:rsidRDefault="00411359"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ONWS operations, including treatment process operations, instruments and alarms, and any chemicals used;</w:t>
      </w:r>
    </w:p>
    <w:p w14:paraId="77937BC1" w14:textId="6E3CD18F" w:rsidR="00411359" w:rsidRDefault="00411359"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(ii) </w:t>
      </w:r>
      <w:r w:rsidR="005E13A1" w:rsidRPr="005E13A1">
        <w:rPr>
          <w:rFonts w:ascii="Courier New" w:hAnsi="Courier New" w:cs="Courier New"/>
          <w:color w:val="000000"/>
          <w:sz w:val="24"/>
          <w:szCs w:val="24"/>
          <w:bdr w:val="none" w:sz="0" w:space="0" w:color="auto" w:frame="1"/>
        </w:rPr>
        <w:t>Equipment and instrument product manufacturer literature that specifically addresses product installation, recommendations, and maintenanc</w:t>
      </w:r>
      <w:r w:rsidR="005E13A1">
        <w:rPr>
          <w:rFonts w:ascii="Courier New" w:hAnsi="Courier New" w:cs="Courier New"/>
          <w:color w:val="000000"/>
          <w:sz w:val="24"/>
          <w:szCs w:val="24"/>
          <w:bdr w:val="none" w:sz="0" w:space="0" w:color="auto" w:frame="1"/>
        </w:rPr>
        <w:t>e; and</w:t>
      </w:r>
    </w:p>
    <w:p w14:paraId="753AE165" w14:textId="51FF8CD9" w:rsidR="005E13A1" w:rsidRDefault="005E13A1"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(iii) End use water management plan;</w:t>
      </w:r>
    </w:p>
    <w:p w14:paraId="3A651E51" w14:textId="1A0B82DB" w:rsidR="005E13A1" w:rsidRDefault="005E13A1"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Details on maintaining the required water quality as determined by the regulatory authority including, but not limited to:</w:t>
      </w:r>
    </w:p>
    <w:p w14:paraId="2F9A2870" w14:textId="325E0BFE" w:rsidR="005E13A1" w:rsidRDefault="005E13A1"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Conditional startup mode final report;</w:t>
      </w:r>
    </w:p>
    <w:p w14:paraId="35AFE3D8" w14:textId="59D1CCD8" w:rsidR="005E13A1" w:rsidRDefault="005E13A1" w:rsidP="00DB44BB">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Compliance monitoring plan including treatment system monitoring, pathogen reduction compliance, and water quality sampling; and</w:t>
      </w:r>
    </w:p>
    <w:p w14:paraId="758C001F" w14:textId="22991C96" w:rsidR="0077773A" w:rsidRDefault="005E13A1"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(iii) Provisions for monitoring and managing failure of treatment unit processes; </w:t>
      </w:r>
    </w:p>
    <w:p w14:paraId="4CE852F3" w14:textId="3DC05739" w:rsidR="0077773A" w:rsidRDefault="0077773A" w:rsidP="0077773A">
      <w:pPr>
        <w:spacing w:after="0" w:line="640" w:lineRule="exact"/>
        <w:ind w:firstLine="720"/>
        <w:rPr>
          <w:rFonts w:ascii="Courier New" w:hAnsi="Courier New" w:cs="Courier New"/>
          <w:color w:val="000000"/>
          <w:sz w:val="24"/>
          <w:szCs w:val="24"/>
          <w:bdr w:val="none" w:sz="0" w:space="0" w:color="auto" w:frame="1"/>
        </w:rPr>
      </w:pPr>
      <w:proofErr w:type="gramStart"/>
      <w:r>
        <w:rPr>
          <w:rFonts w:ascii="Courier New" w:hAnsi="Courier New" w:cs="Courier New"/>
          <w:color w:val="000000"/>
          <w:sz w:val="24"/>
          <w:szCs w:val="24"/>
          <w:bdr w:val="none" w:sz="0" w:space="0" w:color="auto" w:frame="1"/>
        </w:rPr>
        <w:t xml:space="preserve">(d) </w:t>
      </w:r>
      <w:r w:rsidR="00C76058">
        <w:rPr>
          <w:rFonts w:ascii="Courier New" w:hAnsi="Courier New" w:cs="Courier New"/>
          <w:color w:val="000000"/>
          <w:sz w:val="24"/>
          <w:szCs w:val="24"/>
          <w:bdr w:val="none" w:sz="0" w:space="0" w:color="auto" w:frame="1"/>
        </w:rPr>
        <w:t>Details</w:t>
      </w:r>
      <w:proofErr w:type="gramEnd"/>
      <w:r w:rsidR="00C76058">
        <w:rPr>
          <w:rFonts w:ascii="Courier New" w:hAnsi="Courier New" w:cs="Courier New"/>
          <w:color w:val="000000"/>
          <w:sz w:val="24"/>
          <w:szCs w:val="24"/>
          <w:bdr w:val="none" w:sz="0" w:space="0" w:color="auto" w:frame="1"/>
        </w:rPr>
        <w:t xml:space="preserve"> on deactivating the system for maintenance, repair, or other purposes, including, at a minimum, an abandonment plan in compliance with WAC </w:t>
      </w:r>
      <w:proofErr w:type="gramStart"/>
      <w:r w:rsidR="00C76058">
        <w:rPr>
          <w:rFonts w:ascii="Courier New" w:hAnsi="Courier New" w:cs="Courier New"/>
          <w:color w:val="000000"/>
          <w:sz w:val="24"/>
          <w:szCs w:val="24"/>
          <w:bdr w:val="none" w:sz="0" w:space="0" w:color="auto" w:frame="1"/>
        </w:rPr>
        <w:t>246-275-430;</w:t>
      </w:r>
      <w:proofErr w:type="gramEnd"/>
    </w:p>
    <w:p w14:paraId="01358F9C" w14:textId="21211CDC" w:rsidR="00C76058" w:rsidRDefault="00C76058"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(e) Applicable testing, inspection, and maintenance frequencies for treatment and monitoring equipment, approved air gaps, and approved backflow prevention assemblies;</w:t>
      </w:r>
    </w:p>
    <w:p w14:paraId="6FFDF2B1" w14:textId="4C630938" w:rsidR="00994097" w:rsidRDefault="00994097"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(f) Name</w:t>
      </w:r>
      <w:r w:rsidR="00AE5413">
        <w:rPr>
          <w:rFonts w:ascii="Courier New" w:hAnsi="Courier New" w:cs="Courier New"/>
          <w:color w:val="000000"/>
          <w:sz w:val="24"/>
          <w:szCs w:val="24"/>
          <w:bdr w:val="none" w:sz="0" w:space="0" w:color="auto" w:frame="1"/>
        </w:rPr>
        <w:t xml:space="preserve">s, </w:t>
      </w:r>
      <w:r>
        <w:rPr>
          <w:rFonts w:ascii="Courier New" w:hAnsi="Courier New" w:cs="Courier New"/>
          <w:color w:val="000000"/>
          <w:sz w:val="24"/>
          <w:szCs w:val="24"/>
          <w:bdr w:val="none" w:sz="0" w:space="0" w:color="auto" w:frame="1"/>
        </w:rPr>
        <w:t>contact information</w:t>
      </w:r>
      <w:r w:rsidR="009E2248">
        <w:rPr>
          <w:rFonts w:ascii="Courier New" w:hAnsi="Courier New" w:cs="Courier New"/>
          <w:color w:val="000000"/>
          <w:sz w:val="24"/>
          <w:szCs w:val="24"/>
          <w:bdr w:val="none" w:sz="0" w:space="0" w:color="auto" w:frame="1"/>
        </w:rPr>
        <w:t xml:space="preserve"> and </w:t>
      </w:r>
      <w:r w:rsidR="0098791C">
        <w:rPr>
          <w:rFonts w:ascii="Courier New" w:hAnsi="Courier New" w:cs="Courier New"/>
          <w:color w:val="000000"/>
          <w:sz w:val="24"/>
          <w:szCs w:val="24"/>
          <w:bdr w:val="none" w:sz="0" w:space="0" w:color="auto" w:frame="1"/>
        </w:rPr>
        <w:t xml:space="preserve">contact </w:t>
      </w:r>
      <w:r w:rsidR="009E2248">
        <w:rPr>
          <w:rFonts w:ascii="Courier New" w:hAnsi="Courier New" w:cs="Courier New"/>
          <w:color w:val="000000"/>
          <w:sz w:val="24"/>
          <w:szCs w:val="24"/>
          <w:bdr w:val="none" w:sz="0" w:space="0" w:color="auto" w:frame="1"/>
        </w:rPr>
        <w:t>method</w:t>
      </w:r>
      <w:r w:rsidR="0098791C">
        <w:rPr>
          <w:rFonts w:ascii="Courier New" w:hAnsi="Courier New" w:cs="Courier New"/>
          <w:color w:val="000000"/>
          <w:sz w:val="24"/>
          <w:szCs w:val="24"/>
          <w:bdr w:val="none" w:sz="0" w:space="0" w:color="auto" w:frame="1"/>
        </w:rPr>
        <w:t>s</w:t>
      </w:r>
      <w:r w:rsidR="009E2248">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 xml:space="preserve">for key personnel, </w:t>
      </w:r>
      <w:r w:rsidRPr="0098791C">
        <w:rPr>
          <w:rFonts w:ascii="Courier New" w:hAnsi="Courier New" w:cs="Courier New"/>
          <w:color w:val="000000"/>
          <w:sz w:val="24"/>
          <w:szCs w:val="24"/>
          <w:bdr w:val="none" w:sz="0" w:space="0" w:color="auto" w:frame="1"/>
        </w:rPr>
        <w:t>qualified</w:t>
      </w:r>
      <w:r>
        <w:rPr>
          <w:rFonts w:ascii="Courier New" w:hAnsi="Courier New" w:cs="Courier New"/>
          <w:color w:val="000000"/>
          <w:sz w:val="24"/>
          <w:szCs w:val="24"/>
          <w:bdr w:val="none" w:sz="0" w:space="0" w:color="auto" w:frame="1"/>
        </w:rPr>
        <w:t xml:space="preserve"> o</w:t>
      </w:r>
      <w:r w:rsidR="00AE5413">
        <w:rPr>
          <w:rFonts w:ascii="Courier New" w:hAnsi="Courier New" w:cs="Courier New"/>
          <w:color w:val="000000"/>
          <w:sz w:val="24"/>
          <w:szCs w:val="24"/>
          <w:bdr w:val="none" w:sz="0" w:space="0" w:color="auto" w:frame="1"/>
        </w:rPr>
        <w:t>perator(s), installer, engineer,</w:t>
      </w:r>
      <w:r w:rsidR="009E2248">
        <w:rPr>
          <w:rFonts w:ascii="Courier New" w:hAnsi="Courier New" w:cs="Courier New"/>
          <w:color w:val="000000"/>
          <w:sz w:val="24"/>
          <w:szCs w:val="24"/>
          <w:bdr w:val="none" w:sz="0" w:space="0" w:color="auto" w:frame="1"/>
        </w:rPr>
        <w:t xml:space="preserve"> and manufacturer of the primary treatment system; </w:t>
      </w:r>
    </w:p>
    <w:p w14:paraId="412E1C16" w14:textId="3D85CD65" w:rsidR="009E2248" w:rsidRDefault="009E2248"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(g) </w:t>
      </w:r>
      <w:r w:rsidR="008C3DBE">
        <w:rPr>
          <w:rFonts w:ascii="Courier New" w:hAnsi="Courier New" w:cs="Courier New"/>
          <w:color w:val="000000"/>
          <w:sz w:val="24"/>
          <w:szCs w:val="24"/>
          <w:bdr w:val="none" w:sz="0" w:space="0" w:color="auto" w:frame="1"/>
        </w:rPr>
        <w:t xml:space="preserve">A record of completion or certification of training; </w:t>
      </w:r>
      <w:r w:rsidR="007252DC">
        <w:rPr>
          <w:rFonts w:ascii="Courier New" w:hAnsi="Courier New" w:cs="Courier New"/>
          <w:color w:val="000000"/>
          <w:sz w:val="24"/>
          <w:szCs w:val="24"/>
          <w:bdr w:val="none" w:sz="0" w:space="0" w:color="auto" w:frame="1"/>
        </w:rPr>
        <w:t>and</w:t>
      </w:r>
    </w:p>
    <w:p w14:paraId="21E778F0" w14:textId="2B80D496" w:rsidR="007252DC" w:rsidRDefault="007252DC"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(h) System records including, but not limited to:</w:t>
      </w:r>
    </w:p>
    <w:p w14:paraId="25456FBC" w14:textId="5F4DE7DE" w:rsidR="007252DC" w:rsidRDefault="007252DC"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Current, signed facility inventory</w:t>
      </w:r>
      <w:r w:rsidR="004F62CB">
        <w:rPr>
          <w:rFonts w:ascii="Courier New" w:hAnsi="Courier New" w:cs="Courier New"/>
          <w:color w:val="000000"/>
          <w:sz w:val="24"/>
          <w:szCs w:val="24"/>
          <w:bdr w:val="none" w:sz="0" w:space="0" w:color="auto" w:frame="1"/>
        </w:rPr>
        <w:t>;</w:t>
      </w:r>
    </w:p>
    <w:p w14:paraId="085100D0" w14:textId="59E86EA9"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 Operating permit;</w:t>
      </w:r>
    </w:p>
    <w:p w14:paraId="64AFCDF8" w14:textId="2CD8C1CD"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(iii) Annual reports from the past five years;</w:t>
      </w:r>
    </w:p>
    <w:p w14:paraId="2CF2057C" w14:textId="0F376C9E"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(iv) Current and signed affidavit of qualification form;</w:t>
      </w:r>
    </w:p>
    <w:p w14:paraId="4FB9C57A" w14:textId="03F4491D"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(v) Manufacturer</w:t>
      </w:r>
      <w:r w:rsidR="00A94A00">
        <w:rPr>
          <w:rFonts w:ascii="Courier New" w:hAnsi="Courier New" w:cs="Courier New"/>
          <w:color w:val="000000"/>
          <w:sz w:val="24"/>
          <w:szCs w:val="24"/>
          <w:bdr w:val="none" w:sz="0" w:space="0" w:color="auto" w:frame="1"/>
        </w:rPr>
        <w:t xml:space="preserve"> cut sheets for all components requiring routine or periodic maintena</w:t>
      </w:r>
      <w:r w:rsidR="00E55B18">
        <w:rPr>
          <w:rFonts w:ascii="Courier New" w:hAnsi="Courier New" w:cs="Courier New"/>
          <w:color w:val="000000"/>
          <w:sz w:val="24"/>
          <w:szCs w:val="24"/>
          <w:bdr w:val="none" w:sz="0" w:space="0" w:color="auto" w:frame="1"/>
        </w:rPr>
        <w:t>n</w:t>
      </w:r>
      <w:r w:rsidR="00A94A00">
        <w:rPr>
          <w:rFonts w:ascii="Courier New" w:hAnsi="Courier New" w:cs="Courier New"/>
          <w:color w:val="000000"/>
          <w:sz w:val="24"/>
          <w:szCs w:val="24"/>
          <w:bdr w:val="none" w:sz="0" w:space="0" w:color="auto" w:frame="1"/>
        </w:rPr>
        <w:t>ce</w:t>
      </w:r>
      <w:r>
        <w:rPr>
          <w:rFonts w:ascii="Courier New" w:hAnsi="Courier New" w:cs="Courier New"/>
          <w:color w:val="000000"/>
          <w:sz w:val="24"/>
          <w:szCs w:val="24"/>
          <w:bdr w:val="none" w:sz="0" w:space="0" w:color="auto" w:frame="1"/>
        </w:rPr>
        <w:t>;</w:t>
      </w:r>
    </w:p>
    <w:p w14:paraId="3E1043AF" w14:textId="0FF98EE9"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(vi) For ONWS that serve district-scale projects, the legal agreement under WAC 246-275-435; and</w:t>
      </w:r>
    </w:p>
    <w:p w14:paraId="468FE6D5" w14:textId="278679EB"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(vii) For systems granted a waiver of compliance</w:t>
      </w:r>
      <w:r w:rsidR="009457EB">
        <w:rPr>
          <w:rFonts w:ascii="Courier New" w:hAnsi="Courier New" w:cs="Courier New"/>
          <w:color w:val="000000"/>
          <w:sz w:val="24"/>
          <w:szCs w:val="24"/>
          <w:bdr w:val="none" w:sz="0" w:space="0" w:color="auto" w:frame="1"/>
        </w:rPr>
        <w:t xml:space="preserve"> under WAC 246-275-1</w:t>
      </w:r>
      <w:r w:rsidR="009B74CB">
        <w:rPr>
          <w:rFonts w:ascii="Courier New" w:hAnsi="Courier New" w:cs="Courier New"/>
          <w:color w:val="000000"/>
          <w:sz w:val="24"/>
          <w:szCs w:val="24"/>
          <w:bdr w:val="none" w:sz="0" w:space="0" w:color="auto" w:frame="1"/>
        </w:rPr>
        <w:t>50</w:t>
      </w:r>
      <w:r>
        <w:rPr>
          <w:rFonts w:ascii="Courier New" w:hAnsi="Courier New" w:cs="Courier New"/>
          <w:color w:val="000000"/>
          <w:sz w:val="24"/>
          <w:szCs w:val="24"/>
          <w:bdr w:val="none" w:sz="0" w:space="0" w:color="auto" w:frame="1"/>
        </w:rPr>
        <w:t xml:space="preserve"> or </w:t>
      </w:r>
      <w:r w:rsidR="009457EB">
        <w:rPr>
          <w:rFonts w:ascii="Courier New" w:hAnsi="Courier New" w:cs="Courier New"/>
          <w:color w:val="000000"/>
          <w:sz w:val="24"/>
          <w:szCs w:val="24"/>
          <w:bdr w:val="none" w:sz="0" w:space="0" w:color="auto" w:frame="1"/>
        </w:rPr>
        <w:t xml:space="preserve">an </w:t>
      </w:r>
      <w:r>
        <w:rPr>
          <w:rFonts w:ascii="Courier New" w:hAnsi="Courier New" w:cs="Courier New"/>
          <w:color w:val="000000"/>
          <w:sz w:val="24"/>
          <w:szCs w:val="24"/>
          <w:bdr w:val="none" w:sz="0" w:space="0" w:color="auto" w:frame="1"/>
        </w:rPr>
        <w:t xml:space="preserve">extension of compliance under </w:t>
      </w:r>
      <w:r w:rsidRPr="009457EB">
        <w:rPr>
          <w:rFonts w:ascii="Courier New" w:hAnsi="Courier New" w:cs="Courier New"/>
          <w:color w:val="000000"/>
          <w:sz w:val="24"/>
          <w:szCs w:val="24"/>
          <w:bdr w:val="none" w:sz="0" w:space="0" w:color="auto" w:frame="1"/>
        </w:rPr>
        <w:t>WAC 246-275-</w:t>
      </w:r>
      <w:r w:rsidR="009D28AB" w:rsidRPr="009457EB">
        <w:rPr>
          <w:rFonts w:ascii="Courier New" w:hAnsi="Courier New" w:cs="Courier New"/>
          <w:color w:val="000000"/>
          <w:sz w:val="24"/>
          <w:szCs w:val="24"/>
          <w:bdr w:val="none" w:sz="0" w:space="0" w:color="auto" w:frame="1"/>
        </w:rPr>
        <w:t>1</w:t>
      </w:r>
      <w:r w:rsidR="009457EB" w:rsidRPr="009457EB">
        <w:rPr>
          <w:rFonts w:ascii="Courier New" w:hAnsi="Courier New" w:cs="Courier New"/>
          <w:color w:val="000000"/>
          <w:sz w:val="24"/>
          <w:szCs w:val="24"/>
          <w:bdr w:val="none" w:sz="0" w:space="0" w:color="auto" w:frame="1"/>
        </w:rPr>
        <w:t>5</w:t>
      </w:r>
      <w:r w:rsidR="009B74CB">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a copy of the waiver and the most recent notice satisfying </w:t>
      </w:r>
      <w:r w:rsidRPr="00584AE6">
        <w:rPr>
          <w:rFonts w:ascii="Courier New" w:hAnsi="Courier New" w:cs="Courier New"/>
          <w:color w:val="000000"/>
          <w:sz w:val="24"/>
          <w:szCs w:val="24"/>
          <w:bdr w:val="none" w:sz="0" w:space="0" w:color="auto" w:frame="1"/>
        </w:rPr>
        <w:t>WAC 246-275-</w:t>
      </w:r>
      <w:r w:rsidR="004F5779" w:rsidRPr="00584AE6">
        <w:rPr>
          <w:rFonts w:ascii="Courier New" w:hAnsi="Courier New" w:cs="Courier New"/>
          <w:color w:val="000000"/>
          <w:sz w:val="24"/>
          <w:szCs w:val="24"/>
          <w:bdr w:val="none" w:sz="0" w:space="0" w:color="auto" w:frame="1"/>
        </w:rPr>
        <w:t>1</w:t>
      </w:r>
      <w:r w:rsidR="009B74CB">
        <w:rPr>
          <w:rFonts w:ascii="Courier New" w:hAnsi="Courier New" w:cs="Courier New"/>
          <w:color w:val="000000"/>
          <w:sz w:val="24"/>
          <w:szCs w:val="24"/>
          <w:bdr w:val="none" w:sz="0" w:space="0" w:color="auto" w:frame="1"/>
        </w:rPr>
        <w:t>50</w:t>
      </w:r>
      <w:r w:rsidRPr="00584AE6">
        <w:rPr>
          <w:rFonts w:ascii="Courier New" w:hAnsi="Courier New" w:cs="Courier New"/>
          <w:color w:val="000000"/>
          <w:sz w:val="24"/>
          <w:szCs w:val="24"/>
          <w:bdr w:val="none" w:sz="0" w:space="0" w:color="auto" w:frame="1"/>
        </w:rPr>
        <w:t xml:space="preserve"> and WAC 246-275-</w:t>
      </w:r>
      <w:r w:rsidR="00685B14">
        <w:rPr>
          <w:rFonts w:ascii="Courier New" w:hAnsi="Courier New" w:cs="Courier New"/>
          <w:color w:val="000000"/>
          <w:sz w:val="24"/>
          <w:szCs w:val="24"/>
          <w:bdr w:val="none" w:sz="0" w:space="0" w:color="auto" w:frame="1"/>
        </w:rPr>
        <w:t>15</w:t>
      </w:r>
      <w:r w:rsidR="009B74CB">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w:t>
      </w:r>
    </w:p>
    <w:p w14:paraId="5735EC0C" w14:textId="641E4159" w:rsidR="004F62CB" w:rsidRDefault="004F62CB" w:rsidP="0077773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(4) The regulatory authority may require additional information or changes to an O&amp;M manual or its components as necessary to protect public health and the environment. </w:t>
      </w:r>
    </w:p>
    <w:p w14:paraId="52381DA6" w14:textId="77777777" w:rsidR="00B760D4" w:rsidRDefault="00B760D4" w:rsidP="00DB44BB">
      <w:pPr>
        <w:spacing w:after="0" w:line="640" w:lineRule="exact"/>
        <w:ind w:firstLine="720"/>
        <w:rPr>
          <w:rFonts w:ascii="Courier New" w:hAnsi="Courier New" w:cs="Courier New"/>
          <w:color w:val="000000"/>
          <w:sz w:val="24"/>
          <w:szCs w:val="24"/>
          <w:bdr w:val="none" w:sz="0" w:space="0" w:color="auto" w:frame="1"/>
        </w:rPr>
      </w:pPr>
    </w:p>
    <w:p w14:paraId="0E82EAC6" w14:textId="159CCB61" w:rsidR="00837B9D" w:rsidRDefault="00837B9D" w:rsidP="00837B9D">
      <w:pPr>
        <w:spacing w:after="0" w:line="640" w:lineRule="exact"/>
        <w:jc w:val="center"/>
        <w:rPr>
          <w:rFonts w:ascii="Courier New" w:hAnsi="Courier New" w:cs="Courier New"/>
          <w:color w:val="000000"/>
          <w:sz w:val="24"/>
          <w:szCs w:val="24"/>
          <w:bdr w:val="none" w:sz="0" w:space="0" w:color="auto" w:frame="1"/>
        </w:rPr>
      </w:pPr>
      <w:r w:rsidRPr="00837B9D">
        <w:rPr>
          <w:rFonts w:ascii="Courier New" w:hAnsi="Courier New" w:cs="Courier New"/>
          <w:color w:val="000000"/>
          <w:sz w:val="24"/>
          <w:szCs w:val="24"/>
          <w:bdr w:val="none" w:sz="0" w:space="0" w:color="auto" w:frame="1"/>
        </w:rPr>
        <w:t>PART 5 MONITORING, REPORTING, NOTIFICATION, AND RECORDKEEPING</w:t>
      </w:r>
    </w:p>
    <w:p w14:paraId="3B4381FA" w14:textId="77777777" w:rsidR="00C24AC1" w:rsidRDefault="00C24AC1" w:rsidP="00837B9D">
      <w:pPr>
        <w:spacing w:after="0" w:line="640" w:lineRule="exact"/>
        <w:jc w:val="center"/>
        <w:rPr>
          <w:rFonts w:ascii="Courier New" w:hAnsi="Courier New" w:cs="Courier New"/>
          <w:color w:val="000000"/>
          <w:sz w:val="24"/>
          <w:szCs w:val="24"/>
          <w:bdr w:val="none" w:sz="0" w:space="0" w:color="auto" w:frame="1"/>
        </w:rPr>
      </w:pPr>
    </w:p>
    <w:p w14:paraId="299ADDD9" w14:textId="77777777" w:rsidR="00C24AC1" w:rsidRDefault="00C24AC1" w:rsidP="00C24AC1">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1117833E" w14:textId="3A780BC1" w:rsidR="00C24AC1" w:rsidRDefault="00AB173E" w:rsidP="00AB173E">
      <w:pPr>
        <w:spacing w:after="0" w:line="640" w:lineRule="exact"/>
        <w:ind w:firstLine="720"/>
        <w:rPr>
          <w:rFonts w:ascii="Courier New" w:hAnsi="Courier New" w:cs="Courier New"/>
          <w:b/>
          <w:bCs/>
          <w:color w:val="000000"/>
          <w:sz w:val="24"/>
          <w:szCs w:val="24"/>
          <w:bdr w:val="none" w:sz="0" w:space="0" w:color="auto" w:frame="1"/>
        </w:rPr>
      </w:pPr>
      <w:r w:rsidRPr="00AB173E">
        <w:rPr>
          <w:rFonts w:ascii="Courier New" w:hAnsi="Courier New" w:cs="Courier New"/>
          <w:b/>
          <w:bCs/>
          <w:color w:val="000000"/>
          <w:sz w:val="24"/>
          <w:szCs w:val="24"/>
          <w:bdr w:val="none" w:sz="0" w:space="0" w:color="auto" w:frame="1"/>
        </w:rPr>
        <w:t>WAC 246-275-</w:t>
      </w:r>
      <w:proofErr w:type="gramStart"/>
      <w:r w:rsidRPr="00AB173E">
        <w:rPr>
          <w:rFonts w:ascii="Courier New" w:hAnsi="Courier New" w:cs="Courier New"/>
          <w:b/>
          <w:bCs/>
          <w:color w:val="000000"/>
          <w:sz w:val="24"/>
          <w:szCs w:val="24"/>
          <w:bdr w:val="none" w:sz="0" w:space="0" w:color="auto" w:frame="1"/>
        </w:rPr>
        <w:t>500</w:t>
      </w:r>
      <w:r w:rsidRPr="00AB173E">
        <w:rPr>
          <w:rFonts w:ascii="Courier New" w:hAnsi="Courier New" w:cs="Courier New"/>
          <w:color w:val="000000"/>
          <w:sz w:val="24"/>
          <w:szCs w:val="24"/>
          <w:bdr w:val="none" w:sz="0" w:space="0" w:color="auto" w:frame="1"/>
        </w:rPr>
        <w:t xml:space="preserve">  </w:t>
      </w:r>
      <w:r w:rsidRPr="00AB173E">
        <w:rPr>
          <w:rFonts w:ascii="Courier New" w:hAnsi="Courier New" w:cs="Courier New"/>
          <w:b/>
          <w:bCs/>
          <w:color w:val="000000"/>
          <w:sz w:val="24"/>
          <w:szCs w:val="24"/>
          <w:bdr w:val="none" w:sz="0" w:space="0" w:color="auto" w:frame="1"/>
        </w:rPr>
        <w:t>Monitoring</w:t>
      </w:r>
      <w:proofErr w:type="gramEnd"/>
      <w:r w:rsidRPr="00AB173E">
        <w:rPr>
          <w:rFonts w:ascii="Courier New" w:hAnsi="Courier New" w:cs="Courier New"/>
          <w:b/>
          <w:bCs/>
          <w:color w:val="000000"/>
          <w:sz w:val="24"/>
          <w:szCs w:val="24"/>
          <w:bdr w:val="none" w:sz="0" w:space="0" w:color="auto" w:frame="1"/>
        </w:rPr>
        <w:t xml:space="preserve"> and sampling.</w:t>
      </w:r>
    </w:p>
    <w:p w14:paraId="1CB25FE3" w14:textId="4D2336D7" w:rsidR="004E2D2D" w:rsidRDefault="004E2D2D" w:rsidP="00AB173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An operator shall monitor water quality parameters at the locations and frequencies in Table 4 of this section during the conditional startup mode performance period and in Table 5 of this section during final use mode.</w:t>
      </w:r>
    </w:p>
    <w:p w14:paraId="07B304E5" w14:textId="33B75DF2" w:rsidR="004E2D2D" w:rsidRDefault="004E2D2D" w:rsidP="00AB173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Sample collection, transportation, and analysis must meet quality assurance and quality control procedures</w:t>
      </w:r>
      <w:r w:rsidR="00F82638">
        <w:rPr>
          <w:rFonts w:ascii="Courier New" w:hAnsi="Courier New" w:cs="Courier New"/>
          <w:color w:val="000000"/>
          <w:sz w:val="24"/>
          <w:szCs w:val="24"/>
          <w:bdr w:val="none" w:sz="0" w:space="0" w:color="auto" w:frame="1"/>
        </w:rPr>
        <w:t xml:space="preserve"> of an accredited laboratory, including maintenance of required hold times and temperatures. </w:t>
      </w:r>
      <w:r w:rsidR="007C5D45">
        <w:rPr>
          <w:rFonts w:ascii="Courier New" w:hAnsi="Courier New" w:cs="Courier New"/>
          <w:color w:val="000000"/>
          <w:sz w:val="24"/>
          <w:szCs w:val="24"/>
          <w:bdr w:val="none" w:sz="0" w:space="0" w:color="auto" w:frame="1"/>
        </w:rPr>
        <w:t xml:space="preserve">The purveyor shall allow the regulatory authority to be present during required water quality sample collections. </w:t>
      </w:r>
    </w:p>
    <w:p w14:paraId="02EBCC2A" w14:textId="740E5F61" w:rsidR="006E22E8" w:rsidRDefault="006E22E8" w:rsidP="00AB173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E</w:t>
      </w:r>
      <w:r w:rsidRPr="006E22E8">
        <w:rPr>
          <w:rFonts w:ascii="Courier New" w:hAnsi="Courier New" w:cs="Courier New"/>
          <w:color w:val="000000"/>
          <w:sz w:val="24"/>
          <w:szCs w:val="24"/>
          <w:bdr w:val="none" w:sz="0" w:space="0" w:color="auto" w:frame="1"/>
        </w:rPr>
        <w:t xml:space="preserve">quipment and instruments used to comply with the treatment and monitoring requirements under this chapter must be </w:t>
      </w:r>
      <w:r w:rsidRPr="006E22E8">
        <w:rPr>
          <w:rFonts w:ascii="Courier New" w:hAnsi="Courier New" w:cs="Courier New"/>
          <w:color w:val="000000"/>
          <w:sz w:val="24"/>
          <w:szCs w:val="24"/>
          <w:bdr w:val="none" w:sz="0" w:space="0" w:color="auto" w:frame="1"/>
        </w:rPr>
        <w:lastRenderedPageBreak/>
        <w:t xml:space="preserve">calibrated, maintained, and operated </w:t>
      </w:r>
      <w:proofErr w:type="gramStart"/>
      <w:r w:rsidRPr="006E22E8">
        <w:rPr>
          <w:rFonts w:ascii="Courier New" w:hAnsi="Courier New" w:cs="Courier New"/>
          <w:color w:val="000000"/>
          <w:sz w:val="24"/>
          <w:szCs w:val="24"/>
          <w:bdr w:val="none" w:sz="0" w:space="0" w:color="auto" w:frame="1"/>
        </w:rPr>
        <w:t>consistent</w:t>
      </w:r>
      <w:proofErr w:type="gramEnd"/>
      <w:r w:rsidRPr="006E22E8">
        <w:rPr>
          <w:rFonts w:ascii="Courier New" w:hAnsi="Courier New" w:cs="Courier New"/>
          <w:color w:val="000000"/>
          <w:sz w:val="24"/>
          <w:szCs w:val="24"/>
          <w:bdr w:val="none" w:sz="0" w:space="0" w:color="auto" w:frame="1"/>
        </w:rPr>
        <w:t xml:space="preserve"> with manufacturer's installation, operating and maintenance instruction</w:t>
      </w:r>
      <w:r w:rsidR="00D17878">
        <w:rPr>
          <w:rFonts w:ascii="Courier New" w:hAnsi="Courier New" w:cs="Courier New"/>
          <w:color w:val="000000"/>
          <w:sz w:val="24"/>
          <w:szCs w:val="24"/>
          <w:bdr w:val="none" w:sz="0" w:space="0" w:color="auto" w:frame="1"/>
        </w:rPr>
        <w:t xml:space="preserve">s, and recommendations. </w:t>
      </w:r>
    </w:p>
    <w:p w14:paraId="2009757D" w14:textId="77777777" w:rsidR="007236B7" w:rsidRDefault="00D17878" w:rsidP="00765B5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(4) Microbial,</w:t>
      </w:r>
      <w:r w:rsidR="00A96E67">
        <w:rPr>
          <w:rFonts w:ascii="Courier New" w:hAnsi="Courier New" w:cs="Courier New"/>
          <w:color w:val="000000"/>
          <w:sz w:val="24"/>
          <w:szCs w:val="24"/>
          <w:bdr w:val="none" w:sz="0" w:space="0" w:color="auto" w:frame="1"/>
        </w:rPr>
        <w:t xml:space="preserve"> </w:t>
      </w:r>
      <w:r w:rsidR="00A96E67" w:rsidRPr="00A96E67">
        <w:rPr>
          <w:rFonts w:ascii="Courier New" w:hAnsi="Courier New" w:cs="Courier New"/>
          <w:color w:val="000000"/>
          <w:sz w:val="24"/>
          <w:szCs w:val="24"/>
          <w:bdr w:val="none" w:sz="0" w:space="0" w:color="auto" w:frame="1"/>
        </w:rPr>
        <w:t>BOD</w:t>
      </w:r>
      <w:r w:rsidR="00A96E67" w:rsidRPr="00A96E67">
        <w:rPr>
          <w:rFonts w:ascii="Courier New" w:hAnsi="Courier New" w:cs="Courier New"/>
          <w:color w:val="000000"/>
          <w:sz w:val="24"/>
          <w:szCs w:val="24"/>
          <w:bdr w:val="none" w:sz="0" w:space="0" w:color="auto" w:frame="1"/>
          <w:vertAlign w:val="subscript"/>
        </w:rPr>
        <w:t>5</w:t>
      </w:r>
      <w:r w:rsidR="00A96E67" w:rsidRPr="00A96E67">
        <w:rPr>
          <w:rFonts w:ascii="Courier New" w:hAnsi="Courier New" w:cs="Courier New"/>
          <w:color w:val="000000"/>
          <w:sz w:val="24"/>
          <w:szCs w:val="24"/>
          <w:bdr w:val="none" w:sz="0" w:space="0" w:color="auto" w:frame="1"/>
        </w:rPr>
        <w:t>, TSS, and any other parameters that require laboratory capability must be analyzed by an accredited laboratory in accordance with an approved standard method or through</w:t>
      </w:r>
      <w:r w:rsidR="00A96E67">
        <w:rPr>
          <w:rFonts w:ascii="Courier New" w:hAnsi="Courier New" w:cs="Courier New"/>
          <w:color w:val="000000"/>
          <w:sz w:val="24"/>
          <w:szCs w:val="24"/>
          <w:bdr w:val="none" w:sz="0" w:space="0" w:color="auto" w:frame="1"/>
        </w:rPr>
        <w:t xml:space="preserve"> continuous monitoring devices as detailed in the engineering report required under WAC 246-275-210</w:t>
      </w:r>
      <w:r w:rsidR="007236B7">
        <w:rPr>
          <w:rFonts w:ascii="Courier New" w:hAnsi="Courier New" w:cs="Courier New"/>
          <w:color w:val="000000"/>
          <w:sz w:val="24"/>
          <w:szCs w:val="24"/>
          <w:bdr w:val="none" w:sz="0" w:space="0" w:color="auto" w:frame="1"/>
        </w:rPr>
        <w:t xml:space="preserve">. </w:t>
      </w:r>
    </w:p>
    <w:p w14:paraId="581882B1" w14:textId="1E6EE9BB" w:rsidR="00765B57" w:rsidRDefault="00A96E67" w:rsidP="00765B5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 </w:t>
      </w:r>
    </w:p>
    <w:p w14:paraId="6DB8F43D" w14:textId="102800A6" w:rsidR="00FA3E4A" w:rsidRPr="00FA3E4A" w:rsidRDefault="00FA3E4A" w:rsidP="007236B7">
      <w:pPr>
        <w:spacing w:after="0" w:line="240" w:lineRule="auto"/>
        <w:ind w:firstLine="720"/>
        <w:jc w:val="center"/>
        <w:rPr>
          <w:rFonts w:ascii="Courier New" w:hAnsi="Courier New" w:cs="Courier New"/>
          <w:color w:val="000000"/>
          <w:sz w:val="24"/>
          <w:szCs w:val="24"/>
          <w:bdr w:val="none" w:sz="0" w:space="0" w:color="auto" w:frame="1"/>
        </w:rPr>
      </w:pPr>
      <w:r w:rsidRPr="00FA3E4A">
        <w:rPr>
          <w:rFonts w:ascii="Courier New" w:eastAsia="Yu Mincho" w:hAnsi="Courier New" w:cs="Arial"/>
          <w:b/>
          <w:sz w:val="24"/>
        </w:rPr>
        <w:t>Table 4: Conditional Startup Mode Monitoring Frequencies and Locations</w:t>
      </w:r>
    </w:p>
    <w:tbl>
      <w:tblPr>
        <w:tblW w:w="0" w:type="auto"/>
        <w:jc w:val="center"/>
        <w:tblCellMar>
          <w:left w:w="70" w:type="dxa"/>
          <w:right w:w="70" w:type="dxa"/>
        </w:tblCellMar>
        <w:tblLook w:val="04A0" w:firstRow="1" w:lastRow="0" w:firstColumn="1" w:lastColumn="0" w:noHBand="0" w:noVBand="1"/>
      </w:tblPr>
      <w:tblGrid>
        <w:gridCol w:w="1728"/>
        <w:gridCol w:w="2462"/>
        <w:gridCol w:w="1644"/>
        <w:gridCol w:w="1890"/>
        <w:gridCol w:w="1636"/>
      </w:tblGrid>
      <w:tr w:rsidR="009C4E4E" w:rsidRPr="009C4E4E" w14:paraId="48394B51" w14:textId="77777777">
        <w:trPr>
          <w:cantSplit/>
          <w:tblHeader/>
          <w:jc w:val="center"/>
        </w:trPr>
        <w:tc>
          <w:tcPr>
            <w:tcW w:w="1900" w:type="dxa"/>
            <w:tcBorders>
              <w:top w:val="single" w:sz="0" w:space="0" w:color="auto"/>
              <w:left w:val="single" w:sz="0" w:space="0" w:color="auto"/>
              <w:bottom w:val="single" w:sz="0" w:space="0" w:color="auto"/>
              <w:right w:val="single" w:sz="0" w:space="0" w:color="auto"/>
            </w:tcBorders>
            <w:tcMar>
              <w:top w:w="40" w:type="dxa"/>
              <w:left w:w="120" w:type="dxa"/>
              <w:bottom w:w="40" w:type="dxa"/>
              <w:right w:w="120" w:type="dxa"/>
            </w:tcMar>
            <w:vAlign w:val="bottom"/>
          </w:tcPr>
          <w:p w14:paraId="23D5E78D"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Parameter</w:t>
            </w:r>
          </w:p>
        </w:tc>
        <w:tc>
          <w:tcPr>
            <w:tcW w:w="286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6020E1FA"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Roof runoff, stormwater, foundation drainage,</w:t>
            </w:r>
          </w:p>
          <w:p w14:paraId="688A1C88"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AC condensate</w:t>
            </w:r>
          </w:p>
        </w:tc>
        <w:tc>
          <w:tcPr>
            <w:tcW w:w="180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1575745C"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Graywater</w:t>
            </w:r>
          </w:p>
        </w:tc>
        <w:tc>
          <w:tcPr>
            <w:tcW w:w="2112"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55FDB6ED"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Blackwater</w:t>
            </w:r>
          </w:p>
        </w:tc>
        <w:tc>
          <w:tcPr>
            <w:tcW w:w="180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015F8335"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b/>
                <w:sz w:val="20"/>
              </w:rPr>
              <w:t>Other</w:t>
            </w:r>
          </w:p>
        </w:tc>
      </w:tr>
      <w:tr w:rsidR="009C4E4E" w:rsidRPr="009C4E4E" w14:paraId="24CF74A5"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590B2BB5"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LRTs</w:t>
            </w:r>
          </w:p>
        </w:tc>
        <w:tc>
          <w:tcPr>
            <w:tcW w:w="8572" w:type="dxa"/>
            <w:gridSpan w:val="4"/>
            <w:tcBorders>
              <w:bottom w:val="single" w:sz="0" w:space="0" w:color="auto"/>
              <w:right w:val="single" w:sz="0" w:space="0" w:color="auto"/>
            </w:tcBorders>
            <w:tcMar>
              <w:top w:w="40" w:type="dxa"/>
              <w:left w:w="120" w:type="dxa"/>
              <w:bottom w:w="40" w:type="dxa"/>
              <w:right w:w="120" w:type="dxa"/>
            </w:tcMar>
          </w:tcPr>
          <w:p w14:paraId="1C98966C" w14:textId="5B3D15EB" w:rsidR="009C4E4E" w:rsidRPr="009C4E4E" w:rsidRDefault="009C4E4E" w:rsidP="009C4E4E">
            <w:pPr>
              <w:spacing w:after="0" w:line="0" w:lineRule="atLeast"/>
              <w:jc w:val="center"/>
              <w:rPr>
                <w:rFonts w:ascii="Times New Roman" w:eastAsia="Yu Mincho" w:hAnsi="Times New Roman" w:cs="Arial"/>
                <w:sz w:val="20"/>
                <w:szCs w:val="20"/>
                <w:vertAlign w:val="superscript"/>
              </w:rPr>
            </w:pPr>
            <w:r w:rsidRPr="009C4E4E">
              <w:rPr>
                <w:rFonts w:ascii="Times New Roman" w:eastAsia="Yu Mincho" w:hAnsi="Times New Roman" w:cs="Arial"/>
                <w:sz w:val="20"/>
                <w:szCs w:val="20"/>
              </w:rPr>
              <w:t>Continuously using surrogate parameters at locations identified in the approved engineering report.</w:t>
            </w:r>
            <w:r w:rsidR="00D36D32">
              <w:rPr>
                <w:rFonts w:ascii="Times New Roman" w:eastAsia="Yu Mincho" w:hAnsi="Times New Roman" w:cs="Arial"/>
                <w:sz w:val="20"/>
                <w:szCs w:val="20"/>
                <w:vertAlign w:val="superscript"/>
              </w:rPr>
              <w:t>1</w:t>
            </w:r>
          </w:p>
        </w:tc>
      </w:tr>
      <w:tr w:rsidR="009C4E4E" w:rsidRPr="009C4E4E" w14:paraId="6853AA9C"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45BA9563" w14:textId="517ECB29" w:rsidR="009C4E4E" w:rsidRPr="009C4E4E" w:rsidRDefault="009C4E4E" w:rsidP="009C4E4E">
            <w:pPr>
              <w:spacing w:after="0" w:line="0" w:lineRule="atLeast"/>
              <w:rPr>
                <w:rFonts w:ascii="Courier New" w:eastAsia="Yu Mincho" w:hAnsi="Courier New" w:cs="Arial"/>
                <w:sz w:val="24"/>
                <w:vertAlign w:val="superscript"/>
              </w:rPr>
            </w:pPr>
            <w:r w:rsidRPr="009C4E4E">
              <w:rPr>
                <w:rFonts w:ascii="Times New Roman" w:eastAsia="Yu Mincho" w:hAnsi="Times New Roman" w:cs="Arial"/>
                <w:sz w:val="20"/>
              </w:rPr>
              <w:t>Secondary Free Chlorine Residual</w:t>
            </w:r>
            <w:r w:rsidR="00D36D32">
              <w:rPr>
                <w:rFonts w:ascii="Times New Roman" w:eastAsia="Yu Mincho" w:hAnsi="Times New Roman" w:cs="Arial"/>
                <w:sz w:val="20"/>
                <w:vertAlign w:val="superscript"/>
              </w:rPr>
              <w:t>2</w:t>
            </w:r>
          </w:p>
        </w:tc>
        <w:tc>
          <w:tcPr>
            <w:tcW w:w="8572" w:type="dxa"/>
            <w:gridSpan w:val="4"/>
            <w:tcBorders>
              <w:bottom w:val="single" w:sz="0" w:space="0" w:color="auto"/>
              <w:right w:val="single" w:sz="0" w:space="0" w:color="auto"/>
            </w:tcBorders>
            <w:tcMar>
              <w:top w:w="40" w:type="dxa"/>
              <w:left w:w="120" w:type="dxa"/>
              <w:bottom w:w="40" w:type="dxa"/>
              <w:right w:w="120" w:type="dxa"/>
            </w:tcMar>
          </w:tcPr>
          <w:p w14:paraId="2201E0B1" w14:textId="77777777" w:rsidR="009C4E4E" w:rsidRPr="009C4E4E" w:rsidRDefault="009C4E4E" w:rsidP="009C4E4E">
            <w:pPr>
              <w:spacing w:after="0" w:line="0" w:lineRule="atLeast"/>
              <w:rPr>
                <w:rFonts w:ascii="Courier New" w:eastAsia="Yu Mincho" w:hAnsi="Courier New" w:cs="Arial"/>
              </w:rPr>
            </w:pPr>
            <w:r w:rsidRPr="009C4E4E">
              <w:rPr>
                <w:rFonts w:ascii="Times New Roman" w:eastAsia="Yu Mincho" w:hAnsi="Times New Roman" w:cs="Arial"/>
                <w:sz w:val="20"/>
              </w:rPr>
              <w:t xml:space="preserve">Daily or continuously prior to entry to distribution system, and; </w:t>
            </w:r>
          </w:p>
          <w:p w14:paraId="3D15A517" w14:textId="77777777" w:rsidR="009C4E4E" w:rsidRPr="009C4E4E" w:rsidRDefault="009C4E4E" w:rsidP="009C4E4E">
            <w:pPr>
              <w:spacing w:after="0" w:line="0" w:lineRule="atLeast"/>
              <w:rPr>
                <w:rFonts w:ascii="Times New Roman" w:eastAsia="Yu Mincho" w:hAnsi="Times New Roman" w:cs="Arial"/>
                <w:sz w:val="20"/>
              </w:rPr>
            </w:pPr>
          </w:p>
          <w:p w14:paraId="026B4571"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Weekly at a representative location at the end of distribution system, described in engineering report.</w:t>
            </w:r>
          </w:p>
        </w:tc>
      </w:tr>
      <w:tr w:rsidR="009C4E4E" w:rsidRPr="009C4E4E" w14:paraId="14B1223A"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6CC5031B"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HPC</w:t>
            </w:r>
          </w:p>
        </w:tc>
        <w:tc>
          <w:tcPr>
            <w:tcW w:w="6772" w:type="dxa"/>
            <w:gridSpan w:val="3"/>
            <w:tcBorders>
              <w:bottom w:val="single" w:sz="0" w:space="0" w:color="auto"/>
              <w:right w:val="single" w:sz="0" w:space="0" w:color="auto"/>
            </w:tcBorders>
            <w:tcMar>
              <w:top w:w="40" w:type="dxa"/>
              <w:left w:w="120" w:type="dxa"/>
              <w:bottom w:w="40" w:type="dxa"/>
              <w:right w:w="120" w:type="dxa"/>
            </w:tcMar>
          </w:tcPr>
          <w:p w14:paraId="5D150AE2" w14:textId="77777777" w:rsidR="009C4E4E" w:rsidRPr="009C4E4E" w:rsidRDefault="009C4E4E" w:rsidP="009C4E4E">
            <w:pPr>
              <w:spacing w:after="0" w:line="0" w:lineRule="atLeast"/>
              <w:rPr>
                <w:rFonts w:ascii="Times New Roman" w:eastAsia="Yu Mincho" w:hAnsi="Times New Roman" w:cs="Arial"/>
                <w:sz w:val="20"/>
              </w:rPr>
            </w:pPr>
            <w:r w:rsidRPr="009C4E4E">
              <w:rPr>
                <w:rFonts w:ascii="Times New Roman" w:eastAsia="Yu Mincho" w:hAnsi="Times New Roman" w:cs="Arial"/>
                <w:sz w:val="20"/>
              </w:rPr>
              <w:t>One sample monthly, for 12 months, prior to entry to distribution system, and;</w:t>
            </w:r>
          </w:p>
          <w:p w14:paraId="0B4F657C" w14:textId="77777777" w:rsidR="009C4E4E" w:rsidRPr="009C4E4E" w:rsidRDefault="009C4E4E" w:rsidP="009C4E4E">
            <w:pPr>
              <w:spacing w:after="0" w:line="0" w:lineRule="atLeast"/>
              <w:rPr>
                <w:rFonts w:ascii="Courier New" w:eastAsia="Yu Mincho" w:hAnsi="Courier New" w:cs="Arial"/>
              </w:rPr>
            </w:pPr>
          </w:p>
          <w:p w14:paraId="7FF4F04E" w14:textId="06224505" w:rsidR="009C4E4E" w:rsidRPr="009C4E4E" w:rsidRDefault="009C4E4E" w:rsidP="009C4E4E">
            <w:pPr>
              <w:spacing w:after="0" w:line="0" w:lineRule="atLeast"/>
              <w:rPr>
                <w:rFonts w:ascii="Courier New" w:eastAsia="Yu Mincho" w:hAnsi="Courier New" w:cs="Arial"/>
                <w:sz w:val="24"/>
                <w:vertAlign w:val="superscript"/>
              </w:rPr>
            </w:pPr>
            <w:r w:rsidRPr="009C4E4E">
              <w:rPr>
                <w:rFonts w:ascii="Times New Roman" w:eastAsia="Yu Mincho" w:hAnsi="Times New Roman" w:cs="Arial"/>
                <w:sz w:val="20"/>
              </w:rPr>
              <w:t>One sample monthly, for 12 months, at a representative location at the end of distribution system, described in engineering report.</w:t>
            </w:r>
            <w:r w:rsidR="004E62A8">
              <w:rPr>
                <w:rFonts w:ascii="Times New Roman" w:eastAsia="Yu Mincho" w:hAnsi="Times New Roman" w:cs="Arial"/>
                <w:sz w:val="20"/>
                <w:vertAlign w:val="superscript"/>
              </w:rPr>
              <w:t>3</w:t>
            </w:r>
          </w:p>
          <w:p w14:paraId="72B3CB41" w14:textId="77777777" w:rsidR="009C4E4E" w:rsidRPr="009C4E4E" w:rsidRDefault="009C4E4E" w:rsidP="009C4E4E">
            <w:pPr>
              <w:spacing w:after="0" w:line="0" w:lineRule="atLeast"/>
              <w:rPr>
                <w:rFonts w:ascii="Courier New" w:eastAsia="Yu Mincho" w:hAnsi="Courier New" w:cs="Arial"/>
                <w:sz w:val="24"/>
              </w:rPr>
            </w:pPr>
          </w:p>
        </w:tc>
        <w:tc>
          <w:tcPr>
            <w:tcW w:w="1800" w:type="dxa"/>
            <w:tcBorders>
              <w:bottom w:val="single" w:sz="0" w:space="0" w:color="auto"/>
              <w:right w:val="single" w:sz="0" w:space="0" w:color="auto"/>
            </w:tcBorders>
            <w:tcMar>
              <w:top w:w="40" w:type="dxa"/>
              <w:left w:w="120" w:type="dxa"/>
              <w:bottom w:w="40" w:type="dxa"/>
              <w:right w:w="120" w:type="dxa"/>
            </w:tcMar>
          </w:tcPr>
          <w:p w14:paraId="7689849B"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As determined by the regulatory authority.</w:t>
            </w:r>
          </w:p>
        </w:tc>
      </w:tr>
      <w:tr w:rsidR="009C4E4E" w:rsidRPr="009C4E4E" w14:paraId="755584CB"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6A7ABE8B"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pH</w:t>
            </w:r>
          </w:p>
        </w:tc>
        <w:tc>
          <w:tcPr>
            <w:tcW w:w="8572" w:type="dxa"/>
            <w:gridSpan w:val="4"/>
            <w:tcBorders>
              <w:bottom w:val="single" w:sz="0" w:space="0" w:color="auto"/>
              <w:right w:val="single" w:sz="0" w:space="0" w:color="auto"/>
            </w:tcBorders>
            <w:tcMar>
              <w:top w:w="40" w:type="dxa"/>
              <w:left w:w="120" w:type="dxa"/>
              <w:bottom w:w="40" w:type="dxa"/>
              <w:right w:w="120" w:type="dxa"/>
            </w:tcMar>
          </w:tcPr>
          <w:p w14:paraId="01ECD289"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Continuously prior to entry to distribution system.</w:t>
            </w:r>
          </w:p>
        </w:tc>
      </w:tr>
      <w:tr w:rsidR="009C4E4E" w:rsidRPr="009C4E4E" w14:paraId="278A84DC"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6CD45456"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Turbidity - Media or membrane filter</w:t>
            </w:r>
          </w:p>
        </w:tc>
        <w:tc>
          <w:tcPr>
            <w:tcW w:w="8572" w:type="dxa"/>
            <w:gridSpan w:val="4"/>
            <w:tcBorders>
              <w:bottom w:val="single" w:sz="0" w:space="0" w:color="auto"/>
              <w:right w:val="single" w:sz="0" w:space="0" w:color="auto"/>
            </w:tcBorders>
            <w:tcMar>
              <w:top w:w="40" w:type="dxa"/>
              <w:left w:w="120" w:type="dxa"/>
              <w:bottom w:w="40" w:type="dxa"/>
              <w:right w:w="120" w:type="dxa"/>
            </w:tcMar>
            <w:vAlign w:val="center"/>
          </w:tcPr>
          <w:p w14:paraId="28B44A13"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Continuously in filter outlet.</w:t>
            </w:r>
          </w:p>
        </w:tc>
      </w:tr>
      <w:tr w:rsidR="009C4E4E" w:rsidRPr="009C4E4E" w14:paraId="2057C8BD"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0817AA1E"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BOD</w:t>
            </w:r>
            <w:r w:rsidRPr="009C4E4E">
              <w:rPr>
                <w:rFonts w:ascii="Times New Roman" w:eastAsia="Yu Mincho" w:hAnsi="Times New Roman" w:cs="Arial"/>
                <w:sz w:val="20"/>
                <w:vertAlign w:val="subscript"/>
              </w:rPr>
              <w:t>5</w:t>
            </w:r>
            <w:r w:rsidRPr="009C4E4E">
              <w:rPr>
                <w:rFonts w:ascii="Times New Roman" w:eastAsia="Yu Mincho" w:hAnsi="Times New Roman" w:cs="Arial"/>
                <w:sz w:val="20"/>
              </w:rPr>
              <w:t xml:space="preserve"> and TSS</w:t>
            </w:r>
          </w:p>
        </w:tc>
        <w:tc>
          <w:tcPr>
            <w:tcW w:w="2860" w:type="dxa"/>
            <w:tcBorders>
              <w:bottom w:val="single" w:sz="0" w:space="0" w:color="auto"/>
              <w:right w:val="single" w:sz="0" w:space="0" w:color="auto"/>
            </w:tcBorders>
            <w:tcMar>
              <w:top w:w="40" w:type="dxa"/>
              <w:left w:w="120" w:type="dxa"/>
              <w:bottom w:w="40" w:type="dxa"/>
              <w:right w:w="120" w:type="dxa"/>
            </w:tcMar>
          </w:tcPr>
          <w:p w14:paraId="0EE5EB3C"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N/A</w:t>
            </w:r>
          </w:p>
        </w:tc>
        <w:tc>
          <w:tcPr>
            <w:tcW w:w="3912" w:type="dxa"/>
            <w:gridSpan w:val="2"/>
            <w:tcBorders>
              <w:bottom w:val="single" w:sz="0" w:space="0" w:color="auto"/>
              <w:right w:val="single" w:sz="0" w:space="0" w:color="auto"/>
            </w:tcBorders>
            <w:tcMar>
              <w:top w:w="40" w:type="dxa"/>
              <w:left w:w="120" w:type="dxa"/>
              <w:bottom w:w="40" w:type="dxa"/>
              <w:right w:w="120" w:type="dxa"/>
            </w:tcMar>
          </w:tcPr>
          <w:p w14:paraId="257E2854"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Weekly prior to entry to distribution system.</w:t>
            </w:r>
          </w:p>
        </w:tc>
        <w:tc>
          <w:tcPr>
            <w:tcW w:w="1800" w:type="dxa"/>
            <w:tcBorders>
              <w:bottom w:val="single" w:sz="0" w:space="0" w:color="auto"/>
              <w:right w:val="single" w:sz="0" w:space="0" w:color="auto"/>
            </w:tcBorders>
            <w:tcMar>
              <w:top w:w="40" w:type="dxa"/>
              <w:left w:w="120" w:type="dxa"/>
              <w:bottom w:w="40" w:type="dxa"/>
              <w:right w:w="120" w:type="dxa"/>
            </w:tcMar>
          </w:tcPr>
          <w:p w14:paraId="73DDD596" w14:textId="77777777" w:rsidR="009C4E4E" w:rsidRPr="009C4E4E" w:rsidRDefault="009C4E4E" w:rsidP="009C4E4E">
            <w:pPr>
              <w:spacing w:after="0" w:line="0" w:lineRule="atLeast"/>
              <w:jc w:val="center"/>
              <w:rPr>
                <w:rFonts w:ascii="Times New Roman" w:eastAsia="Yu Mincho" w:hAnsi="Times New Roman" w:cs="Arial"/>
                <w:sz w:val="20"/>
                <w:szCs w:val="20"/>
              </w:rPr>
            </w:pPr>
            <w:r w:rsidRPr="009C4E4E">
              <w:rPr>
                <w:rFonts w:ascii="Times New Roman" w:eastAsia="Yu Mincho" w:hAnsi="Times New Roman" w:cs="Arial"/>
                <w:sz w:val="20"/>
                <w:szCs w:val="20"/>
              </w:rPr>
              <w:t>As determined by the regulatory authority.</w:t>
            </w:r>
          </w:p>
        </w:tc>
      </w:tr>
      <w:tr w:rsidR="009C4E4E" w:rsidRPr="009C4E4E" w14:paraId="215F268F"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62BCCE34" w14:textId="77777777" w:rsidR="009C4E4E" w:rsidRPr="009C4E4E" w:rsidRDefault="009C4E4E" w:rsidP="009C4E4E">
            <w:pPr>
              <w:spacing w:after="0" w:line="0" w:lineRule="atLeast"/>
              <w:rPr>
                <w:rFonts w:ascii="Courier New" w:eastAsia="Yu Mincho" w:hAnsi="Courier New" w:cs="Arial"/>
                <w:sz w:val="24"/>
              </w:rPr>
            </w:pPr>
            <w:r w:rsidRPr="009C4E4E">
              <w:rPr>
                <w:rFonts w:ascii="Times New Roman" w:eastAsia="Yu Mincho" w:hAnsi="Times New Roman" w:cs="Arial"/>
                <w:sz w:val="20"/>
              </w:rPr>
              <w:t>Total source water treated/flow rates</w:t>
            </w:r>
          </w:p>
        </w:tc>
        <w:tc>
          <w:tcPr>
            <w:tcW w:w="8572" w:type="dxa"/>
            <w:gridSpan w:val="4"/>
            <w:tcBorders>
              <w:bottom w:val="single" w:sz="0" w:space="0" w:color="auto"/>
              <w:right w:val="single" w:sz="0" w:space="0" w:color="auto"/>
            </w:tcBorders>
            <w:tcMar>
              <w:top w:w="40" w:type="dxa"/>
              <w:left w:w="120" w:type="dxa"/>
              <w:bottom w:w="40" w:type="dxa"/>
              <w:right w:w="120" w:type="dxa"/>
            </w:tcMar>
            <w:vAlign w:val="center"/>
          </w:tcPr>
          <w:p w14:paraId="003F8F0A" w14:textId="77777777" w:rsidR="009C4E4E" w:rsidRPr="009C4E4E" w:rsidRDefault="009C4E4E" w:rsidP="009C4E4E">
            <w:pPr>
              <w:spacing w:after="0" w:line="0" w:lineRule="atLeast"/>
              <w:jc w:val="center"/>
              <w:rPr>
                <w:rFonts w:ascii="Courier New" w:eastAsia="Yu Mincho" w:hAnsi="Courier New" w:cs="Arial"/>
                <w:sz w:val="24"/>
              </w:rPr>
            </w:pPr>
            <w:r w:rsidRPr="009C4E4E">
              <w:rPr>
                <w:rFonts w:ascii="Times New Roman" w:eastAsia="Yu Mincho" w:hAnsi="Times New Roman" w:cs="Arial"/>
                <w:sz w:val="20"/>
              </w:rPr>
              <w:t>As described in the engineering report under WAC 246-275-210.</w:t>
            </w:r>
          </w:p>
        </w:tc>
      </w:tr>
    </w:tbl>
    <w:p w14:paraId="2CE47881" w14:textId="77777777" w:rsidR="004E62A8" w:rsidRDefault="004E62A8" w:rsidP="004E62A8">
      <w:pPr>
        <w:spacing w:after="0" w:line="240" w:lineRule="auto"/>
        <w:rPr>
          <w:rFonts w:ascii="Courier New" w:hAnsi="Courier New" w:cs="Courier New"/>
          <w:color w:val="000000"/>
          <w:sz w:val="24"/>
          <w:szCs w:val="24"/>
          <w:bdr w:val="none" w:sz="0" w:space="0" w:color="auto" w:frame="1"/>
          <w:vertAlign w:val="superscript"/>
        </w:rPr>
      </w:pPr>
    </w:p>
    <w:p w14:paraId="0C6E3ECF" w14:textId="0CEFE1A1" w:rsidR="004C40DD" w:rsidRDefault="004E62A8" w:rsidP="004E62A8">
      <w:pPr>
        <w:spacing w:after="0" w:line="240" w:lineRule="auto"/>
        <w:rPr>
          <w:rFonts w:ascii="Courier New" w:hAnsi="Courier New" w:cs="Courier New"/>
          <w:color w:val="000000"/>
          <w:sz w:val="24"/>
          <w:szCs w:val="24"/>
          <w:bdr w:val="none" w:sz="0" w:space="0" w:color="auto" w:frame="1"/>
          <w:vertAlign w:val="superscript"/>
        </w:rPr>
      </w:pPr>
      <w:r>
        <w:rPr>
          <w:rFonts w:ascii="Courier New" w:hAnsi="Courier New" w:cs="Courier New"/>
          <w:color w:val="000000"/>
          <w:sz w:val="24"/>
          <w:szCs w:val="24"/>
          <w:bdr w:val="none" w:sz="0" w:space="0" w:color="auto" w:frame="1"/>
          <w:vertAlign w:val="superscript"/>
        </w:rPr>
        <w:lastRenderedPageBreak/>
        <w:t xml:space="preserve">1 </w:t>
      </w:r>
      <w:r w:rsidRPr="00860E76">
        <w:rPr>
          <w:rFonts w:ascii="Times New Roman" w:hAnsi="Times New Roman" w:cs="Times New Roman"/>
          <w:color w:val="000000"/>
          <w:sz w:val="20"/>
          <w:szCs w:val="20"/>
          <w:bdr w:val="none" w:sz="0" w:space="0" w:color="auto" w:frame="1"/>
        </w:rPr>
        <w:t>Refer to WAC 246-275-305</w:t>
      </w:r>
    </w:p>
    <w:p w14:paraId="51F9A84A" w14:textId="485DC27D" w:rsidR="004E62A8" w:rsidRPr="00860E76" w:rsidRDefault="004E62A8" w:rsidP="004E62A8">
      <w:pPr>
        <w:spacing w:after="0" w:line="240" w:lineRule="auto"/>
        <w:rPr>
          <w:rFonts w:ascii="Times New Roman" w:hAnsi="Times New Roman" w:cs="Times New Roman"/>
          <w:color w:val="000000"/>
          <w:sz w:val="20"/>
          <w:szCs w:val="20"/>
          <w:bdr w:val="none" w:sz="0" w:space="0" w:color="auto" w:frame="1"/>
        </w:rPr>
      </w:pPr>
      <w:r>
        <w:rPr>
          <w:rFonts w:ascii="Courier New" w:hAnsi="Courier New" w:cs="Courier New"/>
          <w:color w:val="000000"/>
          <w:sz w:val="24"/>
          <w:szCs w:val="24"/>
          <w:bdr w:val="none" w:sz="0" w:space="0" w:color="auto" w:frame="1"/>
          <w:vertAlign w:val="superscript"/>
        </w:rPr>
        <w:t xml:space="preserve">2 </w:t>
      </w:r>
      <w:r w:rsidRPr="00860E76">
        <w:rPr>
          <w:rFonts w:ascii="Times New Roman" w:hAnsi="Times New Roman" w:cs="Times New Roman"/>
          <w:color w:val="000000"/>
          <w:sz w:val="20"/>
          <w:szCs w:val="20"/>
          <w:bdr w:val="none" w:sz="0" w:space="0" w:color="auto" w:frame="1"/>
        </w:rPr>
        <w:t>If required by WAC 246-275-315(7)</w:t>
      </w:r>
    </w:p>
    <w:p w14:paraId="2B707C76" w14:textId="3434C2C9" w:rsidR="004E62A8" w:rsidRDefault="004E62A8" w:rsidP="004E62A8">
      <w:pPr>
        <w:spacing w:after="0" w:line="240" w:lineRule="auto"/>
        <w:rPr>
          <w:rFonts w:ascii="Times New Roman" w:hAnsi="Times New Roman" w:cs="Times New Roman"/>
          <w:sz w:val="20"/>
          <w:szCs w:val="20"/>
        </w:rPr>
      </w:pPr>
      <w:r>
        <w:rPr>
          <w:rFonts w:ascii="Courier New" w:hAnsi="Courier New" w:cs="Courier New"/>
          <w:color w:val="000000"/>
          <w:sz w:val="24"/>
          <w:szCs w:val="24"/>
          <w:bdr w:val="none" w:sz="0" w:space="0" w:color="auto" w:frame="1"/>
          <w:vertAlign w:val="superscript"/>
        </w:rPr>
        <w:t xml:space="preserve">3 </w:t>
      </w:r>
      <w:r w:rsidRPr="00860E76">
        <w:rPr>
          <w:rFonts w:ascii="Times New Roman" w:hAnsi="Times New Roman" w:cs="Times New Roman"/>
          <w:color w:val="000000"/>
          <w:sz w:val="20"/>
          <w:szCs w:val="20"/>
          <w:bdr w:val="none" w:sz="0" w:space="0" w:color="auto" w:frame="1"/>
        </w:rPr>
        <w:t>Same location as secondary chlorine residual</w:t>
      </w:r>
      <w:r w:rsidRPr="00860E76">
        <w:rPr>
          <w:rFonts w:ascii="Times New Roman" w:hAnsi="Times New Roman" w:cs="Times New Roman"/>
          <w:color w:val="000000"/>
          <w:sz w:val="20"/>
          <w:szCs w:val="20"/>
          <w:bdr w:val="none" w:sz="0" w:space="0" w:color="auto" w:frame="1"/>
          <w:vertAlign w:val="superscript"/>
        </w:rPr>
        <w:t xml:space="preserve"> </w:t>
      </w:r>
      <w:r w:rsidRPr="00860E76">
        <w:rPr>
          <w:rFonts w:ascii="Times New Roman" w:hAnsi="Times New Roman" w:cs="Times New Roman"/>
          <w:sz w:val="20"/>
          <w:szCs w:val="20"/>
        </w:rPr>
        <w:t>if WAC 246-275-415(7) requires a residual</w:t>
      </w:r>
    </w:p>
    <w:p w14:paraId="065D5248" w14:textId="77777777" w:rsidR="00860E76" w:rsidRDefault="00860E76" w:rsidP="004E62A8">
      <w:pPr>
        <w:spacing w:after="0" w:line="240" w:lineRule="auto"/>
        <w:rPr>
          <w:rFonts w:ascii="Times New Roman" w:hAnsi="Times New Roman" w:cs="Times New Roman"/>
          <w:sz w:val="20"/>
          <w:szCs w:val="20"/>
        </w:rPr>
      </w:pPr>
    </w:p>
    <w:p w14:paraId="01362D19" w14:textId="77777777" w:rsidR="00860E76" w:rsidRDefault="00860E76" w:rsidP="004E62A8">
      <w:pPr>
        <w:spacing w:after="0" w:line="240" w:lineRule="auto"/>
        <w:rPr>
          <w:rFonts w:ascii="Courier New" w:hAnsi="Courier New" w:cs="Courier New"/>
          <w:color w:val="000000"/>
          <w:sz w:val="24"/>
          <w:szCs w:val="24"/>
          <w:bdr w:val="none" w:sz="0" w:space="0" w:color="auto" w:frame="1"/>
          <w:vertAlign w:val="superscript"/>
        </w:rPr>
      </w:pPr>
    </w:p>
    <w:p w14:paraId="6B1FB638" w14:textId="77777777" w:rsidR="009C042B" w:rsidRPr="009C042B" w:rsidRDefault="009C042B" w:rsidP="009C042B">
      <w:pPr>
        <w:spacing w:before="120" w:after="0" w:line="640" w:lineRule="exact"/>
        <w:jc w:val="center"/>
        <w:rPr>
          <w:rFonts w:ascii="Courier New" w:eastAsia="Yu Mincho" w:hAnsi="Courier New" w:cs="Arial"/>
          <w:sz w:val="24"/>
        </w:rPr>
      </w:pPr>
      <w:r w:rsidRPr="009C042B">
        <w:rPr>
          <w:rFonts w:ascii="Courier New" w:eastAsia="Yu Mincho" w:hAnsi="Courier New" w:cs="Arial"/>
          <w:b/>
          <w:sz w:val="24"/>
        </w:rPr>
        <w:t>Table 5: Final Use Mode Monitoring Frequencies and Locations</w:t>
      </w:r>
    </w:p>
    <w:tbl>
      <w:tblPr>
        <w:tblW w:w="0" w:type="auto"/>
        <w:jc w:val="center"/>
        <w:tblCellMar>
          <w:left w:w="70" w:type="dxa"/>
          <w:right w:w="70" w:type="dxa"/>
        </w:tblCellMar>
        <w:tblLook w:val="04A0" w:firstRow="1" w:lastRow="0" w:firstColumn="1" w:lastColumn="0" w:noHBand="0" w:noVBand="1"/>
      </w:tblPr>
      <w:tblGrid>
        <w:gridCol w:w="1869"/>
        <w:gridCol w:w="2541"/>
        <w:gridCol w:w="1675"/>
        <w:gridCol w:w="1684"/>
        <w:gridCol w:w="1591"/>
      </w:tblGrid>
      <w:tr w:rsidR="00D955A5" w:rsidRPr="00D955A5" w14:paraId="00BF01FF" w14:textId="77777777">
        <w:trPr>
          <w:cantSplit/>
          <w:tblHeader/>
          <w:jc w:val="center"/>
        </w:trPr>
        <w:tc>
          <w:tcPr>
            <w:tcW w:w="1900" w:type="dxa"/>
            <w:tcBorders>
              <w:top w:val="single" w:sz="0" w:space="0" w:color="auto"/>
              <w:left w:val="single" w:sz="0" w:space="0" w:color="auto"/>
              <w:bottom w:val="single" w:sz="0" w:space="0" w:color="auto"/>
              <w:right w:val="single" w:sz="0" w:space="0" w:color="auto"/>
            </w:tcBorders>
            <w:tcMar>
              <w:top w:w="40" w:type="dxa"/>
              <w:left w:w="120" w:type="dxa"/>
              <w:bottom w:w="40" w:type="dxa"/>
              <w:right w:w="120" w:type="dxa"/>
            </w:tcMar>
            <w:vAlign w:val="bottom"/>
          </w:tcPr>
          <w:p w14:paraId="2A5CF0F8"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Parameter</w:t>
            </w:r>
          </w:p>
        </w:tc>
        <w:tc>
          <w:tcPr>
            <w:tcW w:w="2860" w:type="dxa"/>
            <w:tcBorders>
              <w:top w:val="single" w:sz="0" w:space="0" w:color="auto"/>
              <w:bottom w:val="single" w:sz="0" w:space="0" w:color="auto"/>
              <w:right w:val="single" w:sz="0" w:space="0" w:color="auto"/>
            </w:tcBorders>
            <w:tcMar>
              <w:top w:w="40" w:type="dxa"/>
              <w:left w:w="120" w:type="dxa"/>
              <w:bottom w:w="40" w:type="dxa"/>
              <w:right w:w="120" w:type="dxa"/>
            </w:tcMar>
          </w:tcPr>
          <w:p w14:paraId="4A9529BE"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Roof runoff, stormwater, foundation drainage,</w:t>
            </w:r>
          </w:p>
          <w:p w14:paraId="576F3B15"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AC condensate</w:t>
            </w:r>
          </w:p>
        </w:tc>
        <w:tc>
          <w:tcPr>
            <w:tcW w:w="180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613A8565"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Graywater</w:t>
            </w:r>
          </w:p>
        </w:tc>
        <w:tc>
          <w:tcPr>
            <w:tcW w:w="180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1D1C5BB2"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Blackwater</w:t>
            </w:r>
          </w:p>
        </w:tc>
        <w:tc>
          <w:tcPr>
            <w:tcW w:w="180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63F673A2"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b/>
                <w:sz w:val="20"/>
              </w:rPr>
              <w:t>Other</w:t>
            </w:r>
          </w:p>
        </w:tc>
      </w:tr>
      <w:tr w:rsidR="00D955A5" w:rsidRPr="00D955A5" w14:paraId="476F0CB1"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3ABC3594"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LRTs</w:t>
            </w:r>
          </w:p>
        </w:tc>
        <w:tc>
          <w:tcPr>
            <w:tcW w:w="8260" w:type="dxa"/>
            <w:gridSpan w:val="4"/>
            <w:tcBorders>
              <w:bottom w:val="single" w:sz="0" w:space="0" w:color="auto"/>
              <w:right w:val="single" w:sz="0" w:space="0" w:color="auto"/>
            </w:tcBorders>
            <w:tcMar>
              <w:top w:w="40" w:type="dxa"/>
              <w:left w:w="120" w:type="dxa"/>
              <w:bottom w:w="40" w:type="dxa"/>
              <w:right w:w="120" w:type="dxa"/>
            </w:tcMar>
          </w:tcPr>
          <w:p w14:paraId="61605378" w14:textId="03C69B89" w:rsidR="00D955A5" w:rsidRPr="00D955A5" w:rsidRDefault="00D955A5" w:rsidP="00D955A5">
            <w:pPr>
              <w:spacing w:after="0" w:line="0" w:lineRule="atLeast"/>
              <w:jc w:val="center"/>
              <w:rPr>
                <w:rFonts w:ascii="Courier New" w:eastAsia="Yu Mincho" w:hAnsi="Courier New" w:cs="Arial"/>
                <w:sz w:val="24"/>
                <w:vertAlign w:val="superscript"/>
              </w:rPr>
            </w:pPr>
            <w:r w:rsidRPr="00D955A5">
              <w:rPr>
                <w:rFonts w:ascii="Times New Roman" w:eastAsia="Yu Mincho" w:hAnsi="Times New Roman" w:cs="Arial"/>
                <w:sz w:val="20"/>
                <w:szCs w:val="20"/>
              </w:rPr>
              <w:t>Continuously using surrogate parameters at locations identified in the approved engineering report.</w:t>
            </w:r>
            <w:r>
              <w:rPr>
                <w:rFonts w:ascii="Times New Roman" w:eastAsia="Yu Mincho" w:hAnsi="Times New Roman" w:cs="Arial"/>
                <w:sz w:val="20"/>
                <w:szCs w:val="20"/>
                <w:vertAlign w:val="superscript"/>
              </w:rPr>
              <w:t>1</w:t>
            </w:r>
          </w:p>
        </w:tc>
      </w:tr>
      <w:tr w:rsidR="00D955A5" w:rsidRPr="00D955A5" w14:paraId="219DE277"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0A46C3F0" w14:textId="13B6B62F" w:rsidR="00D955A5" w:rsidRPr="00D955A5" w:rsidRDefault="00D955A5" w:rsidP="00D955A5">
            <w:pPr>
              <w:spacing w:after="0" w:line="0" w:lineRule="atLeast"/>
              <w:rPr>
                <w:rFonts w:ascii="Courier New" w:eastAsia="Yu Mincho" w:hAnsi="Courier New" w:cs="Arial"/>
                <w:sz w:val="24"/>
                <w:vertAlign w:val="superscript"/>
              </w:rPr>
            </w:pPr>
            <w:r w:rsidRPr="00D955A5">
              <w:rPr>
                <w:rFonts w:ascii="Times New Roman" w:eastAsia="Yu Mincho" w:hAnsi="Times New Roman" w:cs="Arial"/>
                <w:sz w:val="20"/>
              </w:rPr>
              <w:t>Secondary Disinfection - Free Chlorine Residual</w:t>
            </w:r>
            <w:r>
              <w:rPr>
                <w:rFonts w:ascii="Times New Roman" w:eastAsia="Yu Mincho" w:hAnsi="Times New Roman" w:cs="Arial"/>
                <w:sz w:val="20"/>
                <w:vertAlign w:val="superscript"/>
              </w:rPr>
              <w:t>2</w:t>
            </w:r>
          </w:p>
        </w:tc>
        <w:tc>
          <w:tcPr>
            <w:tcW w:w="8260" w:type="dxa"/>
            <w:gridSpan w:val="4"/>
            <w:tcBorders>
              <w:bottom w:val="single" w:sz="0" w:space="0" w:color="auto"/>
              <w:right w:val="single" w:sz="0" w:space="0" w:color="auto"/>
            </w:tcBorders>
            <w:tcMar>
              <w:top w:w="40" w:type="dxa"/>
              <w:left w:w="120" w:type="dxa"/>
              <w:bottom w:w="40" w:type="dxa"/>
              <w:right w:w="120" w:type="dxa"/>
            </w:tcMar>
          </w:tcPr>
          <w:p w14:paraId="57D7754D"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 xml:space="preserve">Daily or continuously prior to entry to distribution system, and; </w:t>
            </w:r>
          </w:p>
          <w:p w14:paraId="7FBBDDC4" w14:textId="77777777" w:rsidR="00D955A5" w:rsidRPr="00D955A5" w:rsidRDefault="00D955A5" w:rsidP="00D955A5">
            <w:pPr>
              <w:spacing w:after="0" w:line="0" w:lineRule="atLeast"/>
              <w:rPr>
                <w:rFonts w:ascii="Times New Roman" w:eastAsia="Yu Mincho" w:hAnsi="Times New Roman" w:cs="Arial"/>
                <w:sz w:val="20"/>
              </w:rPr>
            </w:pPr>
          </w:p>
          <w:p w14:paraId="65379D64"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Weekly at a representative location at the end of distribution system, described in engineering report.</w:t>
            </w:r>
          </w:p>
        </w:tc>
      </w:tr>
      <w:tr w:rsidR="00D955A5" w:rsidRPr="00D955A5" w14:paraId="7834A3B2"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4105C09A"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HPC</w:t>
            </w:r>
          </w:p>
        </w:tc>
        <w:tc>
          <w:tcPr>
            <w:tcW w:w="8260" w:type="dxa"/>
            <w:gridSpan w:val="4"/>
            <w:tcBorders>
              <w:bottom w:val="single" w:sz="0" w:space="0" w:color="auto"/>
              <w:right w:val="single" w:sz="0" w:space="0" w:color="auto"/>
            </w:tcBorders>
            <w:tcMar>
              <w:top w:w="40" w:type="dxa"/>
              <w:left w:w="120" w:type="dxa"/>
              <w:bottom w:w="40" w:type="dxa"/>
              <w:right w:w="120" w:type="dxa"/>
            </w:tcMar>
          </w:tcPr>
          <w:p w14:paraId="14BAB7D4" w14:textId="77777777" w:rsidR="00D955A5" w:rsidRPr="00D955A5" w:rsidRDefault="00D955A5" w:rsidP="00D955A5">
            <w:pPr>
              <w:spacing w:after="0" w:line="0" w:lineRule="atLeast"/>
              <w:rPr>
                <w:rFonts w:ascii="Times New Roman" w:eastAsia="Yu Mincho" w:hAnsi="Times New Roman" w:cs="Arial"/>
                <w:sz w:val="20"/>
              </w:rPr>
            </w:pPr>
            <w:r w:rsidRPr="00D955A5">
              <w:rPr>
                <w:rFonts w:ascii="Times New Roman" w:eastAsia="Yu Mincho" w:hAnsi="Times New Roman" w:cs="Arial"/>
                <w:sz w:val="20"/>
              </w:rPr>
              <w:t>One sample monthly, for 12 months, prior to entry to distribution system, and;</w:t>
            </w:r>
          </w:p>
          <w:p w14:paraId="5A2AF85C" w14:textId="77777777" w:rsidR="00D955A5" w:rsidRPr="00D955A5" w:rsidRDefault="00D955A5" w:rsidP="00D955A5">
            <w:pPr>
              <w:spacing w:after="0" w:line="0" w:lineRule="atLeast"/>
              <w:rPr>
                <w:rFonts w:ascii="Courier New" w:eastAsia="Yu Mincho" w:hAnsi="Courier New" w:cs="Arial"/>
                <w:sz w:val="24"/>
              </w:rPr>
            </w:pPr>
          </w:p>
          <w:p w14:paraId="3D86D20A" w14:textId="6377D548" w:rsidR="00D955A5" w:rsidRPr="00D955A5" w:rsidRDefault="00D955A5" w:rsidP="00D955A5">
            <w:pPr>
              <w:spacing w:after="0" w:line="0" w:lineRule="atLeast"/>
              <w:rPr>
                <w:rFonts w:ascii="Courier New" w:eastAsia="Yu Mincho" w:hAnsi="Courier New" w:cs="Arial"/>
                <w:sz w:val="24"/>
                <w:vertAlign w:val="superscript"/>
              </w:rPr>
            </w:pPr>
            <w:r w:rsidRPr="00D955A5">
              <w:rPr>
                <w:rFonts w:ascii="Times New Roman" w:eastAsia="Yu Mincho" w:hAnsi="Times New Roman" w:cs="Arial"/>
                <w:sz w:val="20"/>
              </w:rPr>
              <w:t>One sample monthly, for 12 months, at a representative location at the end of distribution system, described in engineering report.</w:t>
            </w:r>
            <w:r>
              <w:rPr>
                <w:rFonts w:ascii="Times New Roman" w:eastAsia="Yu Mincho" w:hAnsi="Times New Roman" w:cs="Arial"/>
                <w:sz w:val="20"/>
                <w:vertAlign w:val="superscript"/>
              </w:rPr>
              <w:t>3</w:t>
            </w:r>
          </w:p>
        </w:tc>
      </w:tr>
      <w:tr w:rsidR="00D955A5" w:rsidRPr="00D955A5" w14:paraId="418DC571"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1678CA3E"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pH</w:t>
            </w:r>
          </w:p>
        </w:tc>
        <w:tc>
          <w:tcPr>
            <w:tcW w:w="8260" w:type="dxa"/>
            <w:gridSpan w:val="4"/>
            <w:tcBorders>
              <w:bottom w:val="single" w:sz="0" w:space="0" w:color="auto"/>
              <w:right w:val="single" w:sz="0" w:space="0" w:color="auto"/>
            </w:tcBorders>
            <w:tcMar>
              <w:top w:w="40" w:type="dxa"/>
              <w:left w:w="120" w:type="dxa"/>
              <w:bottom w:w="40" w:type="dxa"/>
              <w:right w:w="120" w:type="dxa"/>
            </w:tcMar>
          </w:tcPr>
          <w:p w14:paraId="32F379A0"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sz w:val="20"/>
              </w:rPr>
              <w:t>Continuously prior to entry to distribution system.</w:t>
            </w:r>
          </w:p>
        </w:tc>
      </w:tr>
      <w:tr w:rsidR="00D955A5" w:rsidRPr="00D955A5" w14:paraId="7F85670A"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76DC637A"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Turbidity - Media or membrane filter</w:t>
            </w:r>
          </w:p>
        </w:tc>
        <w:tc>
          <w:tcPr>
            <w:tcW w:w="8260" w:type="dxa"/>
            <w:gridSpan w:val="4"/>
            <w:tcBorders>
              <w:bottom w:val="single" w:sz="0" w:space="0" w:color="auto"/>
              <w:right w:val="single" w:sz="0" w:space="0" w:color="auto"/>
            </w:tcBorders>
            <w:tcMar>
              <w:top w:w="40" w:type="dxa"/>
              <w:left w:w="120" w:type="dxa"/>
              <w:bottom w:w="40" w:type="dxa"/>
              <w:right w:w="120" w:type="dxa"/>
            </w:tcMar>
            <w:vAlign w:val="center"/>
          </w:tcPr>
          <w:p w14:paraId="7FE140F1"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sz w:val="20"/>
              </w:rPr>
              <w:t>Continuously in filter outlet.</w:t>
            </w:r>
          </w:p>
        </w:tc>
      </w:tr>
      <w:tr w:rsidR="00D955A5" w:rsidRPr="00D955A5" w14:paraId="3D098C1D"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3BCEF6D3"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BOD</w:t>
            </w:r>
            <w:r w:rsidRPr="00D955A5">
              <w:rPr>
                <w:rFonts w:ascii="Times New Roman" w:eastAsia="Yu Mincho" w:hAnsi="Times New Roman" w:cs="Arial"/>
                <w:sz w:val="20"/>
                <w:vertAlign w:val="subscript"/>
              </w:rPr>
              <w:t>5</w:t>
            </w:r>
            <w:r w:rsidRPr="00D955A5">
              <w:rPr>
                <w:rFonts w:ascii="Times New Roman" w:eastAsia="Yu Mincho" w:hAnsi="Times New Roman" w:cs="Arial"/>
                <w:sz w:val="20"/>
              </w:rPr>
              <w:t xml:space="preserve"> and TSS</w:t>
            </w:r>
          </w:p>
        </w:tc>
        <w:tc>
          <w:tcPr>
            <w:tcW w:w="2860" w:type="dxa"/>
            <w:tcBorders>
              <w:bottom w:val="single" w:sz="0" w:space="0" w:color="auto"/>
              <w:right w:val="single" w:sz="0" w:space="0" w:color="auto"/>
            </w:tcBorders>
            <w:tcMar>
              <w:top w:w="40" w:type="dxa"/>
              <w:left w:w="120" w:type="dxa"/>
              <w:bottom w:w="40" w:type="dxa"/>
              <w:right w:w="120" w:type="dxa"/>
            </w:tcMar>
          </w:tcPr>
          <w:p w14:paraId="0DDFD0CD"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sz w:val="20"/>
              </w:rPr>
              <w:t>N/A</w:t>
            </w:r>
          </w:p>
        </w:tc>
        <w:tc>
          <w:tcPr>
            <w:tcW w:w="5400" w:type="dxa"/>
            <w:gridSpan w:val="3"/>
            <w:tcBorders>
              <w:bottom w:val="single" w:sz="0" w:space="0" w:color="auto"/>
              <w:right w:val="single" w:sz="0" w:space="0" w:color="auto"/>
            </w:tcBorders>
            <w:tcMar>
              <w:top w:w="40" w:type="dxa"/>
              <w:left w:w="120" w:type="dxa"/>
              <w:bottom w:w="40" w:type="dxa"/>
              <w:right w:w="120" w:type="dxa"/>
            </w:tcMar>
          </w:tcPr>
          <w:p w14:paraId="5E59FB46"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sz w:val="20"/>
              </w:rPr>
              <w:t>Monthly prior to entry to distribution system.</w:t>
            </w:r>
          </w:p>
        </w:tc>
      </w:tr>
      <w:tr w:rsidR="00D955A5" w:rsidRPr="00D955A5" w14:paraId="606232C3" w14:textId="77777777">
        <w:trPr>
          <w:jc w:val="center"/>
        </w:trPr>
        <w:tc>
          <w:tcPr>
            <w:tcW w:w="1900" w:type="dxa"/>
            <w:tcBorders>
              <w:left w:val="single" w:sz="0" w:space="0" w:color="auto"/>
              <w:bottom w:val="single" w:sz="0" w:space="0" w:color="auto"/>
              <w:right w:val="single" w:sz="0" w:space="0" w:color="auto"/>
            </w:tcBorders>
            <w:tcMar>
              <w:top w:w="40" w:type="dxa"/>
              <w:left w:w="120" w:type="dxa"/>
              <w:bottom w:w="40" w:type="dxa"/>
              <w:right w:w="120" w:type="dxa"/>
            </w:tcMar>
          </w:tcPr>
          <w:p w14:paraId="32510CA7" w14:textId="77777777" w:rsidR="00D955A5" w:rsidRPr="00D955A5" w:rsidRDefault="00D955A5" w:rsidP="00D955A5">
            <w:pPr>
              <w:spacing w:after="0" w:line="0" w:lineRule="atLeast"/>
              <w:rPr>
                <w:rFonts w:ascii="Courier New" w:eastAsia="Yu Mincho" w:hAnsi="Courier New" w:cs="Arial"/>
                <w:sz w:val="24"/>
              </w:rPr>
            </w:pPr>
            <w:r w:rsidRPr="00D955A5">
              <w:rPr>
                <w:rFonts w:ascii="Times New Roman" w:eastAsia="Yu Mincho" w:hAnsi="Times New Roman" w:cs="Arial"/>
                <w:sz w:val="20"/>
              </w:rPr>
              <w:t>Total source water treated/flow rates</w:t>
            </w:r>
          </w:p>
        </w:tc>
        <w:tc>
          <w:tcPr>
            <w:tcW w:w="8260" w:type="dxa"/>
            <w:gridSpan w:val="4"/>
            <w:tcBorders>
              <w:bottom w:val="single" w:sz="0" w:space="0" w:color="auto"/>
              <w:right w:val="single" w:sz="0" w:space="0" w:color="auto"/>
            </w:tcBorders>
            <w:tcMar>
              <w:top w:w="40" w:type="dxa"/>
              <w:left w:w="120" w:type="dxa"/>
              <w:bottom w:w="40" w:type="dxa"/>
              <w:right w:w="120" w:type="dxa"/>
            </w:tcMar>
            <w:vAlign w:val="center"/>
          </w:tcPr>
          <w:p w14:paraId="6A5F2D85" w14:textId="77777777" w:rsidR="00D955A5" w:rsidRPr="00D955A5" w:rsidRDefault="00D955A5" w:rsidP="00D955A5">
            <w:pPr>
              <w:spacing w:after="0" w:line="0" w:lineRule="atLeast"/>
              <w:jc w:val="center"/>
              <w:rPr>
                <w:rFonts w:ascii="Courier New" w:eastAsia="Yu Mincho" w:hAnsi="Courier New" w:cs="Arial"/>
                <w:sz w:val="24"/>
              </w:rPr>
            </w:pPr>
            <w:r w:rsidRPr="00D955A5">
              <w:rPr>
                <w:rFonts w:ascii="Times New Roman" w:eastAsia="Yu Mincho" w:hAnsi="Times New Roman" w:cs="Arial"/>
                <w:sz w:val="20"/>
              </w:rPr>
              <w:t>As described in the engineering report under WAC 246-275-210.</w:t>
            </w:r>
          </w:p>
        </w:tc>
      </w:tr>
    </w:tbl>
    <w:p w14:paraId="0F7C7F0B" w14:textId="77777777" w:rsidR="009C042B" w:rsidRDefault="009C042B" w:rsidP="004E62A8">
      <w:pPr>
        <w:spacing w:after="0" w:line="240" w:lineRule="auto"/>
        <w:rPr>
          <w:rFonts w:ascii="Courier New" w:hAnsi="Courier New" w:cs="Courier New"/>
          <w:color w:val="000000"/>
          <w:sz w:val="24"/>
          <w:szCs w:val="24"/>
          <w:bdr w:val="none" w:sz="0" w:space="0" w:color="auto" w:frame="1"/>
          <w:vertAlign w:val="superscript"/>
        </w:rPr>
      </w:pPr>
    </w:p>
    <w:p w14:paraId="0264BCED" w14:textId="77777777" w:rsidR="00D955A5" w:rsidRDefault="00D955A5" w:rsidP="00D955A5">
      <w:pPr>
        <w:spacing w:after="0" w:line="240" w:lineRule="auto"/>
        <w:rPr>
          <w:rFonts w:ascii="Courier New" w:hAnsi="Courier New" w:cs="Courier New"/>
          <w:color w:val="000000"/>
          <w:sz w:val="24"/>
          <w:szCs w:val="24"/>
          <w:bdr w:val="none" w:sz="0" w:space="0" w:color="auto" w:frame="1"/>
          <w:vertAlign w:val="superscript"/>
        </w:rPr>
      </w:pPr>
      <w:r>
        <w:rPr>
          <w:rFonts w:ascii="Courier New" w:hAnsi="Courier New" w:cs="Courier New"/>
          <w:color w:val="000000"/>
          <w:sz w:val="24"/>
          <w:szCs w:val="24"/>
          <w:bdr w:val="none" w:sz="0" w:space="0" w:color="auto" w:frame="1"/>
          <w:vertAlign w:val="superscript"/>
        </w:rPr>
        <w:t xml:space="preserve">1 </w:t>
      </w:r>
      <w:r w:rsidRPr="00860E76">
        <w:rPr>
          <w:rFonts w:ascii="Times New Roman" w:hAnsi="Times New Roman" w:cs="Times New Roman"/>
          <w:color w:val="000000"/>
          <w:sz w:val="20"/>
          <w:szCs w:val="20"/>
          <w:bdr w:val="none" w:sz="0" w:space="0" w:color="auto" w:frame="1"/>
        </w:rPr>
        <w:t>Refer to WAC 246-275-305</w:t>
      </w:r>
    </w:p>
    <w:p w14:paraId="6DB092A2" w14:textId="77777777" w:rsidR="00D955A5" w:rsidRPr="00860E76" w:rsidRDefault="00D955A5" w:rsidP="00D955A5">
      <w:pPr>
        <w:spacing w:after="0" w:line="240" w:lineRule="auto"/>
        <w:rPr>
          <w:rFonts w:ascii="Times New Roman" w:hAnsi="Times New Roman" w:cs="Times New Roman"/>
          <w:color w:val="000000"/>
          <w:sz w:val="20"/>
          <w:szCs w:val="20"/>
          <w:bdr w:val="none" w:sz="0" w:space="0" w:color="auto" w:frame="1"/>
        </w:rPr>
      </w:pPr>
      <w:r>
        <w:rPr>
          <w:rFonts w:ascii="Courier New" w:hAnsi="Courier New" w:cs="Courier New"/>
          <w:color w:val="000000"/>
          <w:sz w:val="24"/>
          <w:szCs w:val="24"/>
          <w:bdr w:val="none" w:sz="0" w:space="0" w:color="auto" w:frame="1"/>
          <w:vertAlign w:val="superscript"/>
        </w:rPr>
        <w:t xml:space="preserve">2 </w:t>
      </w:r>
      <w:r w:rsidRPr="00860E76">
        <w:rPr>
          <w:rFonts w:ascii="Times New Roman" w:hAnsi="Times New Roman" w:cs="Times New Roman"/>
          <w:color w:val="000000"/>
          <w:sz w:val="20"/>
          <w:szCs w:val="20"/>
          <w:bdr w:val="none" w:sz="0" w:space="0" w:color="auto" w:frame="1"/>
        </w:rPr>
        <w:t>If required by WAC 246-275-315(7)</w:t>
      </w:r>
    </w:p>
    <w:p w14:paraId="29F63615" w14:textId="77777777" w:rsidR="00D955A5" w:rsidRDefault="00D955A5" w:rsidP="00D955A5">
      <w:pPr>
        <w:spacing w:after="0" w:line="240" w:lineRule="auto"/>
        <w:rPr>
          <w:rFonts w:ascii="Times New Roman" w:hAnsi="Times New Roman" w:cs="Times New Roman"/>
          <w:sz w:val="20"/>
          <w:szCs w:val="20"/>
        </w:rPr>
      </w:pPr>
      <w:r>
        <w:rPr>
          <w:rFonts w:ascii="Courier New" w:hAnsi="Courier New" w:cs="Courier New"/>
          <w:color w:val="000000"/>
          <w:sz w:val="24"/>
          <w:szCs w:val="24"/>
          <w:bdr w:val="none" w:sz="0" w:space="0" w:color="auto" w:frame="1"/>
          <w:vertAlign w:val="superscript"/>
        </w:rPr>
        <w:t xml:space="preserve">3 </w:t>
      </w:r>
      <w:r w:rsidRPr="00860E76">
        <w:rPr>
          <w:rFonts w:ascii="Times New Roman" w:hAnsi="Times New Roman" w:cs="Times New Roman"/>
          <w:color w:val="000000"/>
          <w:sz w:val="20"/>
          <w:szCs w:val="20"/>
          <w:bdr w:val="none" w:sz="0" w:space="0" w:color="auto" w:frame="1"/>
        </w:rPr>
        <w:t>Same location as secondary chlorine residual</w:t>
      </w:r>
      <w:r w:rsidRPr="00860E76">
        <w:rPr>
          <w:rFonts w:ascii="Times New Roman" w:hAnsi="Times New Roman" w:cs="Times New Roman"/>
          <w:color w:val="000000"/>
          <w:sz w:val="20"/>
          <w:szCs w:val="20"/>
          <w:bdr w:val="none" w:sz="0" w:space="0" w:color="auto" w:frame="1"/>
          <w:vertAlign w:val="superscript"/>
        </w:rPr>
        <w:t xml:space="preserve"> </w:t>
      </w:r>
      <w:r w:rsidRPr="00860E76">
        <w:rPr>
          <w:rFonts w:ascii="Times New Roman" w:hAnsi="Times New Roman" w:cs="Times New Roman"/>
          <w:sz w:val="20"/>
          <w:szCs w:val="20"/>
        </w:rPr>
        <w:t>if WAC 246-275-415(7) requires a residual</w:t>
      </w:r>
    </w:p>
    <w:p w14:paraId="3F64357C" w14:textId="77777777" w:rsidR="00D955A5" w:rsidRDefault="00D955A5" w:rsidP="004E62A8">
      <w:pPr>
        <w:spacing w:after="0" w:line="240" w:lineRule="auto"/>
        <w:rPr>
          <w:rFonts w:ascii="Courier New" w:hAnsi="Courier New" w:cs="Courier New"/>
          <w:color w:val="000000"/>
          <w:sz w:val="24"/>
          <w:szCs w:val="24"/>
          <w:bdr w:val="none" w:sz="0" w:space="0" w:color="auto" w:frame="1"/>
          <w:vertAlign w:val="superscript"/>
        </w:rPr>
      </w:pPr>
    </w:p>
    <w:p w14:paraId="384C1935" w14:textId="77777777" w:rsidR="00EA57EE" w:rsidRDefault="00EA57EE" w:rsidP="00EA57EE">
      <w:pPr>
        <w:spacing w:after="0" w:line="640" w:lineRule="exact"/>
        <w:rPr>
          <w:rFonts w:ascii="Courier New" w:hAnsi="Courier New" w:cs="Courier New"/>
          <w:color w:val="000000"/>
          <w:sz w:val="24"/>
          <w:szCs w:val="24"/>
          <w:u w:val="single"/>
          <w:bdr w:val="none" w:sz="0" w:space="0" w:color="auto" w:frame="1"/>
        </w:rPr>
      </w:pPr>
    </w:p>
    <w:p w14:paraId="3D6588EA" w14:textId="7B424488" w:rsidR="00EA57EE" w:rsidRDefault="009F1E84" w:rsidP="00EA57EE">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038E55B4" w14:textId="3346C7A3" w:rsidR="00EA57EE" w:rsidRDefault="00EA57EE" w:rsidP="00EA57EE">
      <w:pPr>
        <w:spacing w:after="0" w:line="640" w:lineRule="exact"/>
        <w:ind w:firstLine="720"/>
        <w:rPr>
          <w:rFonts w:ascii="Courier New" w:hAnsi="Courier New" w:cs="Courier New"/>
          <w:b/>
          <w:bCs/>
          <w:color w:val="000000"/>
          <w:sz w:val="24"/>
          <w:szCs w:val="24"/>
          <w:bdr w:val="none" w:sz="0" w:space="0" w:color="auto" w:frame="1"/>
        </w:rPr>
      </w:pPr>
      <w:r w:rsidRPr="00AB173E">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505  Routine</w:t>
      </w:r>
      <w:proofErr w:type="gramEnd"/>
      <w:r>
        <w:rPr>
          <w:rFonts w:ascii="Courier New" w:hAnsi="Courier New" w:cs="Courier New"/>
          <w:b/>
          <w:bCs/>
          <w:color w:val="000000"/>
          <w:sz w:val="24"/>
          <w:szCs w:val="24"/>
          <w:bdr w:val="none" w:sz="0" w:space="0" w:color="auto" w:frame="1"/>
        </w:rPr>
        <w:t xml:space="preserve"> water quality reporting.  </w:t>
      </w:r>
    </w:p>
    <w:p w14:paraId="0E206AFC" w14:textId="6A909760" w:rsidR="00EA57EE" w:rsidRDefault="00EA57EE" w:rsidP="00EA57E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On or before the 10</w:t>
      </w:r>
      <w:r w:rsidRPr="00EA57EE">
        <w:rPr>
          <w:rFonts w:ascii="Courier New" w:hAnsi="Courier New" w:cs="Courier New"/>
          <w:color w:val="000000"/>
          <w:sz w:val="24"/>
          <w:szCs w:val="24"/>
          <w:bdr w:val="none" w:sz="0" w:space="0" w:color="auto" w:frame="1"/>
          <w:vertAlign w:val="superscript"/>
        </w:rPr>
        <w:t>th</w:t>
      </w:r>
      <w:r>
        <w:rPr>
          <w:rFonts w:ascii="Courier New" w:hAnsi="Courier New" w:cs="Courier New"/>
          <w:color w:val="000000"/>
          <w:sz w:val="24"/>
          <w:szCs w:val="24"/>
          <w:bdr w:val="none" w:sz="0" w:space="0" w:color="auto" w:frame="1"/>
        </w:rPr>
        <w:t xml:space="preserve"> day of each month during conditional startup, the purveyor shall report to the regulatory authority all required water quality laboratory results and </w:t>
      </w:r>
      <w:r>
        <w:rPr>
          <w:rFonts w:ascii="Courier New" w:hAnsi="Courier New" w:cs="Courier New"/>
          <w:color w:val="000000"/>
          <w:sz w:val="24"/>
          <w:szCs w:val="24"/>
          <w:bdr w:val="none" w:sz="0" w:space="0" w:color="auto" w:frame="1"/>
        </w:rPr>
        <w:lastRenderedPageBreak/>
        <w:t xml:space="preserve">surrogate parameters instrumentation summaries from the previous month on a signed data and monitoring report (DMR) form. The form must include descriptions of any component failures, treatment upsets or disruptions, bypasses, odors, complaints, or other system operation anomalies. </w:t>
      </w:r>
    </w:p>
    <w:p w14:paraId="1529FFCF" w14:textId="59442D17" w:rsidR="00EA57EE" w:rsidRDefault="00EA57EE" w:rsidP="00EA57EE">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During final use mode, a purveyor shall submit the following:</w:t>
      </w:r>
    </w:p>
    <w:p w14:paraId="418F0D19" w14:textId="0EA085F0" w:rsidR="00734945" w:rsidRDefault="00EA57EE" w:rsidP="0073494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734945">
        <w:rPr>
          <w:rFonts w:ascii="Courier New" w:hAnsi="Courier New" w:cs="Courier New"/>
          <w:color w:val="000000"/>
          <w:sz w:val="24"/>
          <w:szCs w:val="24"/>
          <w:bdr w:val="none" w:sz="0" w:space="0" w:color="auto" w:frame="1"/>
        </w:rPr>
        <w:t>a</w:t>
      </w:r>
      <w:r>
        <w:rPr>
          <w:rFonts w:ascii="Courier New" w:hAnsi="Courier New" w:cs="Courier New"/>
          <w:color w:val="000000"/>
          <w:sz w:val="24"/>
          <w:szCs w:val="24"/>
          <w:bdr w:val="none" w:sz="0" w:space="0" w:color="auto" w:frame="1"/>
        </w:rPr>
        <w:t>) An annual report to the regulatory authority under WAC 246-275-510 in addition to notification requirements in WAC 246-275-515</w:t>
      </w:r>
      <w:r w:rsidR="00734945">
        <w:rPr>
          <w:rFonts w:ascii="Courier New" w:hAnsi="Courier New" w:cs="Courier New"/>
          <w:color w:val="000000"/>
          <w:sz w:val="24"/>
          <w:szCs w:val="24"/>
          <w:bdr w:val="none" w:sz="0" w:space="0" w:color="auto" w:frame="1"/>
        </w:rPr>
        <w:t>; and</w:t>
      </w:r>
    </w:p>
    <w:p w14:paraId="6D1B7370" w14:textId="33CC72AC" w:rsidR="00734945" w:rsidRDefault="00734945" w:rsidP="00734945">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A quarterly DMR to the regulatory</w:t>
      </w:r>
      <w:r w:rsidR="00A86083">
        <w:rPr>
          <w:rFonts w:ascii="Courier New" w:hAnsi="Courier New" w:cs="Courier New"/>
          <w:color w:val="000000"/>
          <w:sz w:val="24"/>
          <w:szCs w:val="24"/>
          <w:bdr w:val="none" w:sz="0" w:space="0" w:color="auto" w:frame="1"/>
        </w:rPr>
        <w:t xml:space="preserve"> authority, if blackwater is a </w:t>
      </w:r>
      <w:proofErr w:type="gramStart"/>
      <w:r w:rsidR="00A86083">
        <w:rPr>
          <w:rFonts w:ascii="Courier New" w:hAnsi="Courier New" w:cs="Courier New"/>
          <w:color w:val="000000"/>
          <w:sz w:val="24"/>
          <w:szCs w:val="24"/>
          <w:bdr w:val="none" w:sz="0" w:space="0" w:color="auto" w:frame="1"/>
        </w:rPr>
        <w:t>source</w:t>
      </w:r>
      <w:proofErr w:type="gramEnd"/>
      <w:r w:rsidR="00A86083">
        <w:rPr>
          <w:rFonts w:ascii="Courier New" w:hAnsi="Courier New" w:cs="Courier New"/>
          <w:color w:val="000000"/>
          <w:sz w:val="24"/>
          <w:szCs w:val="24"/>
          <w:bdr w:val="none" w:sz="0" w:space="0" w:color="auto" w:frame="1"/>
        </w:rPr>
        <w:t xml:space="preserve"> water for the ONWS. </w:t>
      </w:r>
    </w:p>
    <w:p w14:paraId="5AFBC191" w14:textId="77777777" w:rsidR="00A86083" w:rsidRPr="00EA57EE" w:rsidRDefault="00A86083" w:rsidP="00734945">
      <w:pPr>
        <w:spacing w:after="0" w:line="640" w:lineRule="exact"/>
        <w:ind w:firstLine="720"/>
        <w:rPr>
          <w:rFonts w:ascii="Courier New" w:hAnsi="Courier New" w:cs="Courier New"/>
          <w:color w:val="000000"/>
          <w:sz w:val="24"/>
          <w:szCs w:val="24"/>
          <w:bdr w:val="none" w:sz="0" w:space="0" w:color="auto" w:frame="1"/>
        </w:rPr>
      </w:pPr>
    </w:p>
    <w:p w14:paraId="70BAA296" w14:textId="77777777" w:rsidR="00A86083" w:rsidRDefault="00A86083" w:rsidP="00A86083">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6081F718" w14:textId="49EFBE51" w:rsidR="00EA57EE" w:rsidRDefault="00A86083" w:rsidP="00A86083">
      <w:pPr>
        <w:spacing w:after="0" w:line="640" w:lineRule="exact"/>
        <w:ind w:firstLine="720"/>
        <w:rPr>
          <w:rFonts w:ascii="Courier New" w:hAnsi="Courier New" w:cs="Courier New"/>
          <w:color w:val="000000"/>
          <w:sz w:val="24"/>
          <w:szCs w:val="24"/>
          <w:bdr w:val="none" w:sz="0" w:space="0" w:color="auto" w:frame="1"/>
        </w:rPr>
      </w:pPr>
      <w:r w:rsidRPr="00AB173E">
        <w:rPr>
          <w:rFonts w:ascii="Courier New" w:hAnsi="Courier New" w:cs="Courier New"/>
          <w:b/>
          <w:bCs/>
          <w:color w:val="000000"/>
          <w:sz w:val="24"/>
          <w:szCs w:val="24"/>
          <w:bdr w:val="none" w:sz="0" w:space="0" w:color="auto" w:frame="1"/>
        </w:rPr>
        <w:t>WAC 246-275</w:t>
      </w:r>
      <w:r>
        <w:rPr>
          <w:rFonts w:ascii="Courier New" w:hAnsi="Courier New" w:cs="Courier New"/>
          <w:b/>
          <w:bCs/>
          <w:color w:val="000000"/>
          <w:sz w:val="24"/>
          <w:szCs w:val="24"/>
          <w:bdr w:val="none" w:sz="0" w:space="0" w:color="auto" w:frame="1"/>
        </w:rPr>
        <w:t>-</w:t>
      </w:r>
      <w:proofErr w:type="gramStart"/>
      <w:r>
        <w:rPr>
          <w:rFonts w:ascii="Courier New" w:hAnsi="Courier New" w:cs="Courier New"/>
          <w:b/>
          <w:bCs/>
          <w:color w:val="000000"/>
          <w:sz w:val="24"/>
          <w:szCs w:val="24"/>
          <w:bdr w:val="none" w:sz="0" w:space="0" w:color="auto" w:frame="1"/>
        </w:rPr>
        <w:t>510  Annual</w:t>
      </w:r>
      <w:proofErr w:type="gramEnd"/>
      <w:r>
        <w:rPr>
          <w:rFonts w:ascii="Courier New" w:hAnsi="Courier New" w:cs="Courier New"/>
          <w:b/>
          <w:bCs/>
          <w:color w:val="000000"/>
          <w:sz w:val="24"/>
          <w:szCs w:val="24"/>
          <w:bdr w:val="none" w:sz="0" w:space="0" w:color="auto" w:frame="1"/>
        </w:rPr>
        <w:t xml:space="preserve"> reporting.  </w:t>
      </w:r>
      <w:r>
        <w:rPr>
          <w:rFonts w:ascii="Courier New" w:hAnsi="Courier New" w:cs="Courier New"/>
          <w:color w:val="000000"/>
          <w:sz w:val="24"/>
          <w:szCs w:val="24"/>
          <w:bdr w:val="none" w:sz="0" w:space="0" w:color="auto" w:frame="1"/>
        </w:rPr>
        <w:t>A purveyor shall submit an annual report each calendar year to the regulatory authority by a date specified by the regulatory authority. The annual report must contain, at a minimum:</w:t>
      </w:r>
    </w:p>
    <w:p w14:paraId="37270E3B" w14:textId="7312C41D" w:rsidR="00E2525F" w:rsidRDefault="00E2525F"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A description of compliance with this chapter and the terms and conditions established in the operating permit;</w:t>
      </w:r>
    </w:p>
    <w:p w14:paraId="70E263D7" w14:textId="7F78E4EC" w:rsidR="00E2525F" w:rsidRDefault="00E2525F"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(2) A summary of complaints received from users and responses; </w:t>
      </w:r>
    </w:p>
    <w:p w14:paraId="1EF4604F" w14:textId="21764775"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A complete list of malfunctions requiring diversion, including:</w:t>
      </w:r>
    </w:p>
    <w:p w14:paraId="064C47CF" w14:textId="786E6F73"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The date of each malfunction;</w:t>
      </w:r>
    </w:p>
    <w:p w14:paraId="56ACA68E" w14:textId="1D7E927B"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A description of the malfunction;</w:t>
      </w:r>
    </w:p>
    <w:p w14:paraId="1F33D491" w14:textId="19224DF1"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Actions taken to resolve the malfunction; and</w:t>
      </w:r>
    </w:p>
    <w:p w14:paraId="40BED05D" w14:textId="7C5700EE"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Whether the malfunction has been resolved and the date;</w:t>
      </w:r>
    </w:p>
    <w:p w14:paraId="0DAD2C8C" w14:textId="26A1DBBE"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(4) A water quality summary, including:</w:t>
      </w:r>
    </w:p>
    <w:p w14:paraId="4F8BE1B9" w14:textId="5354EB24" w:rsidR="006B0F02" w:rsidRDefault="006B0F0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Required </w:t>
      </w:r>
      <w:r w:rsidR="0023274A" w:rsidRPr="0023274A">
        <w:rPr>
          <w:rFonts w:ascii="Courier New" w:hAnsi="Courier New" w:cs="Courier New"/>
          <w:color w:val="000000"/>
          <w:sz w:val="24"/>
          <w:szCs w:val="24"/>
          <w:bdr w:val="none" w:sz="0" w:space="0" w:color="auto" w:frame="1"/>
        </w:rPr>
        <w:t>HPC, BOD</w:t>
      </w:r>
      <w:r w:rsidR="0023274A" w:rsidRPr="0023274A">
        <w:rPr>
          <w:rFonts w:ascii="Courier New" w:hAnsi="Courier New" w:cs="Courier New"/>
          <w:color w:val="000000"/>
          <w:sz w:val="24"/>
          <w:szCs w:val="24"/>
          <w:bdr w:val="none" w:sz="0" w:space="0" w:color="auto" w:frame="1"/>
          <w:vertAlign w:val="subscript"/>
        </w:rPr>
        <w:t>5</w:t>
      </w:r>
      <w:r w:rsidR="0023274A" w:rsidRPr="0023274A">
        <w:rPr>
          <w:rFonts w:ascii="Courier New" w:hAnsi="Courier New" w:cs="Courier New"/>
          <w:color w:val="000000"/>
          <w:sz w:val="24"/>
          <w:szCs w:val="24"/>
          <w:bdr w:val="none" w:sz="0" w:space="0" w:color="auto" w:frame="1"/>
        </w:rPr>
        <w:t>,</w:t>
      </w:r>
      <w:r w:rsidR="0023274A">
        <w:rPr>
          <w:rFonts w:ascii="Courier New" w:hAnsi="Courier New" w:cs="Courier New"/>
          <w:color w:val="000000"/>
          <w:sz w:val="24"/>
          <w:szCs w:val="24"/>
          <w:bdr w:val="none" w:sz="0" w:space="0" w:color="auto" w:frame="1"/>
        </w:rPr>
        <w:t xml:space="preserve"> and TSS sample results;</w:t>
      </w:r>
    </w:p>
    <w:p w14:paraId="3CD04A7B" w14:textId="2E757F3D" w:rsidR="0023274A" w:rsidRDefault="0023274A"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Monthly maximum and </w:t>
      </w:r>
      <w:r w:rsidRPr="0023274A">
        <w:rPr>
          <w:rFonts w:ascii="Courier New" w:hAnsi="Courier New" w:cs="Courier New"/>
          <w:color w:val="000000"/>
          <w:sz w:val="24"/>
          <w:szCs w:val="24"/>
          <w:bdr w:val="none" w:sz="0" w:space="0" w:color="auto" w:frame="1"/>
        </w:rPr>
        <w:t>minimum values from LRT surrogate parameters, free chlorine residual, pH, and turbidity monitorin</w:t>
      </w:r>
      <w:r>
        <w:rPr>
          <w:rFonts w:ascii="Courier New" w:hAnsi="Courier New" w:cs="Courier New"/>
          <w:color w:val="000000"/>
          <w:sz w:val="24"/>
          <w:szCs w:val="24"/>
          <w:bdr w:val="none" w:sz="0" w:space="0" w:color="auto" w:frame="1"/>
        </w:rPr>
        <w:t>g;</w:t>
      </w:r>
    </w:p>
    <w:p w14:paraId="5BFD6A0F" w14:textId="2B09DF6C" w:rsidR="0023274A" w:rsidRDefault="0023274A"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(c) Period of time that treatment operations were diverted; </w:t>
      </w:r>
    </w:p>
    <w:p w14:paraId="36A6057C" w14:textId="65610A04" w:rsidR="0023274A" w:rsidRDefault="0023274A"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Monitoring results outside of applicable water quality limits in WAC 246-275-310, Table 3 that did not require automatic diversion and what corrections were made; and</w:t>
      </w:r>
    </w:p>
    <w:p w14:paraId="240C93FC" w14:textId="4A788822" w:rsidR="0023274A" w:rsidRDefault="0023274A"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(e) HPC results compared to conditional startup mode HPC results;</w:t>
      </w:r>
    </w:p>
    <w:p w14:paraId="0567F44F" w14:textId="6E17E525" w:rsidR="0023274A" w:rsidRDefault="0023274A"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Population served including, but not limited to: </w:t>
      </w:r>
    </w:p>
    <w:p w14:paraId="1D38E714" w14:textId="36AD8868" w:rsidR="0023274A" w:rsidRDefault="00233422"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 Number of occupied, full-time domestic units;</w:t>
      </w:r>
    </w:p>
    <w:p w14:paraId="2C92CEDD" w14:textId="1C064FC1" w:rsidR="00233422" w:rsidRDefault="00233422"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Approximate daily employee population; and</w:t>
      </w:r>
    </w:p>
    <w:p w14:paraId="43E65CB7" w14:textId="1D946FC1" w:rsidR="00233422" w:rsidRDefault="00233422"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Approximate daily transient population;</w:t>
      </w:r>
    </w:p>
    <w:p w14:paraId="4AE6B3A9" w14:textId="4AEA00B1" w:rsidR="00233422" w:rsidRDefault="00233422"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(6) Annual volume of:</w:t>
      </w:r>
    </w:p>
    <w:p w14:paraId="65F24462" w14:textId="66C05AB3" w:rsidR="00233422" w:rsidRDefault="00233422"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w:t>
      </w:r>
      <w:r w:rsidR="00F16464" w:rsidRPr="00F16464">
        <w:rPr>
          <w:rFonts w:ascii="Courier New" w:hAnsi="Courier New" w:cs="Courier New"/>
          <w:color w:val="000000"/>
          <w:sz w:val="24"/>
          <w:szCs w:val="24"/>
          <w:bdr w:val="none" w:sz="0" w:space="0" w:color="auto" w:frame="1"/>
        </w:rPr>
        <w:t>Potable water from the public water systems</w:t>
      </w:r>
      <w:r w:rsidR="00F16464">
        <w:rPr>
          <w:rFonts w:ascii="Courier New" w:hAnsi="Courier New" w:cs="Courier New"/>
          <w:color w:val="000000"/>
          <w:sz w:val="24"/>
          <w:szCs w:val="24"/>
          <w:bdr w:val="none" w:sz="0" w:space="0" w:color="auto" w:frame="1"/>
        </w:rPr>
        <w:t>;</w:t>
      </w:r>
    </w:p>
    <w:p w14:paraId="33E581CF" w14:textId="54A10E64" w:rsidR="00F16464" w:rsidRDefault="00F16464"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w:t>
      </w:r>
      <w:r w:rsidRPr="00F16464">
        <w:rPr>
          <w:rFonts w:ascii="Courier New" w:hAnsi="Courier New" w:cs="Courier New"/>
          <w:color w:val="000000"/>
          <w:sz w:val="24"/>
          <w:szCs w:val="24"/>
          <w:bdr w:val="none" w:sz="0" w:space="0" w:color="auto" w:frame="1"/>
        </w:rPr>
        <w:t>Treated nonpotable water for approved end uses</w:t>
      </w:r>
      <w:r>
        <w:rPr>
          <w:rFonts w:ascii="Courier New" w:hAnsi="Courier New" w:cs="Courier New"/>
          <w:color w:val="000000"/>
          <w:sz w:val="24"/>
          <w:szCs w:val="24"/>
          <w:bdr w:val="none" w:sz="0" w:space="0" w:color="auto" w:frame="1"/>
        </w:rPr>
        <w:t>; and</w:t>
      </w:r>
    </w:p>
    <w:p w14:paraId="63254F20" w14:textId="5DDAA928" w:rsidR="00F16464" w:rsidRDefault="00F16464"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Makeup water for approved end uses; and</w:t>
      </w:r>
    </w:p>
    <w:p w14:paraId="74910182" w14:textId="1CE4A4EC" w:rsidR="00F16464" w:rsidRDefault="00F16464" w:rsidP="0023274A">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(7) Signature of the purveyor. </w:t>
      </w:r>
    </w:p>
    <w:p w14:paraId="00E651E1" w14:textId="77777777" w:rsidR="004D7838" w:rsidRDefault="004D7838" w:rsidP="004D7838">
      <w:pPr>
        <w:spacing w:after="0" w:line="640" w:lineRule="exact"/>
        <w:rPr>
          <w:rFonts w:ascii="Courier New" w:hAnsi="Courier New" w:cs="Courier New"/>
          <w:color w:val="000000"/>
          <w:sz w:val="24"/>
          <w:szCs w:val="24"/>
          <w:u w:val="single"/>
          <w:bdr w:val="none" w:sz="0" w:space="0" w:color="auto" w:frame="1"/>
        </w:rPr>
      </w:pPr>
    </w:p>
    <w:p w14:paraId="50D2E8D2" w14:textId="5062FF3B" w:rsidR="004D7838" w:rsidRDefault="004D7838" w:rsidP="004D7838">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1D28866B" w14:textId="08680AFD" w:rsidR="00E2525F" w:rsidRDefault="004D7838" w:rsidP="00A86083">
      <w:pPr>
        <w:spacing w:after="0" w:line="640" w:lineRule="exact"/>
        <w:ind w:firstLine="720"/>
        <w:rPr>
          <w:rFonts w:ascii="Courier New" w:hAnsi="Courier New" w:cs="Courier New"/>
          <w:b/>
          <w:bCs/>
          <w:color w:val="000000"/>
          <w:sz w:val="24"/>
          <w:szCs w:val="24"/>
          <w:bdr w:val="none" w:sz="0" w:space="0" w:color="auto" w:frame="1"/>
        </w:rPr>
      </w:pPr>
      <w:r w:rsidRPr="004D7838">
        <w:rPr>
          <w:rFonts w:ascii="Courier New" w:hAnsi="Courier New" w:cs="Courier New"/>
          <w:b/>
          <w:bCs/>
          <w:color w:val="000000"/>
          <w:sz w:val="24"/>
          <w:szCs w:val="24"/>
          <w:bdr w:val="none" w:sz="0" w:space="0" w:color="auto" w:frame="1"/>
        </w:rPr>
        <w:t>WAC 246-275-</w:t>
      </w:r>
      <w:proofErr w:type="gramStart"/>
      <w:r w:rsidRPr="004D7838">
        <w:rPr>
          <w:rFonts w:ascii="Courier New" w:hAnsi="Courier New" w:cs="Courier New"/>
          <w:b/>
          <w:bCs/>
          <w:color w:val="000000"/>
          <w:sz w:val="24"/>
          <w:szCs w:val="24"/>
          <w:bdr w:val="none" w:sz="0" w:space="0" w:color="auto" w:frame="1"/>
        </w:rPr>
        <w:t>515</w:t>
      </w:r>
      <w:r w:rsidRPr="004D7838">
        <w:rPr>
          <w:rFonts w:ascii="Courier New" w:hAnsi="Courier New" w:cs="Courier New"/>
          <w:color w:val="000000"/>
          <w:sz w:val="24"/>
          <w:szCs w:val="24"/>
          <w:bdr w:val="none" w:sz="0" w:space="0" w:color="auto" w:frame="1"/>
        </w:rPr>
        <w:t xml:space="preserve">  </w:t>
      </w:r>
      <w:r w:rsidRPr="004D7838">
        <w:rPr>
          <w:rFonts w:ascii="Courier New" w:hAnsi="Courier New" w:cs="Courier New"/>
          <w:b/>
          <w:bCs/>
          <w:color w:val="000000"/>
          <w:sz w:val="24"/>
          <w:szCs w:val="24"/>
          <w:bdr w:val="none" w:sz="0" w:space="0" w:color="auto" w:frame="1"/>
        </w:rPr>
        <w:t>Malfunction</w:t>
      </w:r>
      <w:proofErr w:type="gramEnd"/>
      <w:r w:rsidRPr="004D7838">
        <w:rPr>
          <w:rFonts w:ascii="Courier New" w:hAnsi="Courier New" w:cs="Courier New"/>
          <w:b/>
          <w:bCs/>
          <w:color w:val="000000"/>
          <w:sz w:val="24"/>
          <w:szCs w:val="24"/>
          <w:bdr w:val="none" w:sz="0" w:space="0" w:color="auto" w:frame="1"/>
        </w:rPr>
        <w:t xml:space="preserve"> notification and reporting.</w:t>
      </w:r>
    </w:p>
    <w:p w14:paraId="14C2661C" w14:textId="1046A6B1" w:rsidR="004D7838" w:rsidRDefault="004D7838"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w:t>
      </w:r>
      <w:r w:rsidR="00042B22">
        <w:rPr>
          <w:rFonts w:ascii="Courier New" w:hAnsi="Courier New" w:cs="Courier New"/>
          <w:color w:val="000000"/>
          <w:sz w:val="24"/>
          <w:szCs w:val="24"/>
          <w:bdr w:val="none" w:sz="0" w:space="0" w:color="auto" w:frame="1"/>
        </w:rPr>
        <w:t xml:space="preserve">The purveyor shall notify the regulatory authority within 24 hours when a </w:t>
      </w:r>
      <w:proofErr w:type="gramStart"/>
      <w:r w:rsidR="00042B22">
        <w:rPr>
          <w:rFonts w:ascii="Courier New" w:hAnsi="Courier New" w:cs="Courier New"/>
          <w:color w:val="000000"/>
          <w:sz w:val="24"/>
          <w:szCs w:val="24"/>
          <w:bdr w:val="none" w:sz="0" w:space="0" w:color="auto" w:frame="1"/>
        </w:rPr>
        <w:t>source</w:t>
      </w:r>
      <w:proofErr w:type="gramEnd"/>
      <w:r w:rsidR="00042B22">
        <w:rPr>
          <w:rFonts w:ascii="Courier New" w:hAnsi="Courier New" w:cs="Courier New"/>
          <w:color w:val="000000"/>
          <w:sz w:val="24"/>
          <w:szCs w:val="24"/>
          <w:bdr w:val="none" w:sz="0" w:space="0" w:color="auto" w:frame="1"/>
        </w:rPr>
        <w:t xml:space="preserve"> water or inadequately treated nonpotable water enters the treated nonpotable water distribution system, whether in conditional startup or final use mode. </w:t>
      </w:r>
    </w:p>
    <w:p w14:paraId="1F697B6B" w14:textId="259F4494" w:rsidR="002D6B6A" w:rsidRDefault="002D6B6A"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(2) The purveyor shall provide initial notification to the regulatory authority within 24 hours of becoming aware of a malfunction and include, as applicable:</w:t>
      </w:r>
    </w:p>
    <w:p w14:paraId="041F86E2" w14:textId="25141BC0" w:rsidR="002D6B6A" w:rsidRDefault="002D6B6A"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(a) </w:t>
      </w:r>
      <w:r w:rsidR="00EC1786" w:rsidRPr="00EC1786">
        <w:rPr>
          <w:rFonts w:ascii="Courier New" w:hAnsi="Courier New" w:cs="Courier New"/>
          <w:color w:val="000000"/>
          <w:sz w:val="24"/>
          <w:szCs w:val="24"/>
          <w:bdr w:val="none" w:sz="0" w:space="0" w:color="auto" w:frame="1"/>
        </w:rPr>
        <w:t>A description of the malfunction, including a location description</w:t>
      </w:r>
      <w:r w:rsidR="00EC1786">
        <w:rPr>
          <w:rFonts w:ascii="Courier New" w:hAnsi="Courier New" w:cs="Courier New"/>
          <w:color w:val="000000"/>
          <w:sz w:val="24"/>
          <w:szCs w:val="24"/>
          <w:bdr w:val="none" w:sz="0" w:space="0" w:color="auto" w:frame="1"/>
        </w:rPr>
        <w:t>;</w:t>
      </w:r>
    </w:p>
    <w:p w14:paraId="3ACC0B21" w14:textId="557ADB99" w:rsidR="00EC1786" w:rsidRDefault="00EC1786"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w:t>
      </w:r>
      <w:r w:rsidRPr="00EC1786">
        <w:rPr>
          <w:rFonts w:ascii="Courier New" w:hAnsi="Courier New" w:cs="Courier New"/>
          <w:color w:val="000000"/>
          <w:sz w:val="24"/>
          <w:szCs w:val="24"/>
          <w:bdr w:val="none" w:sz="0" w:space="0" w:color="auto" w:frame="1"/>
        </w:rPr>
        <w:t>A description of any component involved in the malfunction</w:t>
      </w:r>
      <w:r>
        <w:rPr>
          <w:rFonts w:ascii="Courier New" w:hAnsi="Courier New" w:cs="Courier New"/>
          <w:color w:val="000000"/>
          <w:sz w:val="24"/>
          <w:szCs w:val="24"/>
          <w:bdr w:val="none" w:sz="0" w:space="0" w:color="auto" w:frame="1"/>
        </w:rPr>
        <w:t>;</w:t>
      </w:r>
    </w:p>
    <w:p w14:paraId="7D4F78F4" w14:textId="27FBF65A" w:rsidR="00EC1786" w:rsidRDefault="00EC1786"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A description of the suspected causes;</w:t>
      </w:r>
    </w:p>
    <w:p w14:paraId="4DAF970C" w14:textId="5372D304" w:rsidR="00EC1786" w:rsidRDefault="00EC1786"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(d) Planned diagnostic and mitigation steps; </w:t>
      </w:r>
    </w:p>
    <w:p w14:paraId="1A901638" w14:textId="77777777" w:rsidR="00A337C2" w:rsidRPr="0011734A" w:rsidRDefault="00EC1786" w:rsidP="00A86083">
      <w:pPr>
        <w:spacing w:after="0" w:line="640" w:lineRule="exact"/>
        <w:ind w:firstLine="720"/>
        <w:rPr>
          <w:rFonts w:ascii="Courier New" w:hAnsi="Courier New" w:cs="Courier New"/>
          <w:color w:val="000000"/>
          <w:sz w:val="24"/>
          <w:szCs w:val="24"/>
          <w:bdr w:val="none" w:sz="0" w:space="0" w:color="auto" w:frame="1"/>
        </w:rPr>
      </w:pPr>
      <w:r w:rsidRPr="0011734A">
        <w:rPr>
          <w:rFonts w:ascii="Courier New" w:hAnsi="Courier New" w:cs="Courier New"/>
          <w:color w:val="000000"/>
          <w:sz w:val="24"/>
          <w:szCs w:val="24"/>
          <w:bdr w:val="none" w:sz="0" w:space="0" w:color="auto" w:frame="1"/>
        </w:rPr>
        <w:t xml:space="preserve">(e) </w:t>
      </w:r>
      <w:r w:rsidR="004F419E" w:rsidRPr="0011734A">
        <w:rPr>
          <w:rFonts w:ascii="Courier New" w:hAnsi="Courier New" w:cs="Courier New"/>
          <w:color w:val="000000"/>
          <w:sz w:val="24"/>
          <w:szCs w:val="24"/>
          <w:bdr w:val="none" w:sz="0" w:space="0" w:color="auto" w:frame="1"/>
        </w:rPr>
        <w:t>The estimated date and time when the malfunction started</w:t>
      </w:r>
      <w:r w:rsidR="00A337C2" w:rsidRPr="0011734A">
        <w:rPr>
          <w:rFonts w:ascii="Courier New" w:hAnsi="Courier New" w:cs="Courier New"/>
          <w:color w:val="000000"/>
          <w:sz w:val="24"/>
          <w:szCs w:val="24"/>
          <w:bdr w:val="none" w:sz="0" w:space="0" w:color="auto" w:frame="1"/>
        </w:rPr>
        <w:t>;</w:t>
      </w:r>
    </w:p>
    <w:p w14:paraId="281228DD" w14:textId="7B6BEA37" w:rsidR="00EC1786" w:rsidRPr="0011734A" w:rsidRDefault="00A337C2" w:rsidP="00A86083">
      <w:pPr>
        <w:spacing w:after="0" w:line="640" w:lineRule="exact"/>
        <w:ind w:firstLine="720"/>
        <w:rPr>
          <w:rFonts w:ascii="Courier New" w:hAnsi="Courier New" w:cs="Courier New"/>
          <w:color w:val="000000"/>
          <w:sz w:val="24"/>
          <w:szCs w:val="24"/>
          <w:bdr w:val="none" w:sz="0" w:space="0" w:color="auto" w:frame="1"/>
        </w:rPr>
      </w:pPr>
      <w:r w:rsidRPr="0011734A">
        <w:rPr>
          <w:rFonts w:ascii="Courier New" w:hAnsi="Courier New" w:cs="Courier New"/>
          <w:color w:val="000000"/>
          <w:sz w:val="24"/>
          <w:szCs w:val="24"/>
          <w:bdr w:val="none" w:sz="0" w:space="0" w:color="auto" w:frame="1"/>
        </w:rPr>
        <w:t>(f) The estimated date and time when the malfunction</w:t>
      </w:r>
      <w:r w:rsidR="004F419E" w:rsidRPr="0011734A">
        <w:rPr>
          <w:rFonts w:ascii="Courier New" w:hAnsi="Courier New" w:cs="Courier New"/>
          <w:color w:val="000000"/>
          <w:sz w:val="24"/>
          <w:szCs w:val="24"/>
          <w:bdr w:val="none" w:sz="0" w:space="0" w:color="auto" w:frame="1"/>
        </w:rPr>
        <w:t xml:space="preserve"> was stopped or will be stopped; and</w:t>
      </w:r>
    </w:p>
    <w:p w14:paraId="2F066903" w14:textId="04DCB344" w:rsidR="004F419E" w:rsidRDefault="004F419E" w:rsidP="00A86083">
      <w:pPr>
        <w:spacing w:after="0" w:line="640" w:lineRule="exact"/>
        <w:ind w:firstLine="720"/>
        <w:rPr>
          <w:rFonts w:ascii="Courier New" w:hAnsi="Courier New" w:cs="Courier New"/>
          <w:color w:val="000000"/>
          <w:sz w:val="24"/>
          <w:szCs w:val="24"/>
          <w:bdr w:val="none" w:sz="0" w:space="0" w:color="auto" w:frame="1"/>
        </w:rPr>
      </w:pPr>
      <w:r w:rsidRPr="0011734A">
        <w:rPr>
          <w:rFonts w:ascii="Courier New" w:hAnsi="Courier New" w:cs="Courier New"/>
          <w:color w:val="000000"/>
          <w:sz w:val="24"/>
          <w:szCs w:val="24"/>
          <w:bdr w:val="none" w:sz="0" w:space="0" w:color="auto" w:frame="1"/>
        </w:rPr>
        <w:t>(</w:t>
      </w:r>
      <w:r w:rsidR="00BA49E7" w:rsidRPr="0011734A">
        <w:rPr>
          <w:rFonts w:ascii="Courier New" w:hAnsi="Courier New" w:cs="Courier New"/>
          <w:color w:val="000000"/>
          <w:sz w:val="24"/>
          <w:szCs w:val="24"/>
          <w:bdr w:val="none" w:sz="0" w:space="0" w:color="auto" w:frame="1"/>
        </w:rPr>
        <w:t>g</w:t>
      </w:r>
      <w:r w:rsidRPr="0011734A">
        <w:rPr>
          <w:rFonts w:ascii="Courier New" w:hAnsi="Courier New" w:cs="Courier New"/>
          <w:color w:val="000000"/>
          <w:sz w:val="24"/>
          <w:szCs w:val="24"/>
          <w:bdr w:val="none" w:sz="0" w:space="0" w:color="auto" w:frame="1"/>
        </w:rPr>
        <w:t>) The estimated date and time when the system returned to normal operations or will return to normal operations.</w:t>
      </w:r>
      <w:r>
        <w:rPr>
          <w:rFonts w:ascii="Courier New" w:hAnsi="Courier New" w:cs="Courier New"/>
          <w:color w:val="000000"/>
          <w:sz w:val="24"/>
          <w:szCs w:val="24"/>
          <w:bdr w:val="none" w:sz="0" w:space="0" w:color="auto" w:frame="1"/>
        </w:rPr>
        <w:t xml:space="preserve"> </w:t>
      </w:r>
    </w:p>
    <w:p w14:paraId="2518AB71" w14:textId="606FF00F" w:rsidR="008246E0" w:rsidRDefault="008246E0"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The purveyor shall notify the regulatory authority within 10 business days of any corrective action, violation, penalty, or a failure to obtain required permits from any authority having jurisdiction other than the regulatory authority. </w:t>
      </w:r>
    </w:p>
    <w:p w14:paraId="46042DA1" w14:textId="505B8089" w:rsidR="00786EE7" w:rsidRDefault="00CA4BE8" w:rsidP="00DE66A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(4) A purveyor shall notify all users by mail, email, and posted notices </w:t>
      </w:r>
      <w:r w:rsidR="004148D5">
        <w:rPr>
          <w:rFonts w:ascii="Courier New" w:hAnsi="Courier New" w:cs="Courier New"/>
          <w:color w:val="000000"/>
          <w:sz w:val="24"/>
          <w:szCs w:val="24"/>
          <w:bdr w:val="none" w:sz="0" w:space="0" w:color="auto" w:frame="1"/>
        </w:rPr>
        <w:t xml:space="preserve">within 15 business days of notifying the regulatory authority and upon request of the regulatory </w:t>
      </w:r>
      <w:r w:rsidR="004148D5">
        <w:rPr>
          <w:rFonts w:ascii="Courier New" w:hAnsi="Courier New" w:cs="Courier New"/>
          <w:color w:val="000000"/>
          <w:sz w:val="24"/>
          <w:szCs w:val="24"/>
          <w:bdr w:val="none" w:sz="0" w:space="0" w:color="auto" w:frame="1"/>
        </w:rPr>
        <w:lastRenderedPageBreak/>
        <w:t xml:space="preserve">authority when a </w:t>
      </w:r>
      <w:proofErr w:type="gramStart"/>
      <w:r w:rsidR="004148D5">
        <w:rPr>
          <w:rFonts w:ascii="Courier New" w:hAnsi="Courier New" w:cs="Courier New"/>
          <w:color w:val="000000"/>
          <w:sz w:val="24"/>
          <w:szCs w:val="24"/>
          <w:bdr w:val="none" w:sz="0" w:space="0" w:color="auto" w:frame="1"/>
        </w:rPr>
        <w:t>source</w:t>
      </w:r>
      <w:proofErr w:type="gramEnd"/>
      <w:r w:rsidR="004148D5">
        <w:rPr>
          <w:rFonts w:ascii="Courier New" w:hAnsi="Courier New" w:cs="Courier New"/>
          <w:color w:val="000000"/>
          <w:sz w:val="24"/>
          <w:szCs w:val="24"/>
          <w:bdr w:val="none" w:sz="0" w:space="0" w:color="auto" w:frame="1"/>
        </w:rPr>
        <w:t xml:space="preserve"> water or inadequately treated nonpotable water enters the treated nonpotable water distribution system.</w:t>
      </w:r>
      <w:r w:rsidR="008E70CF">
        <w:rPr>
          <w:rFonts w:ascii="Courier New" w:hAnsi="Courier New" w:cs="Courier New"/>
          <w:color w:val="000000"/>
          <w:sz w:val="24"/>
          <w:szCs w:val="24"/>
          <w:bdr w:val="none" w:sz="0" w:space="0" w:color="auto" w:frame="1"/>
        </w:rPr>
        <w:t xml:space="preserve"> The notification </w:t>
      </w:r>
      <w:r w:rsidR="00577F09">
        <w:rPr>
          <w:rFonts w:ascii="Courier New" w:hAnsi="Courier New" w:cs="Courier New"/>
          <w:color w:val="000000"/>
          <w:sz w:val="24"/>
          <w:szCs w:val="24"/>
          <w:bdr w:val="none" w:sz="0" w:space="0" w:color="auto" w:frame="1"/>
        </w:rPr>
        <w:t>must</w:t>
      </w:r>
      <w:r w:rsidR="00786EE7">
        <w:rPr>
          <w:rFonts w:ascii="Courier New" w:hAnsi="Courier New" w:cs="Courier New"/>
          <w:color w:val="000000"/>
          <w:sz w:val="24"/>
          <w:szCs w:val="24"/>
          <w:bdr w:val="none" w:sz="0" w:space="0" w:color="auto" w:frame="1"/>
        </w:rPr>
        <w:t>:</w:t>
      </w:r>
    </w:p>
    <w:p w14:paraId="590FBC38" w14:textId="77777777" w:rsidR="00786EE7" w:rsidRDefault="00786EE7" w:rsidP="00DE66A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w:t>
      </w:r>
      <w:r w:rsidR="008E70CF">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D</w:t>
      </w:r>
      <w:r w:rsidR="00427067">
        <w:rPr>
          <w:rFonts w:ascii="Courier New" w:hAnsi="Courier New" w:cs="Courier New"/>
          <w:color w:val="000000"/>
          <w:sz w:val="24"/>
          <w:szCs w:val="24"/>
          <w:bdr w:val="none" w:sz="0" w:space="0" w:color="auto" w:frame="1"/>
        </w:rPr>
        <w:t xml:space="preserve">escribe in an accurate and understandable manner the circumstances in which a </w:t>
      </w:r>
      <w:proofErr w:type="gramStart"/>
      <w:r w:rsidR="00427067">
        <w:rPr>
          <w:rFonts w:ascii="Courier New" w:hAnsi="Courier New" w:cs="Courier New"/>
          <w:color w:val="000000"/>
          <w:sz w:val="24"/>
          <w:szCs w:val="24"/>
          <w:bdr w:val="none" w:sz="0" w:space="0" w:color="auto" w:frame="1"/>
        </w:rPr>
        <w:t>source</w:t>
      </w:r>
      <w:proofErr w:type="gramEnd"/>
      <w:r w:rsidR="00427067">
        <w:rPr>
          <w:rFonts w:ascii="Courier New" w:hAnsi="Courier New" w:cs="Courier New"/>
          <w:color w:val="000000"/>
          <w:sz w:val="24"/>
          <w:szCs w:val="24"/>
          <w:bdr w:val="none" w:sz="0" w:space="0" w:color="auto" w:frame="1"/>
        </w:rPr>
        <w:t xml:space="preserve"> water or inadequately treated nonpotable water entered the treated nonpotable water distribution </w:t>
      </w:r>
      <w:proofErr w:type="gramStart"/>
      <w:r w:rsidR="00427067">
        <w:rPr>
          <w:rFonts w:ascii="Courier New" w:hAnsi="Courier New" w:cs="Courier New"/>
          <w:color w:val="000000"/>
          <w:sz w:val="24"/>
          <w:szCs w:val="24"/>
          <w:bdr w:val="none" w:sz="0" w:space="0" w:color="auto" w:frame="1"/>
        </w:rPr>
        <w:t>system</w:t>
      </w:r>
      <w:r>
        <w:rPr>
          <w:rFonts w:ascii="Courier New" w:hAnsi="Courier New" w:cs="Courier New"/>
          <w:color w:val="000000"/>
          <w:sz w:val="24"/>
          <w:szCs w:val="24"/>
          <w:bdr w:val="none" w:sz="0" w:space="0" w:color="auto" w:frame="1"/>
        </w:rPr>
        <w:t>;</w:t>
      </w:r>
      <w:proofErr w:type="gramEnd"/>
    </w:p>
    <w:p w14:paraId="3059F96E" w14:textId="4BA8DE4A" w:rsidR="00786EE7" w:rsidRDefault="00786EE7" w:rsidP="00DE66A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w:t>
      </w:r>
      <w:r w:rsidR="003E0DBB">
        <w:rPr>
          <w:rFonts w:ascii="Courier New" w:hAnsi="Courier New" w:cs="Courier New"/>
          <w:color w:val="000000"/>
          <w:sz w:val="24"/>
          <w:szCs w:val="24"/>
          <w:bdr w:val="none" w:sz="0" w:space="0" w:color="auto" w:frame="1"/>
        </w:rPr>
        <w:t xml:space="preserve"> </w:t>
      </w:r>
      <w:r>
        <w:rPr>
          <w:rFonts w:ascii="Courier New" w:hAnsi="Courier New" w:cs="Courier New"/>
          <w:color w:val="000000"/>
          <w:sz w:val="24"/>
          <w:szCs w:val="24"/>
          <w:bdr w:val="none" w:sz="0" w:space="0" w:color="auto" w:frame="1"/>
        </w:rPr>
        <w:t>C</w:t>
      </w:r>
      <w:r w:rsidR="0068454F">
        <w:rPr>
          <w:rFonts w:ascii="Courier New" w:hAnsi="Courier New" w:cs="Courier New"/>
          <w:color w:val="000000"/>
          <w:sz w:val="24"/>
          <w:szCs w:val="24"/>
          <w:bdr w:val="none" w:sz="0" w:space="0" w:color="auto" w:frame="1"/>
        </w:rPr>
        <w:t>omply with WAC 246-275-525(2)</w:t>
      </w:r>
      <w:r>
        <w:rPr>
          <w:rFonts w:ascii="Courier New" w:hAnsi="Courier New" w:cs="Courier New"/>
          <w:color w:val="000000"/>
          <w:sz w:val="24"/>
          <w:szCs w:val="24"/>
          <w:bdr w:val="none" w:sz="0" w:space="0" w:color="auto" w:frame="1"/>
        </w:rPr>
        <w:t>; and</w:t>
      </w:r>
    </w:p>
    <w:p w14:paraId="62492C87" w14:textId="5839F461" w:rsidR="00DE66A2" w:rsidRPr="009B5B84" w:rsidRDefault="00786EE7" w:rsidP="00DE66A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I</w:t>
      </w:r>
      <w:r w:rsidR="00542AD5" w:rsidRPr="009B5B84">
        <w:rPr>
          <w:rFonts w:ascii="Courier New" w:hAnsi="Courier New" w:cs="Courier New"/>
          <w:color w:val="000000"/>
          <w:sz w:val="24"/>
          <w:szCs w:val="24"/>
          <w:bdr w:val="none" w:sz="0" w:space="0" w:color="auto" w:frame="1"/>
        </w:rPr>
        <w:t xml:space="preserve">nclude, </w:t>
      </w:r>
      <w:r w:rsidR="00D065B6">
        <w:rPr>
          <w:rFonts w:ascii="Courier New" w:hAnsi="Courier New" w:cs="Courier New"/>
          <w:color w:val="000000"/>
          <w:sz w:val="24"/>
          <w:szCs w:val="24"/>
          <w:bdr w:val="none" w:sz="0" w:space="0" w:color="auto" w:frame="1"/>
        </w:rPr>
        <w:t>at a minimum</w:t>
      </w:r>
      <w:r w:rsidR="00542AD5" w:rsidRPr="009B5B84">
        <w:rPr>
          <w:rFonts w:ascii="Courier New" w:hAnsi="Courier New" w:cs="Courier New"/>
          <w:color w:val="000000"/>
          <w:sz w:val="24"/>
          <w:szCs w:val="24"/>
          <w:bdr w:val="none" w:sz="0" w:space="0" w:color="auto" w:frame="1"/>
        </w:rPr>
        <w:t>:</w:t>
      </w:r>
    </w:p>
    <w:p w14:paraId="0BAA91B2" w14:textId="2AD56A01" w:rsidR="00DE66A2" w:rsidRPr="009B5B84" w:rsidRDefault="00DE66A2" w:rsidP="00DE66A2">
      <w:pPr>
        <w:spacing w:after="0" w:line="640" w:lineRule="exact"/>
        <w:ind w:firstLine="720"/>
        <w:rPr>
          <w:rFonts w:ascii="Courier New" w:hAnsi="Courier New" w:cs="Courier New"/>
          <w:color w:val="000000"/>
          <w:sz w:val="24"/>
          <w:szCs w:val="24"/>
          <w:bdr w:val="none" w:sz="0" w:space="0" w:color="auto" w:frame="1"/>
        </w:rPr>
      </w:pPr>
      <w:r w:rsidRPr="009B5B84">
        <w:rPr>
          <w:rFonts w:ascii="Courier New" w:hAnsi="Courier New" w:cs="Courier New"/>
          <w:color w:val="000000"/>
          <w:sz w:val="24"/>
          <w:szCs w:val="24"/>
          <w:bdr w:val="none" w:sz="0" w:space="0" w:color="auto" w:frame="1"/>
        </w:rPr>
        <w:t>(</w:t>
      </w:r>
      <w:proofErr w:type="spellStart"/>
      <w:r w:rsidR="005C25C8">
        <w:rPr>
          <w:rFonts w:ascii="Courier New" w:hAnsi="Courier New" w:cs="Courier New"/>
          <w:color w:val="000000"/>
          <w:sz w:val="24"/>
          <w:szCs w:val="24"/>
          <w:bdr w:val="none" w:sz="0" w:space="0" w:color="auto" w:frame="1"/>
        </w:rPr>
        <w:t>i</w:t>
      </w:r>
      <w:proofErr w:type="spellEnd"/>
      <w:r w:rsidRPr="009B5B84">
        <w:rPr>
          <w:rFonts w:ascii="Courier New" w:hAnsi="Courier New" w:cs="Courier New"/>
          <w:color w:val="000000"/>
          <w:sz w:val="24"/>
          <w:szCs w:val="24"/>
          <w:bdr w:val="none" w:sz="0" w:space="0" w:color="auto" w:frame="1"/>
        </w:rPr>
        <w:t>) A description of what occurred;</w:t>
      </w:r>
    </w:p>
    <w:p w14:paraId="2A42F2FB" w14:textId="7DE49DD7" w:rsidR="00DE66A2" w:rsidRPr="009B5B84" w:rsidRDefault="00DE66A2" w:rsidP="00DE66A2">
      <w:pPr>
        <w:spacing w:after="0" w:line="640" w:lineRule="exact"/>
        <w:ind w:firstLine="720"/>
        <w:rPr>
          <w:rFonts w:ascii="Courier New" w:hAnsi="Courier New" w:cs="Courier New"/>
          <w:color w:val="000000"/>
          <w:sz w:val="24"/>
          <w:szCs w:val="24"/>
          <w:bdr w:val="none" w:sz="0" w:space="0" w:color="auto" w:frame="1"/>
        </w:rPr>
      </w:pPr>
      <w:r w:rsidRPr="009B5B84">
        <w:rPr>
          <w:rFonts w:ascii="Courier New" w:hAnsi="Courier New" w:cs="Courier New"/>
          <w:color w:val="000000"/>
          <w:sz w:val="24"/>
          <w:szCs w:val="24"/>
          <w:bdr w:val="none" w:sz="0" w:space="0" w:color="auto" w:frame="1"/>
        </w:rPr>
        <w:t>(</w:t>
      </w:r>
      <w:r w:rsidR="005C25C8">
        <w:rPr>
          <w:rFonts w:ascii="Courier New" w:hAnsi="Courier New" w:cs="Courier New"/>
          <w:color w:val="000000"/>
          <w:sz w:val="24"/>
          <w:szCs w:val="24"/>
          <w:bdr w:val="none" w:sz="0" w:space="0" w:color="auto" w:frame="1"/>
        </w:rPr>
        <w:t>ii</w:t>
      </w:r>
      <w:r w:rsidRPr="009B5B84">
        <w:rPr>
          <w:rFonts w:ascii="Courier New" w:hAnsi="Courier New" w:cs="Courier New"/>
          <w:color w:val="000000"/>
          <w:sz w:val="24"/>
          <w:szCs w:val="24"/>
          <w:bdr w:val="none" w:sz="0" w:space="0" w:color="auto" w:frame="1"/>
        </w:rPr>
        <w:t xml:space="preserve">) </w:t>
      </w:r>
      <w:r w:rsidR="008D270F" w:rsidRPr="009B5B84">
        <w:rPr>
          <w:rFonts w:ascii="Courier New" w:hAnsi="Courier New" w:cs="Courier New"/>
          <w:color w:val="000000"/>
          <w:sz w:val="24"/>
          <w:szCs w:val="24"/>
          <w:bdr w:val="none" w:sz="0" w:space="0" w:color="auto" w:frame="1"/>
        </w:rPr>
        <w:t>The location of where it occurred;</w:t>
      </w:r>
    </w:p>
    <w:p w14:paraId="0A469FB2" w14:textId="42D61213" w:rsidR="008D270F" w:rsidRPr="009B5B84" w:rsidRDefault="008D270F" w:rsidP="00DE66A2">
      <w:pPr>
        <w:spacing w:after="0" w:line="640" w:lineRule="exact"/>
        <w:ind w:firstLine="720"/>
        <w:rPr>
          <w:rFonts w:ascii="Courier New" w:hAnsi="Courier New" w:cs="Courier New"/>
          <w:color w:val="000000"/>
          <w:sz w:val="24"/>
          <w:szCs w:val="24"/>
          <w:bdr w:val="none" w:sz="0" w:space="0" w:color="auto" w:frame="1"/>
        </w:rPr>
      </w:pPr>
      <w:r w:rsidRPr="009B5B84">
        <w:rPr>
          <w:rFonts w:ascii="Courier New" w:hAnsi="Courier New" w:cs="Courier New"/>
          <w:color w:val="000000"/>
          <w:sz w:val="24"/>
          <w:szCs w:val="24"/>
          <w:bdr w:val="none" w:sz="0" w:space="0" w:color="auto" w:frame="1"/>
        </w:rPr>
        <w:t>(</w:t>
      </w:r>
      <w:r w:rsidR="005C25C8">
        <w:rPr>
          <w:rFonts w:ascii="Courier New" w:hAnsi="Courier New" w:cs="Courier New"/>
          <w:color w:val="000000"/>
          <w:sz w:val="24"/>
          <w:szCs w:val="24"/>
          <w:bdr w:val="none" w:sz="0" w:space="0" w:color="auto" w:frame="1"/>
        </w:rPr>
        <w:t>iii</w:t>
      </w:r>
      <w:r w:rsidRPr="009B5B84">
        <w:rPr>
          <w:rFonts w:ascii="Courier New" w:hAnsi="Courier New" w:cs="Courier New"/>
          <w:color w:val="000000"/>
          <w:sz w:val="24"/>
          <w:szCs w:val="24"/>
          <w:bdr w:val="none" w:sz="0" w:space="0" w:color="auto" w:frame="1"/>
        </w:rPr>
        <w:t xml:space="preserve">) The impact </w:t>
      </w:r>
      <w:proofErr w:type="gramStart"/>
      <w:r w:rsidRPr="009B5B84">
        <w:rPr>
          <w:rFonts w:ascii="Courier New" w:hAnsi="Courier New" w:cs="Courier New"/>
          <w:color w:val="000000"/>
          <w:sz w:val="24"/>
          <w:szCs w:val="24"/>
          <w:bdr w:val="none" w:sz="0" w:space="0" w:color="auto" w:frame="1"/>
        </w:rPr>
        <w:t>to</w:t>
      </w:r>
      <w:proofErr w:type="gramEnd"/>
      <w:r w:rsidRPr="009B5B84">
        <w:rPr>
          <w:rFonts w:ascii="Courier New" w:hAnsi="Courier New" w:cs="Courier New"/>
          <w:color w:val="000000"/>
          <w:sz w:val="24"/>
          <w:szCs w:val="24"/>
          <w:bdr w:val="none" w:sz="0" w:space="0" w:color="auto" w:frame="1"/>
        </w:rPr>
        <w:t xml:space="preserve"> the user; and</w:t>
      </w:r>
    </w:p>
    <w:p w14:paraId="2982429F" w14:textId="690ADDA9" w:rsidR="008D270F" w:rsidRDefault="008D270F" w:rsidP="00DE66A2">
      <w:pPr>
        <w:spacing w:after="0" w:line="640" w:lineRule="exact"/>
        <w:ind w:firstLine="720"/>
        <w:rPr>
          <w:rFonts w:ascii="Courier New" w:hAnsi="Courier New" w:cs="Courier New"/>
          <w:color w:val="000000"/>
          <w:sz w:val="24"/>
          <w:szCs w:val="24"/>
          <w:bdr w:val="none" w:sz="0" w:space="0" w:color="auto" w:frame="1"/>
        </w:rPr>
      </w:pPr>
      <w:r w:rsidRPr="009B5B84">
        <w:rPr>
          <w:rFonts w:ascii="Courier New" w:hAnsi="Courier New" w:cs="Courier New"/>
          <w:color w:val="000000"/>
          <w:sz w:val="24"/>
          <w:szCs w:val="24"/>
          <w:bdr w:val="none" w:sz="0" w:space="0" w:color="auto" w:frame="1"/>
        </w:rPr>
        <w:t>(</w:t>
      </w:r>
      <w:r w:rsidR="005C25C8">
        <w:rPr>
          <w:rFonts w:ascii="Courier New" w:hAnsi="Courier New" w:cs="Courier New"/>
          <w:color w:val="000000"/>
          <w:sz w:val="24"/>
          <w:szCs w:val="24"/>
          <w:bdr w:val="none" w:sz="0" w:space="0" w:color="auto" w:frame="1"/>
        </w:rPr>
        <w:t>iv</w:t>
      </w:r>
      <w:r w:rsidRPr="009B5B84">
        <w:rPr>
          <w:rFonts w:ascii="Courier New" w:hAnsi="Courier New" w:cs="Courier New"/>
          <w:color w:val="000000"/>
          <w:sz w:val="24"/>
          <w:szCs w:val="24"/>
          <w:bdr w:val="none" w:sz="0" w:space="0" w:color="auto" w:frame="1"/>
        </w:rPr>
        <w:t xml:space="preserve">) When service </w:t>
      </w:r>
      <w:r w:rsidR="007D00CD" w:rsidRPr="009B5B84">
        <w:rPr>
          <w:rFonts w:ascii="Courier New" w:hAnsi="Courier New" w:cs="Courier New"/>
          <w:color w:val="000000"/>
          <w:sz w:val="24"/>
          <w:szCs w:val="24"/>
          <w:bdr w:val="none" w:sz="0" w:space="0" w:color="auto" w:frame="1"/>
        </w:rPr>
        <w:t>is expected to resume.</w:t>
      </w:r>
      <w:r w:rsidR="007D00CD">
        <w:rPr>
          <w:rFonts w:ascii="Courier New" w:hAnsi="Courier New" w:cs="Courier New"/>
          <w:color w:val="000000"/>
          <w:sz w:val="24"/>
          <w:szCs w:val="24"/>
          <w:bdr w:val="none" w:sz="0" w:space="0" w:color="auto" w:frame="1"/>
        </w:rPr>
        <w:t xml:space="preserve"> </w:t>
      </w:r>
    </w:p>
    <w:p w14:paraId="6F14198F" w14:textId="188A67E9" w:rsidR="007D00CD" w:rsidRDefault="007D00CD" w:rsidP="00DE66A2">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(5) Malfunctions must be reported in data and monitoring report (DMR) and annual report submittals. </w:t>
      </w:r>
    </w:p>
    <w:p w14:paraId="3AF615F1" w14:textId="77777777" w:rsidR="00DD3DBB" w:rsidRDefault="00DD3DBB" w:rsidP="00DD3DBB">
      <w:pPr>
        <w:spacing w:after="0" w:line="640" w:lineRule="exact"/>
        <w:rPr>
          <w:rFonts w:ascii="Courier New" w:hAnsi="Courier New" w:cs="Courier New"/>
          <w:color w:val="000000"/>
          <w:sz w:val="24"/>
          <w:szCs w:val="24"/>
          <w:u w:val="single"/>
          <w:bdr w:val="none" w:sz="0" w:space="0" w:color="auto" w:frame="1"/>
        </w:rPr>
      </w:pPr>
    </w:p>
    <w:p w14:paraId="626D70C7" w14:textId="75C252F9" w:rsidR="00DD3DBB" w:rsidRDefault="00DD3DBB" w:rsidP="00DD3DBB">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2C157697" w14:textId="15AF2D50" w:rsidR="004F419E" w:rsidRDefault="004B15D2" w:rsidP="00A86083">
      <w:pPr>
        <w:spacing w:after="0" w:line="640" w:lineRule="exact"/>
        <w:ind w:firstLine="720"/>
        <w:rPr>
          <w:rFonts w:ascii="Courier New" w:hAnsi="Courier New" w:cs="Courier New"/>
          <w:b/>
          <w:bCs/>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520  Recordkeeping</w:t>
      </w:r>
      <w:proofErr w:type="gramEnd"/>
      <w:r>
        <w:rPr>
          <w:rFonts w:ascii="Courier New" w:hAnsi="Courier New" w:cs="Courier New"/>
          <w:b/>
          <w:bCs/>
          <w:color w:val="000000"/>
          <w:sz w:val="24"/>
          <w:szCs w:val="24"/>
          <w:bdr w:val="none" w:sz="0" w:space="0" w:color="auto" w:frame="1"/>
        </w:rPr>
        <w:t xml:space="preserve">.  </w:t>
      </w:r>
    </w:p>
    <w:p w14:paraId="0B2502FF" w14:textId="338D3E20"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(1) The purveyor shall keep system records on-site including, but not limited to:</w:t>
      </w:r>
    </w:p>
    <w:p w14:paraId="11D3C45B" w14:textId="56940E94"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 Current ONWS operating permit;</w:t>
      </w:r>
    </w:p>
    <w:p w14:paraId="67CC8ED4" w14:textId="52F59553"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Signed results delivered by the accredited laboratory and evidence of chain of custody;</w:t>
      </w:r>
    </w:p>
    <w:p w14:paraId="52EB6E59" w14:textId="45C861A9"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Data and monitoring report (DMR);</w:t>
      </w:r>
    </w:p>
    <w:p w14:paraId="3A5CDF70" w14:textId="0DA28A46"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Annual report;</w:t>
      </w:r>
    </w:p>
    <w:p w14:paraId="0D81885D" w14:textId="3D88A291"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(e) Notifications as described in WAC 246-275-515;</w:t>
      </w:r>
    </w:p>
    <w:p w14:paraId="28557AEF" w14:textId="4D0DE013"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(f) A log of all calibrations, maintenance, and major changes in operation;</w:t>
      </w:r>
    </w:p>
    <w:p w14:paraId="243461B0" w14:textId="2FEA6B35" w:rsidR="004B15D2" w:rsidRDefault="004B15D2"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(g) A log of all system auto-generated alarms, causes, and corrective actions; and</w:t>
      </w:r>
    </w:p>
    <w:p w14:paraId="1A5781F3" w14:textId="77314666" w:rsidR="00E06133" w:rsidRDefault="00E0613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(h) A complete list of user complaints and responses, as required in WAC 246-275-525.</w:t>
      </w:r>
    </w:p>
    <w:p w14:paraId="5906DFE9" w14:textId="354D001C" w:rsidR="00E06133" w:rsidRDefault="00E0613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A purveyor must retain engineering documents describing any part of the ONWS, including the O&amp;M manual, record drawings, engineering reports, construction documents, validation engineering reports, and conditional startup mode final reports until the system is abandoned. Other ONWS records must be kept for at least five years. </w:t>
      </w:r>
    </w:p>
    <w:p w14:paraId="29287006" w14:textId="60619BDE" w:rsidR="00E06133" w:rsidRDefault="00E0613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(3) ONWS records must be made available for inspection by the department and the local health jurisdiction under a JPR. </w:t>
      </w:r>
    </w:p>
    <w:p w14:paraId="21F2E369" w14:textId="77777777" w:rsidR="003D3AE6" w:rsidRDefault="003D3AE6" w:rsidP="003D3AE6">
      <w:pPr>
        <w:spacing w:after="0" w:line="640" w:lineRule="exact"/>
        <w:rPr>
          <w:rFonts w:ascii="Courier New" w:hAnsi="Courier New" w:cs="Courier New"/>
          <w:color w:val="000000"/>
          <w:sz w:val="24"/>
          <w:szCs w:val="24"/>
          <w:u w:val="single"/>
          <w:bdr w:val="none" w:sz="0" w:space="0" w:color="auto" w:frame="1"/>
        </w:rPr>
      </w:pPr>
    </w:p>
    <w:p w14:paraId="7CC54D49" w14:textId="14B5EA86" w:rsidR="003D3AE6" w:rsidRDefault="003D3AE6" w:rsidP="003D3AE6">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0E8C8617" w14:textId="63E2A4DF" w:rsidR="003D3AE6" w:rsidRDefault="00800BC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525  User</w:t>
      </w:r>
      <w:proofErr w:type="gramEnd"/>
      <w:r>
        <w:rPr>
          <w:rFonts w:ascii="Courier New" w:hAnsi="Courier New" w:cs="Courier New"/>
          <w:b/>
          <w:bCs/>
          <w:color w:val="000000"/>
          <w:sz w:val="24"/>
          <w:szCs w:val="24"/>
          <w:bdr w:val="none" w:sz="0" w:space="0" w:color="auto" w:frame="1"/>
        </w:rPr>
        <w:t xml:space="preserve"> communications.  </w:t>
      </w:r>
    </w:p>
    <w:p w14:paraId="783FD0A7" w14:textId="7BDC6581" w:rsidR="00800BC3" w:rsidRDefault="00800BC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(1) Signage must be provided and maintained as required by chapter 51-56 WAC. </w:t>
      </w:r>
    </w:p>
    <w:p w14:paraId="1D322F0D" w14:textId="7714CF06" w:rsidR="0087789D" w:rsidRDefault="00D12A50"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All communication with users must use clear, concise, and simple language and be provided in languages commonly understood by the population served. </w:t>
      </w:r>
    </w:p>
    <w:p w14:paraId="13F46CC2" w14:textId="0B2A9BFB" w:rsidR="00800BC3" w:rsidRDefault="00800BC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94529F">
        <w:rPr>
          <w:rFonts w:ascii="Courier New" w:hAnsi="Courier New" w:cs="Courier New"/>
          <w:color w:val="000000"/>
          <w:sz w:val="24"/>
          <w:szCs w:val="24"/>
          <w:bdr w:val="none" w:sz="0" w:space="0" w:color="auto" w:frame="1"/>
        </w:rPr>
        <w:t>3</w:t>
      </w:r>
      <w:r>
        <w:rPr>
          <w:rFonts w:ascii="Courier New" w:hAnsi="Courier New" w:cs="Courier New"/>
          <w:color w:val="000000"/>
          <w:sz w:val="24"/>
          <w:szCs w:val="24"/>
          <w:bdr w:val="none" w:sz="0" w:space="0" w:color="auto" w:frame="1"/>
        </w:rPr>
        <w:t>) User notification of a malfunction must be provided under WAC 246-275-515(</w:t>
      </w:r>
      <w:r w:rsidR="00094487">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w:t>
      </w:r>
    </w:p>
    <w:p w14:paraId="3BC0A793" w14:textId="53B116BC" w:rsidR="00800BC3" w:rsidRDefault="00800BC3"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94529F">
        <w:rPr>
          <w:rFonts w:ascii="Courier New" w:hAnsi="Courier New" w:cs="Courier New"/>
          <w:color w:val="000000"/>
          <w:sz w:val="24"/>
          <w:szCs w:val="24"/>
          <w:bdr w:val="none" w:sz="0" w:space="0" w:color="auto" w:frame="1"/>
        </w:rPr>
        <w:t>4</w:t>
      </w:r>
      <w:r>
        <w:rPr>
          <w:rFonts w:ascii="Courier New" w:hAnsi="Courier New" w:cs="Courier New"/>
          <w:color w:val="000000"/>
          <w:sz w:val="24"/>
          <w:szCs w:val="24"/>
          <w:bdr w:val="none" w:sz="0" w:space="0" w:color="auto" w:frame="1"/>
        </w:rPr>
        <w:t xml:space="preserve">) </w:t>
      </w:r>
      <w:r w:rsidR="0089782B" w:rsidRPr="0089782B">
        <w:rPr>
          <w:rFonts w:ascii="Courier New" w:hAnsi="Courier New" w:cs="Courier New"/>
          <w:color w:val="000000"/>
          <w:sz w:val="24"/>
          <w:szCs w:val="24"/>
          <w:bdr w:val="none" w:sz="0" w:space="0" w:color="auto" w:frame="1"/>
        </w:rPr>
        <w:t>The purveyor shall maintain a complete list of user complaints and responses. The purveyor shall address user complaints in a timely manner and provide a written response to the user if user contact information is provided.</w:t>
      </w:r>
    </w:p>
    <w:p w14:paraId="6528D26C" w14:textId="708F5D12" w:rsidR="0089782B" w:rsidRDefault="0089782B" w:rsidP="00A86083">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r w:rsidR="0094529F">
        <w:rPr>
          <w:rFonts w:ascii="Courier New" w:hAnsi="Courier New" w:cs="Courier New"/>
          <w:color w:val="000000"/>
          <w:sz w:val="24"/>
          <w:szCs w:val="24"/>
          <w:bdr w:val="none" w:sz="0" w:space="0" w:color="auto" w:frame="1"/>
        </w:rPr>
        <w:t>5</w:t>
      </w:r>
      <w:r>
        <w:rPr>
          <w:rFonts w:ascii="Courier New" w:hAnsi="Courier New" w:cs="Courier New"/>
          <w:color w:val="000000"/>
          <w:sz w:val="24"/>
          <w:szCs w:val="24"/>
          <w:bdr w:val="none" w:sz="0" w:space="0" w:color="auto" w:frame="1"/>
        </w:rPr>
        <w:t xml:space="preserve">) A purveyor shall provide a copy of the most recent annual report satisfying WAC 246-275-510 to any ONWS user upon request. </w:t>
      </w:r>
    </w:p>
    <w:p w14:paraId="3DEFB7C8" w14:textId="77777777" w:rsidR="00E20011" w:rsidRDefault="00E20011" w:rsidP="00A86083">
      <w:pPr>
        <w:spacing w:after="0" w:line="640" w:lineRule="exact"/>
        <w:ind w:firstLine="720"/>
        <w:rPr>
          <w:rFonts w:ascii="Courier New" w:hAnsi="Courier New" w:cs="Courier New"/>
          <w:color w:val="000000"/>
          <w:sz w:val="24"/>
          <w:szCs w:val="24"/>
          <w:bdr w:val="none" w:sz="0" w:space="0" w:color="auto" w:frame="1"/>
        </w:rPr>
      </w:pPr>
    </w:p>
    <w:p w14:paraId="795CB09B" w14:textId="0B1A0F8B" w:rsidR="00E20011" w:rsidRDefault="00E20011" w:rsidP="00E20011">
      <w:pPr>
        <w:spacing w:after="0" w:line="640" w:lineRule="exact"/>
        <w:ind w:firstLine="720"/>
        <w:jc w:val="center"/>
        <w:rPr>
          <w:rFonts w:ascii="Courier New" w:hAnsi="Courier New" w:cs="Courier New"/>
          <w:color w:val="000000"/>
          <w:sz w:val="24"/>
          <w:szCs w:val="24"/>
          <w:bdr w:val="none" w:sz="0" w:space="0" w:color="auto" w:frame="1"/>
        </w:rPr>
      </w:pPr>
      <w:r w:rsidRPr="00E20011">
        <w:rPr>
          <w:rFonts w:ascii="Courier New" w:hAnsi="Courier New" w:cs="Courier New"/>
          <w:color w:val="000000"/>
          <w:sz w:val="24"/>
          <w:szCs w:val="24"/>
          <w:bdr w:val="none" w:sz="0" w:space="0" w:color="auto" w:frame="1"/>
        </w:rPr>
        <w:t>PART 6 COMPLIANCE AND ENFORCEMENT</w:t>
      </w:r>
    </w:p>
    <w:p w14:paraId="12CC69DD" w14:textId="77777777" w:rsidR="00E20011" w:rsidRDefault="00E20011" w:rsidP="00E20011">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16F8885D" w14:textId="1B1FC149" w:rsidR="00E20011" w:rsidRDefault="00E20011" w:rsidP="00E2001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lastRenderedPageBreak/>
        <w:t>WAC 246-275-</w:t>
      </w:r>
      <w:proofErr w:type="gramStart"/>
      <w:r>
        <w:rPr>
          <w:rFonts w:ascii="Courier New" w:hAnsi="Courier New" w:cs="Courier New"/>
          <w:b/>
          <w:bCs/>
          <w:color w:val="000000"/>
          <w:sz w:val="24"/>
          <w:szCs w:val="24"/>
          <w:bdr w:val="none" w:sz="0" w:space="0" w:color="auto" w:frame="1"/>
        </w:rPr>
        <w:t>600  Modification</w:t>
      </w:r>
      <w:proofErr w:type="gramEnd"/>
      <w:r>
        <w:rPr>
          <w:rFonts w:ascii="Courier New" w:hAnsi="Courier New" w:cs="Courier New"/>
          <w:b/>
          <w:bCs/>
          <w:color w:val="000000"/>
          <w:sz w:val="24"/>
          <w:szCs w:val="24"/>
          <w:bdr w:val="none" w:sz="0" w:space="0" w:color="auto" w:frame="1"/>
        </w:rPr>
        <w:t>, suspension, and revocation of operating permits</w:t>
      </w:r>
      <w:r w:rsidR="00DE7DFA">
        <w:rPr>
          <w:rFonts w:ascii="Courier New" w:hAnsi="Courier New" w:cs="Courier New"/>
          <w:b/>
          <w:bCs/>
          <w:color w:val="000000"/>
          <w:sz w:val="24"/>
          <w:szCs w:val="24"/>
          <w:bdr w:val="none" w:sz="0" w:space="0" w:color="auto" w:frame="1"/>
        </w:rPr>
        <w:t xml:space="preserve">.  </w:t>
      </w:r>
      <w:r w:rsidR="00DE7DFA">
        <w:rPr>
          <w:rFonts w:ascii="Courier New" w:hAnsi="Courier New" w:cs="Courier New"/>
          <w:color w:val="000000"/>
          <w:sz w:val="24"/>
          <w:szCs w:val="24"/>
          <w:bdr w:val="none" w:sz="0" w:space="0" w:color="auto" w:frame="1"/>
        </w:rPr>
        <w:t>(1) The generation, distribution, or use of treated nonpotable water from an ONWS without an operating permit, or in a manner that violates this chapter, the terms and conditions of an operating permit, order, or directive issued under this chapter, is prohibited.</w:t>
      </w:r>
    </w:p>
    <w:p w14:paraId="35381C57" w14:textId="69CFD666" w:rsidR="00DE7DFA" w:rsidRDefault="00DE7DFA" w:rsidP="00E2001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w:t>
      </w:r>
      <w:r w:rsidR="009819F1">
        <w:rPr>
          <w:rFonts w:ascii="Courier New" w:hAnsi="Courier New" w:cs="Courier New"/>
          <w:color w:val="000000"/>
          <w:sz w:val="24"/>
          <w:szCs w:val="24"/>
          <w:bdr w:val="none" w:sz="0" w:space="0" w:color="auto" w:frame="1"/>
        </w:rPr>
        <w:t xml:space="preserve">The regulatory authority may immediately revoke or suspend an operating permit issued under this chapter if there is an immediate and unacceptable risk to public health. </w:t>
      </w:r>
    </w:p>
    <w:p w14:paraId="5BCB8A21" w14:textId="75928DCA" w:rsidR="002E6D79" w:rsidRDefault="002E6D79" w:rsidP="00E2001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The regulatory authority may modify, revoke</w:t>
      </w:r>
      <w:r w:rsidR="00D3310D">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 xml:space="preserve"> suspend</w:t>
      </w:r>
      <w:r w:rsidR="00A03AF6">
        <w:rPr>
          <w:rFonts w:ascii="Courier New" w:hAnsi="Courier New" w:cs="Courier New"/>
          <w:color w:val="000000"/>
          <w:sz w:val="24"/>
          <w:szCs w:val="24"/>
          <w:bdr w:val="none" w:sz="0" w:space="0" w:color="auto" w:frame="1"/>
        </w:rPr>
        <w:t>, or deny</w:t>
      </w:r>
      <w:r>
        <w:rPr>
          <w:rFonts w:ascii="Courier New" w:hAnsi="Courier New" w:cs="Courier New"/>
          <w:color w:val="000000"/>
          <w:sz w:val="24"/>
          <w:szCs w:val="24"/>
          <w:bdr w:val="none" w:sz="0" w:space="0" w:color="auto" w:frame="1"/>
        </w:rPr>
        <w:t xml:space="preserve"> an operating permit issued for an ONWS</w:t>
      </w:r>
      <w:r w:rsidR="008A473B">
        <w:rPr>
          <w:rFonts w:ascii="Courier New" w:hAnsi="Courier New" w:cs="Courier New"/>
          <w:color w:val="000000"/>
          <w:sz w:val="24"/>
          <w:szCs w:val="24"/>
          <w:bdr w:val="none" w:sz="0" w:space="0" w:color="auto" w:frame="1"/>
        </w:rPr>
        <w:t>, as authorized by RCW 43.70.115,</w:t>
      </w:r>
      <w:r>
        <w:rPr>
          <w:rFonts w:ascii="Courier New" w:hAnsi="Courier New" w:cs="Courier New"/>
          <w:color w:val="000000"/>
          <w:sz w:val="24"/>
          <w:szCs w:val="24"/>
          <w:bdr w:val="none" w:sz="0" w:space="0" w:color="auto" w:frame="1"/>
        </w:rPr>
        <w:t xml:space="preserve"> </w:t>
      </w:r>
      <w:r w:rsidRPr="00CC187A">
        <w:rPr>
          <w:rFonts w:ascii="Courier New" w:hAnsi="Courier New" w:cs="Courier New"/>
          <w:color w:val="000000"/>
          <w:sz w:val="24"/>
          <w:szCs w:val="24"/>
          <w:bdr w:val="none" w:sz="0" w:space="0" w:color="auto" w:frame="1"/>
        </w:rPr>
        <w:t>for</w:t>
      </w:r>
      <w:r w:rsidR="00DF06E3" w:rsidRPr="00CC187A">
        <w:rPr>
          <w:rFonts w:ascii="Courier New" w:hAnsi="Courier New" w:cs="Courier New"/>
          <w:color w:val="000000"/>
          <w:sz w:val="24"/>
          <w:szCs w:val="24"/>
          <w:bdr w:val="none" w:sz="0" w:space="0" w:color="auto" w:frame="1"/>
        </w:rPr>
        <w:t xml:space="preserve"> good</w:t>
      </w:r>
      <w:r w:rsidRPr="00997D03">
        <w:rPr>
          <w:rFonts w:ascii="Courier New" w:hAnsi="Courier New" w:cs="Courier New"/>
          <w:color w:val="000000"/>
          <w:sz w:val="24"/>
          <w:szCs w:val="24"/>
          <w:bdr w:val="none" w:sz="0" w:space="0" w:color="auto" w:frame="1"/>
        </w:rPr>
        <w:t xml:space="preserve"> cau</w:t>
      </w:r>
      <w:r w:rsidR="00E055B7" w:rsidRPr="00997D03">
        <w:rPr>
          <w:rFonts w:ascii="Courier New" w:hAnsi="Courier New" w:cs="Courier New"/>
          <w:color w:val="000000"/>
          <w:sz w:val="24"/>
          <w:szCs w:val="24"/>
          <w:bdr w:val="none" w:sz="0" w:space="0" w:color="auto" w:frame="1"/>
        </w:rPr>
        <w:t>se, including, but not limited to, when:</w:t>
      </w:r>
    </w:p>
    <w:p w14:paraId="42F1EA10" w14:textId="48941459" w:rsidR="00E055B7" w:rsidRDefault="00E055B7" w:rsidP="00E2001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There is a change in any condition that requires the ONWS to temporarily or permanently limit or stop operating; </w:t>
      </w:r>
    </w:p>
    <w:p w14:paraId="14313177" w14:textId="38B816A6" w:rsidR="00E055B7" w:rsidRDefault="00E055B7" w:rsidP="00E2001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An ONWS fails or there is need for repair or replacement of an</w:t>
      </w:r>
      <w:r w:rsidR="00727AE2">
        <w:rPr>
          <w:rFonts w:ascii="Courier New" w:hAnsi="Courier New" w:cs="Courier New"/>
          <w:color w:val="000000"/>
          <w:sz w:val="24"/>
          <w:szCs w:val="24"/>
          <w:bdr w:val="none" w:sz="0" w:space="0" w:color="auto" w:frame="1"/>
        </w:rPr>
        <w:t>y</w:t>
      </w:r>
      <w:r>
        <w:rPr>
          <w:rFonts w:ascii="Courier New" w:hAnsi="Courier New" w:cs="Courier New"/>
          <w:color w:val="000000"/>
          <w:sz w:val="24"/>
          <w:szCs w:val="24"/>
          <w:bdr w:val="none" w:sz="0" w:space="0" w:color="auto" w:frame="1"/>
        </w:rPr>
        <w:t xml:space="preserve"> ONWS component that is the result of neglect or poor management practices;</w:t>
      </w:r>
    </w:p>
    <w:p w14:paraId="772B84A1" w14:textId="70B76566" w:rsidR="00E055B7" w:rsidRDefault="00E055B7"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The operating permit was obtained by fraud or with any material misrepresentation;</w:t>
      </w:r>
    </w:p>
    <w:p w14:paraId="647B2D7C" w14:textId="4A0A9B7E" w:rsidR="00E055B7" w:rsidRDefault="00E055B7"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(d) The ONWS was built without applicable building and plumbing permits issued by the local authorities within its jurisdiction. This includes permits issued by local authorities having jurisdiction for systems that serve </w:t>
      </w:r>
      <w:r w:rsidR="00B23D63" w:rsidRPr="00B23D63">
        <w:rPr>
          <w:rFonts w:ascii="Courier New" w:hAnsi="Courier New" w:cs="Courier New"/>
          <w:color w:val="000000"/>
          <w:sz w:val="24"/>
          <w:szCs w:val="24"/>
          <w:bdr w:val="none" w:sz="0" w:space="0" w:color="auto" w:frame="1"/>
        </w:rPr>
        <w:t>district-scale projects with collection or distribution pipes within the public right-of-way</w:t>
      </w:r>
      <w:r w:rsidR="00B23D63">
        <w:rPr>
          <w:rFonts w:ascii="Courier New" w:hAnsi="Courier New" w:cs="Courier New"/>
          <w:color w:val="000000"/>
          <w:sz w:val="24"/>
          <w:szCs w:val="24"/>
          <w:bdr w:val="none" w:sz="0" w:space="0" w:color="auto" w:frame="1"/>
        </w:rPr>
        <w:t>;</w:t>
      </w:r>
    </w:p>
    <w:p w14:paraId="45896DB8" w14:textId="182107AE" w:rsidR="00B23D63" w:rsidRDefault="00B23D6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(e) It is necessary or becomes necessary to comply with applicable water quality standards under chapter 90.48 RCW;</w:t>
      </w:r>
    </w:p>
    <w:p w14:paraId="46C61E18" w14:textId="60DCF265" w:rsidR="00B23D63" w:rsidRDefault="00B23D6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(f) The owner has not paid the operating permit fee under WAC 246-275-990;</w:t>
      </w:r>
    </w:p>
    <w:p w14:paraId="58DFDE29" w14:textId="48D8AD68" w:rsidR="00B23D63" w:rsidRDefault="00B23D6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(g) A purveyor or </w:t>
      </w:r>
      <w:r w:rsidR="00823719" w:rsidRPr="00823719">
        <w:rPr>
          <w:rFonts w:ascii="Courier New" w:hAnsi="Courier New" w:cs="Courier New"/>
          <w:color w:val="000000"/>
          <w:sz w:val="24"/>
          <w:szCs w:val="24"/>
          <w:bdr w:val="none" w:sz="0" w:space="0" w:color="auto" w:frame="1"/>
        </w:rPr>
        <w:t>any employee of a purveyor has violated any federal or state laws, regulations, or rules, or local ordinances or codes while operating ONWS and the purveyor had, or should have had, actual or constructive knowledge the illegal conduct was occurring</w:t>
      </w:r>
      <w:r w:rsidR="00823719">
        <w:rPr>
          <w:rFonts w:ascii="Courier New" w:hAnsi="Courier New" w:cs="Courier New"/>
          <w:color w:val="000000"/>
          <w:sz w:val="24"/>
          <w:szCs w:val="24"/>
          <w:bdr w:val="none" w:sz="0" w:space="0" w:color="auto" w:frame="1"/>
        </w:rPr>
        <w:t>;</w:t>
      </w:r>
    </w:p>
    <w:p w14:paraId="6978712F" w14:textId="621A360D" w:rsidR="00823719" w:rsidRDefault="00823719"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(h) The ONWS is being managed, conducted, or maintained in any way that does not protect public health or the environment; or</w:t>
      </w:r>
    </w:p>
    <w:p w14:paraId="4D1FFDC4" w14:textId="632BBF80" w:rsidR="00823719" w:rsidRDefault="00823719"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w:t>
      </w:r>
      <w:proofErr w:type="spellStart"/>
      <w:r>
        <w:rPr>
          <w:rFonts w:ascii="Courier New" w:hAnsi="Courier New" w:cs="Courier New"/>
          <w:color w:val="000000"/>
          <w:sz w:val="24"/>
          <w:szCs w:val="24"/>
          <w:bdr w:val="none" w:sz="0" w:space="0" w:color="auto" w:frame="1"/>
        </w:rPr>
        <w:t>i</w:t>
      </w:r>
      <w:proofErr w:type="spellEnd"/>
      <w:r>
        <w:rPr>
          <w:rFonts w:ascii="Courier New" w:hAnsi="Courier New" w:cs="Courier New"/>
          <w:color w:val="000000"/>
          <w:sz w:val="24"/>
          <w:szCs w:val="24"/>
          <w:bdr w:val="none" w:sz="0" w:space="0" w:color="auto" w:frame="1"/>
        </w:rPr>
        <w:t xml:space="preserve">) The purveyor, any employee of the purveyor, or any entity identified in a legal agreement with the purveyor refused </w:t>
      </w:r>
      <w:r>
        <w:rPr>
          <w:rFonts w:ascii="Courier New" w:hAnsi="Courier New" w:cs="Courier New"/>
          <w:color w:val="000000"/>
          <w:sz w:val="24"/>
          <w:szCs w:val="24"/>
          <w:bdr w:val="none" w:sz="0" w:space="0" w:color="auto" w:frame="1"/>
        </w:rPr>
        <w:lastRenderedPageBreak/>
        <w:t xml:space="preserve">to allow the department </w:t>
      </w:r>
      <w:r w:rsidR="00727AE2">
        <w:rPr>
          <w:rFonts w:ascii="Courier New" w:hAnsi="Courier New" w:cs="Courier New"/>
          <w:color w:val="000000"/>
          <w:sz w:val="24"/>
          <w:szCs w:val="24"/>
          <w:bdr w:val="none" w:sz="0" w:space="0" w:color="auto" w:frame="1"/>
        </w:rPr>
        <w:t>or</w:t>
      </w:r>
      <w:r>
        <w:rPr>
          <w:rFonts w:ascii="Courier New" w:hAnsi="Courier New" w:cs="Courier New"/>
          <w:color w:val="000000"/>
          <w:sz w:val="24"/>
          <w:szCs w:val="24"/>
          <w:bdr w:val="none" w:sz="0" w:space="0" w:color="auto" w:frame="1"/>
        </w:rPr>
        <w:t xml:space="preserve"> the </w:t>
      </w:r>
      <w:r w:rsidR="00D042F6">
        <w:rPr>
          <w:rFonts w:ascii="Courier New" w:hAnsi="Courier New" w:cs="Courier New"/>
          <w:color w:val="000000"/>
          <w:sz w:val="24"/>
          <w:szCs w:val="24"/>
          <w:bdr w:val="none" w:sz="0" w:space="0" w:color="auto" w:frame="1"/>
        </w:rPr>
        <w:t xml:space="preserve">local health jurisdiction under a </w:t>
      </w:r>
      <w:r w:rsidR="00562C10">
        <w:rPr>
          <w:rFonts w:ascii="Courier New" w:hAnsi="Courier New" w:cs="Courier New"/>
          <w:color w:val="000000"/>
          <w:sz w:val="24"/>
          <w:szCs w:val="24"/>
          <w:bdr w:val="none" w:sz="0" w:space="0" w:color="auto" w:frame="1"/>
        </w:rPr>
        <w:t>joint plan of responsibility</w:t>
      </w:r>
      <w:r w:rsidR="00D042F6">
        <w:rPr>
          <w:rFonts w:ascii="Courier New" w:hAnsi="Courier New" w:cs="Courier New"/>
          <w:color w:val="000000"/>
          <w:sz w:val="24"/>
          <w:szCs w:val="24"/>
          <w:bdr w:val="none" w:sz="0" w:space="0" w:color="auto" w:frame="1"/>
        </w:rPr>
        <w:t xml:space="preserve"> to inspect the premises or the operations of the ONWS. </w:t>
      </w:r>
    </w:p>
    <w:p w14:paraId="53AD9039" w14:textId="77777777" w:rsidR="0079467E" w:rsidRDefault="0079467E" w:rsidP="00E055B7">
      <w:pPr>
        <w:spacing w:after="0" w:line="640" w:lineRule="exact"/>
        <w:ind w:firstLine="720"/>
        <w:rPr>
          <w:rFonts w:ascii="Courier New" w:hAnsi="Courier New" w:cs="Courier New"/>
          <w:color w:val="000000"/>
          <w:sz w:val="24"/>
          <w:szCs w:val="24"/>
          <w:bdr w:val="none" w:sz="0" w:space="0" w:color="auto" w:frame="1"/>
        </w:rPr>
      </w:pPr>
    </w:p>
    <w:p w14:paraId="073B7EE7" w14:textId="77777777" w:rsidR="0079467E" w:rsidRDefault="0079467E" w:rsidP="0079467E">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5DF12594" w14:textId="5A724960" w:rsidR="0079467E" w:rsidRDefault="0079467E"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605  Notice</w:t>
      </w:r>
      <w:proofErr w:type="gramEnd"/>
      <w:r>
        <w:rPr>
          <w:rFonts w:ascii="Courier New" w:hAnsi="Courier New" w:cs="Courier New"/>
          <w:b/>
          <w:bCs/>
          <w:color w:val="000000"/>
          <w:sz w:val="24"/>
          <w:szCs w:val="24"/>
          <w:bdr w:val="none" w:sz="0" w:space="0" w:color="auto" w:frame="1"/>
        </w:rPr>
        <w:t xml:space="preserve"> of violations, enforcement actions, and penalties. </w:t>
      </w:r>
      <w:r>
        <w:rPr>
          <w:rFonts w:ascii="Courier New" w:hAnsi="Courier New" w:cs="Courier New"/>
          <w:color w:val="000000"/>
          <w:sz w:val="24"/>
          <w:szCs w:val="24"/>
          <w:bdr w:val="none" w:sz="0" w:space="0" w:color="auto" w:frame="1"/>
        </w:rPr>
        <w:t xml:space="preserve"> </w:t>
      </w:r>
      <w:r w:rsidR="00A004A7">
        <w:rPr>
          <w:rFonts w:ascii="Courier New" w:hAnsi="Courier New" w:cs="Courier New"/>
          <w:color w:val="000000"/>
          <w:sz w:val="24"/>
          <w:szCs w:val="24"/>
          <w:bdr w:val="none" w:sz="0" w:space="0" w:color="auto" w:frame="1"/>
        </w:rPr>
        <w:t xml:space="preserve">(1) When </w:t>
      </w:r>
      <w:r w:rsidR="003E11B0">
        <w:rPr>
          <w:rFonts w:ascii="Courier New" w:hAnsi="Courier New" w:cs="Courier New"/>
          <w:color w:val="000000"/>
          <w:sz w:val="24"/>
          <w:szCs w:val="24"/>
          <w:bdr w:val="none" w:sz="0" w:space="0" w:color="auto" w:frame="1"/>
        </w:rPr>
        <w:t xml:space="preserve">an ONWS is out of compliance with any rule or law regulating the ONWS and administered by the regulatory authority, the regulatory authority may initiate enforcement action. Enforcement action may include, but is not </w:t>
      </w:r>
      <w:r w:rsidR="000C0DF3">
        <w:rPr>
          <w:rFonts w:ascii="Courier New" w:hAnsi="Courier New" w:cs="Courier New"/>
          <w:color w:val="000000"/>
          <w:sz w:val="24"/>
          <w:szCs w:val="24"/>
          <w:bdr w:val="none" w:sz="0" w:space="0" w:color="auto" w:frame="1"/>
        </w:rPr>
        <w:t>limited to:</w:t>
      </w:r>
    </w:p>
    <w:p w14:paraId="50C893ED" w14:textId="4E8B821E" w:rsidR="000C0DF3" w:rsidRDefault="000C0DF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(a) A notice of correction describing the condition that is not in compliance and the text of the specific section or subsection of the applicable state or federal law or rule, </w:t>
      </w:r>
      <w:r w:rsidR="00A61C04">
        <w:rPr>
          <w:rFonts w:ascii="Courier New" w:hAnsi="Courier New" w:cs="Courier New"/>
          <w:color w:val="000000"/>
          <w:sz w:val="24"/>
          <w:szCs w:val="24"/>
          <w:bdr w:val="none" w:sz="0" w:space="0" w:color="auto" w:frame="1"/>
        </w:rPr>
        <w:t>a statement of what is required to achieve compliance, and the date by which compliance is to be achieved;</w:t>
      </w:r>
    </w:p>
    <w:p w14:paraId="2C344C65" w14:textId="27FFF284" w:rsidR="00A61C04" w:rsidRDefault="00A61C04"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 notice of violation with or without a civil penalty; </w:t>
      </w:r>
    </w:p>
    <w:p w14:paraId="37DB8FD1" w14:textId="17A97882" w:rsidR="00A61C04" w:rsidRDefault="00A6293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(c) </w:t>
      </w:r>
      <w:r w:rsidR="00A61C04">
        <w:rPr>
          <w:rFonts w:ascii="Courier New" w:hAnsi="Courier New" w:cs="Courier New"/>
          <w:color w:val="000000"/>
          <w:sz w:val="24"/>
          <w:szCs w:val="24"/>
          <w:bdr w:val="none" w:sz="0" w:space="0" w:color="auto" w:frame="1"/>
        </w:rPr>
        <w:t xml:space="preserve">An order requiring specific actions or ceasing unacceptable </w:t>
      </w:r>
      <w:r>
        <w:rPr>
          <w:rFonts w:ascii="Courier New" w:hAnsi="Courier New" w:cs="Courier New"/>
          <w:color w:val="000000"/>
          <w:sz w:val="24"/>
          <w:szCs w:val="24"/>
          <w:bdr w:val="none" w:sz="0" w:space="0" w:color="auto" w:frame="1"/>
        </w:rPr>
        <w:t>activities within a designated time period;</w:t>
      </w:r>
    </w:p>
    <w:p w14:paraId="78114504" w14:textId="6A446C3A" w:rsidR="00A62933" w:rsidRDefault="00A6293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(d) </w:t>
      </w:r>
      <w:r w:rsidR="00A03AF6">
        <w:rPr>
          <w:rFonts w:ascii="Courier New" w:hAnsi="Courier New" w:cs="Courier New"/>
          <w:color w:val="000000"/>
          <w:sz w:val="24"/>
          <w:szCs w:val="24"/>
          <w:bdr w:val="none" w:sz="0" w:space="0" w:color="auto" w:frame="1"/>
        </w:rPr>
        <w:t>M</w:t>
      </w:r>
      <w:r>
        <w:rPr>
          <w:rFonts w:ascii="Courier New" w:hAnsi="Courier New" w:cs="Courier New"/>
          <w:color w:val="000000"/>
          <w:sz w:val="24"/>
          <w:szCs w:val="24"/>
          <w:bdr w:val="none" w:sz="0" w:space="0" w:color="auto" w:frame="1"/>
        </w:rPr>
        <w:t>odification</w:t>
      </w:r>
      <w:r w:rsidR="00CC3E39">
        <w:rPr>
          <w:rFonts w:ascii="Courier New" w:hAnsi="Courier New" w:cs="Courier New"/>
          <w:color w:val="000000"/>
          <w:sz w:val="24"/>
          <w:szCs w:val="24"/>
          <w:bdr w:val="none" w:sz="0" w:space="0" w:color="auto" w:frame="1"/>
        </w:rPr>
        <w:t>,</w:t>
      </w:r>
      <w:r w:rsidR="00A03AF6">
        <w:rPr>
          <w:rFonts w:ascii="Courier New" w:hAnsi="Courier New" w:cs="Courier New"/>
          <w:color w:val="000000"/>
          <w:sz w:val="24"/>
          <w:szCs w:val="24"/>
          <w:bdr w:val="none" w:sz="0" w:space="0" w:color="auto" w:frame="1"/>
        </w:rPr>
        <w:t xml:space="preserve"> revocation, suspension,</w:t>
      </w:r>
      <w:r>
        <w:rPr>
          <w:rFonts w:ascii="Courier New" w:hAnsi="Courier New" w:cs="Courier New"/>
          <w:color w:val="000000"/>
          <w:sz w:val="24"/>
          <w:szCs w:val="24"/>
          <w:bdr w:val="none" w:sz="0" w:space="0" w:color="auto" w:frame="1"/>
        </w:rPr>
        <w:t xml:space="preserve"> or denial of permits</w:t>
      </w:r>
      <w:r w:rsidR="003D1DF3">
        <w:rPr>
          <w:rFonts w:ascii="Courier New" w:hAnsi="Courier New" w:cs="Courier New"/>
          <w:color w:val="000000"/>
          <w:sz w:val="24"/>
          <w:szCs w:val="24"/>
          <w:bdr w:val="none" w:sz="0" w:space="0" w:color="auto" w:frame="1"/>
        </w:rPr>
        <w:t xml:space="preserve"> </w:t>
      </w:r>
      <w:r w:rsidR="007C68B3">
        <w:rPr>
          <w:rFonts w:ascii="Courier New" w:hAnsi="Courier New" w:cs="Courier New"/>
          <w:color w:val="000000"/>
          <w:sz w:val="24"/>
          <w:szCs w:val="24"/>
          <w:bdr w:val="none" w:sz="0" w:space="0" w:color="auto" w:frame="1"/>
        </w:rPr>
        <w:t>under</w:t>
      </w:r>
      <w:r w:rsidR="00AB1AAC">
        <w:rPr>
          <w:rFonts w:ascii="Courier New" w:hAnsi="Courier New" w:cs="Courier New"/>
          <w:color w:val="000000"/>
          <w:sz w:val="24"/>
          <w:szCs w:val="24"/>
          <w:bdr w:val="none" w:sz="0" w:space="0" w:color="auto" w:frame="1"/>
        </w:rPr>
        <w:t xml:space="preserve"> WAC 246-275-600;</w:t>
      </w:r>
      <w:r w:rsidR="00937974">
        <w:rPr>
          <w:rFonts w:ascii="Courier New" w:hAnsi="Courier New" w:cs="Courier New"/>
          <w:color w:val="000000"/>
          <w:sz w:val="24"/>
          <w:szCs w:val="24"/>
          <w:bdr w:val="none" w:sz="0" w:space="0" w:color="auto" w:frame="1"/>
        </w:rPr>
        <w:t xml:space="preserve"> and</w:t>
      </w:r>
    </w:p>
    <w:p w14:paraId="13636359" w14:textId="1D362035" w:rsidR="00937974" w:rsidRDefault="00937974"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(e) Civil or criminal penalties authorized under chapter 70.05 RCW and RCW 43.70.190. </w:t>
      </w:r>
    </w:p>
    <w:p w14:paraId="0AAC404F" w14:textId="7387DAE3" w:rsidR="008F53A4"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An informal conference may be held at the request of any party to resolve disputes arising from enforcement of this chapter. </w:t>
      </w:r>
    </w:p>
    <w:p w14:paraId="1A6CB288" w14:textId="397973B2"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(3) Notices and orders issued under this section must:</w:t>
      </w:r>
    </w:p>
    <w:p w14:paraId="6C54AE89" w14:textId="20EC6184"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Be in writing;</w:t>
      </w:r>
    </w:p>
    <w:p w14:paraId="08F5F0DF" w14:textId="111AD4D1"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 Name the person or persons to whom the order is directed;</w:t>
      </w:r>
    </w:p>
    <w:p w14:paraId="6A0DD5DE" w14:textId="055A45C9"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Briefly describe each action or inaction constituting a violation of the rules of chapter 246-275 WAC, or applicable local rules;</w:t>
      </w:r>
    </w:p>
    <w:p w14:paraId="280A580D" w14:textId="5C6C735D"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Specify any required corrective action, if applicable;</w:t>
      </w:r>
    </w:p>
    <w:p w14:paraId="5F2FFFDC" w14:textId="2E45C329" w:rsidR="00D2583C" w:rsidRDefault="00D2583C"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(e) Specify the effective date of the order, </w:t>
      </w:r>
      <w:r w:rsidRPr="00A3636F">
        <w:rPr>
          <w:rFonts w:ascii="Courier New" w:hAnsi="Courier New" w:cs="Courier New"/>
          <w:color w:val="000000"/>
          <w:sz w:val="24"/>
          <w:szCs w:val="24"/>
          <w:bdr w:val="none" w:sz="0" w:space="0" w:color="auto" w:frame="1"/>
        </w:rPr>
        <w:t xml:space="preserve">with </w:t>
      </w:r>
      <w:r w:rsidR="00A3636F" w:rsidRPr="00A3636F">
        <w:rPr>
          <w:rFonts w:ascii="Courier New" w:hAnsi="Courier New" w:cs="Courier New"/>
          <w:color w:val="000000"/>
          <w:sz w:val="24"/>
          <w:szCs w:val="24"/>
          <w:bdr w:val="none" w:sz="0" w:space="0" w:color="auto" w:frame="1"/>
        </w:rPr>
        <w:t>the date or timeframe required for coming into compliance</w:t>
      </w:r>
      <w:r w:rsidR="00A3636F">
        <w:rPr>
          <w:rStyle w:val="CommentReference"/>
        </w:rPr>
        <w:t>;</w:t>
      </w:r>
      <w:r w:rsidR="00A3636F">
        <w:rPr>
          <w:rFonts w:ascii="Courier New" w:hAnsi="Courier New" w:cs="Courier New"/>
          <w:color w:val="000000"/>
          <w:sz w:val="24"/>
          <w:szCs w:val="24"/>
          <w:bdr w:val="none" w:sz="0" w:space="0" w:color="auto" w:frame="1"/>
        </w:rPr>
        <w:t xml:space="preserve"> </w:t>
      </w:r>
      <w:r w:rsidR="004D4012" w:rsidRPr="00A3636F">
        <w:rPr>
          <w:rFonts w:ascii="Courier New" w:hAnsi="Courier New" w:cs="Courier New"/>
          <w:color w:val="000000"/>
          <w:sz w:val="24"/>
          <w:szCs w:val="24"/>
          <w:bdr w:val="none" w:sz="0" w:space="0" w:color="auto" w:frame="1"/>
        </w:rPr>
        <w:t>and</w:t>
      </w:r>
    </w:p>
    <w:p w14:paraId="2E16B031" w14:textId="4CF66F9B" w:rsidR="004D4012" w:rsidRDefault="004D4012"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(f) Provide notice of the consequences of failure to comply </w:t>
      </w:r>
      <w:r w:rsidR="007D2353" w:rsidRPr="006B55A4">
        <w:rPr>
          <w:rFonts w:ascii="Courier New" w:hAnsi="Courier New" w:cs="Courier New"/>
          <w:color w:val="000000"/>
          <w:sz w:val="24"/>
          <w:szCs w:val="24"/>
          <w:bdr w:val="none" w:sz="0" w:space="0" w:color="auto" w:frame="1"/>
        </w:rPr>
        <w:t>or repeated violation, as</w:t>
      </w:r>
      <w:r w:rsidR="007D2353">
        <w:rPr>
          <w:rFonts w:ascii="Courier New" w:hAnsi="Courier New" w:cs="Courier New"/>
          <w:color w:val="000000"/>
          <w:sz w:val="24"/>
          <w:szCs w:val="24"/>
          <w:bdr w:val="none" w:sz="0" w:space="0" w:color="auto" w:frame="1"/>
        </w:rPr>
        <w:t xml:space="preserve"> appropriate. </w:t>
      </w:r>
    </w:p>
    <w:p w14:paraId="6E27284E" w14:textId="0A356A15" w:rsidR="007D2353" w:rsidRDefault="007D235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 xml:space="preserve">(4) Enforcement orders must be served in the manner of service of a summons in a civil action or in another manner showing proof of receipt. </w:t>
      </w:r>
    </w:p>
    <w:p w14:paraId="49BD2DA7" w14:textId="77777777" w:rsidR="004D4012" w:rsidRDefault="004D4012" w:rsidP="00E055B7">
      <w:pPr>
        <w:spacing w:after="0" w:line="640" w:lineRule="exact"/>
        <w:ind w:firstLine="720"/>
        <w:rPr>
          <w:rFonts w:ascii="Courier New" w:hAnsi="Courier New" w:cs="Courier New"/>
          <w:color w:val="000000"/>
          <w:sz w:val="24"/>
          <w:szCs w:val="24"/>
          <w:bdr w:val="none" w:sz="0" w:space="0" w:color="auto" w:frame="1"/>
        </w:rPr>
      </w:pPr>
    </w:p>
    <w:p w14:paraId="565B0640" w14:textId="77777777" w:rsidR="00985B93" w:rsidRDefault="00985B93" w:rsidP="00985B93">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02850C6C" w14:textId="38905F0A" w:rsidR="00D2583C" w:rsidRDefault="00985B93" w:rsidP="00E055B7">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61</w:t>
      </w:r>
      <w:r w:rsidR="00B005C3">
        <w:rPr>
          <w:rFonts w:ascii="Courier New" w:hAnsi="Courier New" w:cs="Courier New"/>
          <w:b/>
          <w:bCs/>
          <w:color w:val="000000"/>
          <w:sz w:val="24"/>
          <w:szCs w:val="24"/>
          <w:bdr w:val="none" w:sz="0" w:space="0" w:color="auto" w:frame="1"/>
        </w:rPr>
        <w:t>0</w:t>
      </w:r>
      <w:r w:rsidR="00D77A04">
        <w:rPr>
          <w:rFonts w:ascii="Courier New" w:hAnsi="Courier New" w:cs="Courier New"/>
          <w:b/>
          <w:bCs/>
          <w:color w:val="000000"/>
          <w:sz w:val="24"/>
          <w:szCs w:val="24"/>
          <w:bdr w:val="none" w:sz="0" w:space="0" w:color="auto" w:frame="1"/>
        </w:rPr>
        <w:t xml:space="preserve">  Appeals</w:t>
      </w:r>
      <w:proofErr w:type="gramEnd"/>
      <w:r w:rsidR="00D77A04">
        <w:rPr>
          <w:rFonts w:ascii="Courier New" w:hAnsi="Courier New" w:cs="Courier New"/>
          <w:b/>
          <w:bCs/>
          <w:color w:val="000000"/>
          <w:sz w:val="24"/>
          <w:szCs w:val="24"/>
          <w:bdr w:val="none" w:sz="0" w:space="0" w:color="auto" w:frame="1"/>
        </w:rPr>
        <w:t xml:space="preserve"> and adjudicative proceedings. </w:t>
      </w:r>
      <w:r w:rsidR="00B36149">
        <w:rPr>
          <w:rFonts w:ascii="Courier New" w:hAnsi="Courier New" w:cs="Courier New"/>
          <w:b/>
          <w:bCs/>
          <w:color w:val="000000"/>
          <w:sz w:val="24"/>
          <w:szCs w:val="24"/>
          <w:bdr w:val="none" w:sz="0" w:space="0" w:color="auto" w:frame="1"/>
        </w:rPr>
        <w:t xml:space="preserve"> </w:t>
      </w:r>
      <w:r w:rsidR="00667A20" w:rsidRPr="00667A20">
        <w:rPr>
          <w:rFonts w:ascii="Courier New" w:hAnsi="Courier New" w:cs="Courier New"/>
          <w:color w:val="000000"/>
          <w:sz w:val="24"/>
          <w:szCs w:val="24"/>
          <w:bdr w:val="none" w:sz="0" w:space="0" w:color="auto" w:frame="1"/>
        </w:rPr>
        <w:t xml:space="preserve">The owner of an </w:t>
      </w:r>
      <w:r w:rsidR="00B36149">
        <w:rPr>
          <w:rFonts w:ascii="Courier New" w:hAnsi="Courier New" w:cs="Courier New"/>
          <w:color w:val="000000"/>
          <w:sz w:val="24"/>
          <w:szCs w:val="24"/>
          <w:bdr w:val="none" w:sz="0" w:space="0" w:color="auto" w:frame="1"/>
        </w:rPr>
        <w:t>ONWS</w:t>
      </w:r>
      <w:r w:rsidR="00667A20" w:rsidRPr="00667A20">
        <w:rPr>
          <w:rFonts w:ascii="Courier New" w:hAnsi="Courier New" w:cs="Courier New"/>
          <w:color w:val="000000"/>
          <w:sz w:val="24"/>
          <w:szCs w:val="24"/>
          <w:bdr w:val="none" w:sz="0" w:space="0" w:color="auto" w:frame="1"/>
        </w:rPr>
        <w:t xml:space="preserve"> that has had an approval or permit</w:t>
      </w:r>
      <w:r w:rsidR="00B36149">
        <w:rPr>
          <w:rFonts w:ascii="Courier New" w:hAnsi="Courier New" w:cs="Courier New"/>
          <w:color w:val="000000"/>
          <w:sz w:val="24"/>
          <w:szCs w:val="24"/>
          <w:bdr w:val="none" w:sz="0" w:space="0" w:color="auto" w:frame="1"/>
        </w:rPr>
        <w:t xml:space="preserve"> </w:t>
      </w:r>
      <w:r w:rsidR="00FE51AD">
        <w:rPr>
          <w:rFonts w:ascii="Courier New" w:hAnsi="Courier New" w:cs="Courier New"/>
          <w:color w:val="000000"/>
          <w:sz w:val="24"/>
          <w:szCs w:val="24"/>
          <w:bdr w:val="none" w:sz="0" w:space="0" w:color="auto" w:frame="1"/>
        </w:rPr>
        <w:t>modified, revoked, suspended, or denied b</w:t>
      </w:r>
      <w:r w:rsidR="001D73EE">
        <w:rPr>
          <w:rFonts w:ascii="Courier New" w:hAnsi="Courier New" w:cs="Courier New"/>
          <w:color w:val="000000"/>
          <w:sz w:val="24"/>
          <w:szCs w:val="24"/>
          <w:bdr w:val="none" w:sz="0" w:space="0" w:color="auto" w:frame="1"/>
        </w:rPr>
        <w:t xml:space="preserve">y the department may request an adjudicative proceeding under chapter 34.05 RCW and chapter 246-10 WAC. A request for an adjudicative proceeding must be filed with the department within 28 calendar days of service of the department’s notice of decision. </w:t>
      </w:r>
    </w:p>
    <w:p w14:paraId="25FEE9F1" w14:textId="77777777" w:rsidR="00B41F01" w:rsidRDefault="00B41F01" w:rsidP="00E055B7">
      <w:pPr>
        <w:spacing w:after="0" w:line="640" w:lineRule="exact"/>
        <w:ind w:firstLine="720"/>
        <w:rPr>
          <w:rFonts w:ascii="Courier New" w:hAnsi="Courier New" w:cs="Courier New"/>
          <w:color w:val="000000"/>
          <w:sz w:val="24"/>
          <w:szCs w:val="24"/>
          <w:bdr w:val="none" w:sz="0" w:space="0" w:color="auto" w:frame="1"/>
        </w:rPr>
      </w:pPr>
    </w:p>
    <w:p w14:paraId="1DD0A47A" w14:textId="061C9B26" w:rsidR="00B41F01" w:rsidRDefault="00B41F01" w:rsidP="00B41F01">
      <w:pPr>
        <w:spacing w:after="0" w:line="640" w:lineRule="exact"/>
        <w:ind w:firstLine="720"/>
        <w:jc w:val="center"/>
        <w:rPr>
          <w:rFonts w:ascii="Courier New" w:hAnsi="Courier New" w:cs="Courier New"/>
          <w:color w:val="000000"/>
          <w:sz w:val="24"/>
          <w:szCs w:val="24"/>
          <w:bdr w:val="none" w:sz="0" w:space="0" w:color="auto" w:frame="1"/>
        </w:rPr>
      </w:pPr>
      <w:r w:rsidRPr="00E20011">
        <w:rPr>
          <w:rFonts w:ascii="Courier New" w:hAnsi="Courier New" w:cs="Courier New"/>
          <w:color w:val="000000"/>
          <w:sz w:val="24"/>
          <w:szCs w:val="24"/>
          <w:bdr w:val="none" w:sz="0" w:space="0" w:color="auto" w:frame="1"/>
        </w:rPr>
        <w:t xml:space="preserve">PART </w:t>
      </w:r>
      <w:r>
        <w:rPr>
          <w:rFonts w:ascii="Courier New" w:hAnsi="Courier New" w:cs="Courier New"/>
          <w:color w:val="000000"/>
          <w:sz w:val="24"/>
          <w:szCs w:val="24"/>
          <w:bdr w:val="none" w:sz="0" w:space="0" w:color="auto" w:frame="1"/>
        </w:rPr>
        <w:t>9 FEES</w:t>
      </w:r>
    </w:p>
    <w:p w14:paraId="163BB425" w14:textId="77777777" w:rsidR="00146FD9" w:rsidRDefault="00146FD9" w:rsidP="00146FD9">
      <w:pPr>
        <w:spacing w:after="0" w:line="640" w:lineRule="exact"/>
        <w:rPr>
          <w:rFonts w:ascii="Courier New" w:hAnsi="Courier New" w:cs="Courier New"/>
          <w:color w:val="000000"/>
          <w:sz w:val="24"/>
          <w:szCs w:val="24"/>
          <w:bdr w:val="none" w:sz="0" w:space="0" w:color="auto" w:frame="1"/>
        </w:rPr>
      </w:pPr>
      <w:r w:rsidRPr="00D86020">
        <w:rPr>
          <w:rFonts w:ascii="Courier New" w:hAnsi="Courier New" w:cs="Courier New"/>
          <w:color w:val="000000"/>
          <w:sz w:val="24"/>
          <w:szCs w:val="24"/>
          <w:u w:val="single"/>
          <w:bdr w:val="none" w:sz="0" w:space="0" w:color="auto" w:frame="1"/>
        </w:rPr>
        <w:t>NEW SECTION</w:t>
      </w:r>
      <w:r w:rsidRPr="00D86020">
        <w:rPr>
          <w:rFonts w:ascii="Courier New" w:hAnsi="Courier New" w:cs="Courier New"/>
          <w:color w:val="000000"/>
          <w:sz w:val="24"/>
          <w:szCs w:val="24"/>
          <w:bdr w:val="none" w:sz="0" w:space="0" w:color="auto" w:frame="1"/>
        </w:rPr>
        <w:t> </w:t>
      </w:r>
    </w:p>
    <w:p w14:paraId="07F8B154" w14:textId="7BD29D1B" w:rsidR="00B41F01" w:rsidRDefault="00750871"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b/>
          <w:bCs/>
          <w:color w:val="000000"/>
          <w:sz w:val="24"/>
          <w:szCs w:val="24"/>
          <w:bdr w:val="none" w:sz="0" w:space="0" w:color="auto" w:frame="1"/>
        </w:rPr>
        <w:t>WAC 246-275-</w:t>
      </w:r>
      <w:proofErr w:type="gramStart"/>
      <w:r>
        <w:rPr>
          <w:rFonts w:ascii="Courier New" w:hAnsi="Courier New" w:cs="Courier New"/>
          <w:b/>
          <w:bCs/>
          <w:color w:val="000000"/>
          <w:sz w:val="24"/>
          <w:szCs w:val="24"/>
          <w:bdr w:val="none" w:sz="0" w:space="0" w:color="auto" w:frame="1"/>
        </w:rPr>
        <w:t>990  Fees</w:t>
      </w:r>
      <w:proofErr w:type="gramEnd"/>
      <w:r>
        <w:rPr>
          <w:rFonts w:ascii="Courier New" w:hAnsi="Courier New" w:cs="Courier New"/>
          <w:b/>
          <w:bCs/>
          <w:color w:val="000000"/>
          <w:sz w:val="24"/>
          <w:szCs w:val="24"/>
          <w:bdr w:val="none" w:sz="0" w:space="0" w:color="auto" w:frame="1"/>
        </w:rPr>
        <w:t xml:space="preserve">. </w:t>
      </w:r>
      <w:r w:rsidR="00697444">
        <w:rPr>
          <w:rFonts w:ascii="Courier New" w:hAnsi="Courier New" w:cs="Courier New"/>
          <w:b/>
          <w:bCs/>
          <w:color w:val="000000"/>
          <w:sz w:val="24"/>
          <w:szCs w:val="24"/>
          <w:bdr w:val="none" w:sz="0" w:space="0" w:color="auto" w:frame="1"/>
        </w:rPr>
        <w:t xml:space="preserve"> </w:t>
      </w:r>
      <w:r w:rsidR="00697444">
        <w:rPr>
          <w:rFonts w:ascii="Courier New" w:hAnsi="Courier New" w:cs="Courier New"/>
          <w:color w:val="000000"/>
          <w:sz w:val="24"/>
          <w:szCs w:val="24"/>
          <w:bdr w:val="none" w:sz="0" w:space="0" w:color="auto" w:frame="1"/>
        </w:rPr>
        <w:t xml:space="preserve">(1) A local health jurisdiction or local health officer may charge service fees and operating permit fees as authorized under RCW 70.05.060 or 70.46.120 to either partially or fully administer, enforce, </w:t>
      </w:r>
      <w:r w:rsidR="00334FDF">
        <w:rPr>
          <w:rFonts w:ascii="Courier New" w:hAnsi="Courier New" w:cs="Courier New"/>
          <w:color w:val="000000"/>
          <w:sz w:val="24"/>
          <w:szCs w:val="24"/>
          <w:bdr w:val="none" w:sz="0" w:space="0" w:color="auto" w:frame="1"/>
        </w:rPr>
        <w:t xml:space="preserve">and carry out the responsibilities under this chapter when: </w:t>
      </w:r>
    </w:p>
    <w:p w14:paraId="517803F9" w14:textId="33B0A74C" w:rsidR="00334FDF" w:rsidRDefault="00334FDF"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lastRenderedPageBreak/>
        <w:t>(a) A joint plan of responsibility has been established between the department and a local health jurisdiction or local health officer under WAC 246-275-135(2)</w:t>
      </w:r>
      <w:r w:rsidR="009624E8">
        <w:rPr>
          <w:rFonts w:ascii="Courier New" w:hAnsi="Courier New" w:cs="Courier New"/>
          <w:color w:val="000000"/>
          <w:sz w:val="24"/>
          <w:szCs w:val="24"/>
          <w:bdr w:val="none" w:sz="0" w:space="0" w:color="auto" w:frame="1"/>
        </w:rPr>
        <w:t xml:space="preserve"> to either partially or fully administer, enforce, and carry out the responsibilities under this chapter; or</w:t>
      </w:r>
    </w:p>
    <w:p w14:paraId="257CBB03" w14:textId="5EB9C38E" w:rsidR="009624E8" w:rsidRDefault="009624E8"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(b) A joint or shared services agreement is established between local health jurisdictions or local health officers, or both, under WAC 246-275-135(3) to either partially or fully administer, enforce, and carry out the responsibilities under this chapter on behalf of other local health jurisdictions or local health officers, or both. </w:t>
      </w:r>
    </w:p>
    <w:p w14:paraId="0BDAE103" w14:textId="7FA93EF1" w:rsidR="009624E8" w:rsidRDefault="009624E8"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 xml:space="preserve">(2) The department </w:t>
      </w:r>
      <w:r w:rsidR="00542B18">
        <w:rPr>
          <w:rFonts w:ascii="Courier New" w:hAnsi="Courier New" w:cs="Courier New"/>
          <w:color w:val="000000"/>
          <w:sz w:val="24"/>
          <w:szCs w:val="24"/>
          <w:bdr w:val="none" w:sz="0" w:space="0" w:color="auto" w:frame="1"/>
        </w:rPr>
        <w:t xml:space="preserve">shall collect </w:t>
      </w:r>
      <w:r>
        <w:rPr>
          <w:rFonts w:ascii="Courier New" w:hAnsi="Courier New" w:cs="Courier New"/>
          <w:color w:val="000000"/>
          <w:sz w:val="24"/>
          <w:szCs w:val="24"/>
          <w:bdr w:val="none" w:sz="0" w:space="0" w:color="auto" w:frame="1"/>
        </w:rPr>
        <w:t>the following nonrefundable fees</w:t>
      </w:r>
      <w:r w:rsidR="0024431B">
        <w:rPr>
          <w:rFonts w:ascii="Courier New" w:hAnsi="Courier New" w:cs="Courier New"/>
          <w:color w:val="000000"/>
          <w:sz w:val="24"/>
          <w:szCs w:val="24"/>
          <w:bdr w:val="none" w:sz="0" w:space="0" w:color="auto" w:frame="1"/>
        </w:rPr>
        <w:t>:</w:t>
      </w:r>
      <w:r>
        <w:rPr>
          <w:rFonts w:ascii="Courier New" w:hAnsi="Courier New" w:cs="Courier New"/>
          <w:color w:val="000000"/>
          <w:sz w:val="24"/>
          <w:szCs w:val="24"/>
          <w:bdr w:val="none" w:sz="0" w:space="0" w:color="auto" w:frame="1"/>
        </w:rPr>
        <w:t xml:space="preserve"> </w:t>
      </w:r>
    </w:p>
    <w:p w14:paraId="7BF22EBB" w14:textId="05D5A322" w:rsidR="00320D99" w:rsidRDefault="002005A2"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(a) $</w:t>
      </w:r>
      <w:r w:rsidR="00C15D67">
        <w:rPr>
          <w:rFonts w:ascii="Courier New" w:hAnsi="Courier New" w:cs="Courier New"/>
          <w:color w:val="000000"/>
          <w:sz w:val="24"/>
          <w:szCs w:val="24"/>
          <w:bdr w:val="none" w:sz="0" w:space="0" w:color="auto" w:frame="1"/>
        </w:rPr>
        <w:t>1,548</w:t>
      </w:r>
      <w:r>
        <w:rPr>
          <w:rFonts w:ascii="Courier New" w:hAnsi="Courier New" w:cs="Courier New"/>
          <w:color w:val="000000"/>
          <w:sz w:val="24"/>
          <w:szCs w:val="24"/>
          <w:bdr w:val="none" w:sz="0" w:space="0" w:color="auto" w:frame="1"/>
        </w:rPr>
        <w:t xml:space="preserve"> </w:t>
      </w:r>
      <w:r w:rsidR="00247B60">
        <w:rPr>
          <w:rFonts w:ascii="Courier New" w:hAnsi="Courier New" w:cs="Courier New"/>
          <w:color w:val="000000"/>
          <w:sz w:val="24"/>
          <w:szCs w:val="24"/>
          <w:bdr w:val="none" w:sz="0" w:space="0" w:color="auto" w:frame="1"/>
        </w:rPr>
        <w:t>for i</w:t>
      </w:r>
      <w:r>
        <w:rPr>
          <w:rFonts w:ascii="Courier New" w:hAnsi="Courier New" w:cs="Courier New"/>
          <w:color w:val="000000"/>
          <w:sz w:val="24"/>
          <w:szCs w:val="24"/>
          <w:bdr w:val="none" w:sz="0" w:space="0" w:color="auto" w:frame="1"/>
        </w:rPr>
        <w:t xml:space="preserve">nitial </w:t>
      </w:r>
      <w:r w:rsidR="00247B60">
        <w:rPr>
          <w:rFonts w:ascii="Courier New" w:hAnsi="Courier New" w:cs="Courier New"/>
          <w:color w:val="000000"/>
          <w:sz w:val="24"/>
          <w:szCs w:val="24"/>
          <w:bdr w:val="none" w:sz="0" w:space="0" w:color="auto" w:frame="1"/>
        </w:rPr>
        <w:t>d</w:t>
      </w:r>
      <w:r>
        <w:rPr>
          <w:rFonts w:ascii="Courier New" w:hAnsi="Courier New" w:cs="Courier New"/>
          <w:color w:val="000000"/>
          <w:sz w:val="24"/>
          <w:szCs w:val="24"/>
          <w:bdr w:val="none" w:sz="0" w:space="0" w:color="auto" w:frame="1"/>
        </w:rPr>
        <w:t xml:space="preserve">esign </w:t>
      </w:r>
      <w:r w:rsidR="006D0C78">
        <w:rPr>
          <w:rFonts w:ascii="Courier New" w:hAnsi="Courier New" w:cs="Courier New"/>
          <w:color w:val="000000"/>
          <w:sz w:val="24"/>
          <w:szCs w:val="24"/>
          <w:bdr w:val="none" w:sz="0" w:space="0" w:color="auto" w:frame="1"/>
        </w:rPr>
        <w:t>r</w:t>
      </w:r>
      <w:r>
        <w:rPr>
          <w:rFonts w:ascii="Courier New" w:hAnsi="Courier New" w:cs="Courier New"/>
          <w:color w:val="000000"/>
          <w:sz w:val="24"/>
          <w:szCs w:val="24"/>
          <w:bdr w:val="none" w:sz="0" w:space="0" w:color="auto" w:frame="1"/>
        </w:rPr>
        <w:t xml:space="preserve">eview for a </w:t>
      </w:r>
      <w:r w:rsidR="006D0C78">
        <w:rPr>
          <w:rFonts w:ascii="Courier New" w:hAnsi="Courier New" w:cs="Courier New"/>
          <w:color w:val="000000"/>
          <w:sz w:val="24"/>
          <w:szCs w:val="24"/>
          <w:bdr w:val="none" w:sz="0" w:space="0" w:color="auto" w:frame="1"/>
        </w:rPr>
        <w:t>m</w:t>
      </w:r>
      <w:r>
        <w:rPr>
          <w:rFonts w:ascii="Courier New" w:hAnsi="Courier New" w:cs="Courier New"/>
          <w:color w:val="000000"/>
          <w:sz w:val="24"/>
          <w:szCs w:val="24"/>
          <w:bdr w:val="none" w:sz="0" w:space="0" w:color="auto" w:frame="1"/>
        </w:rPr>
        <w:t xml:space="preserve">inor </w:t>
      </w:r>
      <w:r w:rsidR="006D0C78">
        <w:rPr>
          <w:rFonts w:ascii="Courier New" w:hAnsi="Courier New" w:cs="Courier New"/>
          <w:color w:val="000000"/>
          <w:sz w:val="24"/>
          <w:szCs w:val="24"/>
          <w:bdr w:val="none" w:sz="0" w:space="0" w:color="auto" w:frame="1"/>
        </w:rPr>
        <w:t>p</w:t>
      </w:r>
      <w:r>
        <w:rPr>
          <w:rFonts w:ascii="Courier New" w:hAnsi="Courier New" w:cs="Courier New"/>
          <w:color w:val="000000"/>
          <w:sz w:val="24"/>
          <w:szCs w:val="24"/>
          <w:bdr w:val="none" w:sz="0" w:space="0" w:color="auto" w:frame="1"/>
        </w:rPr>
        <w:t>roject. This includes four hours of engineer review. Additional time wi</w:t>
      </w:r>
      <w:r w:rsidR="005B5F22">
        <w:rPr>
          <w:rFonts w:ascii="Courier New" w:hAnsi="Courier New" w:cs="Courier New"/>
          <w:color w:val="000000"/>
          <w:sz w:val="24"/>
          <w:szCs w:val="24"/>
          <w:bdr w:val="none" w:sz="0" w:space="0" w:color="auto" w:frame="1"/>
        </w:rPr>
        <w:t xml:space="preserve">ll be billed at the hourly rate listed in subsection (2)(c) of this section. </w:t>
      </w:r>
    </w:p>
    <w:p w14:paraId="049E36B0" w14:textId="6A2E2918" w:rsidR="00247B60" w:rsidRDefault="00247B60"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(b)</w:t>
      </w:r>
      <w:r w:rsidR="006D0C78">
        <w:rPr>
          <w:rFonts w:ascii="Courier New" w:hAnsi="Courier New" w:cs="Courier New"/>
          <w:color w:val="000000"/>
          <w:sz w:val="24"/>
          <w:szCs w:val="24"/>
          <w:bdr w:val="none" w:sz="0" w:space="0" w:color="auto" w:frame="1"/>
        </w:rPr>
        <w:t>$</w:t>
      </w:r>
      <w:r w:rsidR="0057609D">
        <w:rPr>
          <w:rFonts w:ascii="Courier New" w:hAnsi="Courier New" w:cs="Courier New"/>
          <w:color w:val="000000"/>
          <w:sz w:val="24"/>
          <w:szCs w:val="24"/>
          <w:bdr w:val="none" w:sz="0" w:space="0" w:color="auto" w:frame="1"/>
        </w:rPr>
        <w:t>3</w:t>
      </w:r>
      <w:r w:rsidR="006D0C78">
        <w:rPr>
          <w:rFonts w:ascii="Courier New" w:hAnsi="Courier New" w:cs="Courier New"/>
          <w:color w:val="000000"/>
          <w:sz w:val="24"/>
          <w:szCs w:val="24"/>
          <w:bdr w:val="none" w:sz="0" w:space="0" w:color="auto" w:frame="1"/>
        </w:rPr>
        <w:t>,09</w:t>
      </w:r>
      <w:r w:rsidR="0057609D">
        <w:rPr>
          <w:rFonts w:ascii="Courier New" w:hAnsi="Courier New" w:cs="Courier New"/>
          <w:color w:val="000000"/>
          <w:sz w:val="24"/>
          <w:szCs w:val="24"/>
          <w:bdr w:val="none" w:sz="0" w:space="0" w:color="auto" w:frame="1"/>
        </w:rPr>
        <w:t>6</w:t>
      </w:r>
      <w:r w:rsidR="006D0C78">
        <w:rPr>
          <w:rFonts w:ascii="Courier New" w:hAnsi="Courier New" w:cs="Courier New"/>
          <w:color w:val="000000"/>
          <w:sz w:val="24"/>
          <w:szCs w:val="24"/>
          <w:bdr w:val="none" w:sz="0" w:space="0" w:color="auto" w:frame="1"/>
        </w:rPr>
        <w:t xml:space="preserve"> for initial design review for a major project. This includes eight hours of engineer review. Additional time </w:t>
      </w:r>
      <w:r w:rsidR="006D0C78">
        <w:rPr>
          <w:rFonts w:ascii="Courier New" w:hAnsi="Courier New" w:cs="Courier New"/>
          <w:color w:val="000000"/>
          <w:sz w:val="24"/>
          <w:szCs w:val="24"/>
          <w:bdr w:val="none" w:sz="0" w:space="0" w:color="auto" w:frame="1"/>
        </w:rPr>
        <w:lastRenderedPageBreak/>
        <w:t xml:space="preserve">will be billed at the hourly rate listed in subsection (2)(c) of this section. </w:t>
      </w:r>
    </w:p>
    <w:p w14:paraId="376FE947" w14:textId="1B8D2D67" w:rsidR="006D0C78" w:rsidRDefault="006D0C78"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(c) $</w:t>
      </w:r>
      <w:r w:rsidR="00324B99">
        <w:rPr>
          <w:rFonts w:ascii="Courier New" w:hAnsi="Courier New" w:cs="Courier New"/>
          <w:color w:val="000000"/>
          <w:sz w:val="24"/>
          <w:szCs w:val="24"/>
          <w:bdr w:val="none" w:sz="0" w:space="0" w:color="auto" w:frame="1"/>
        </w:rPr>
        <w:t>387</w:t>
      </w:r>
      <w:r>
        <w:rPr>
          <w:rFonts w:ascii="Courier New" w:hAnsi="Courier New" w:cs="Courier New"/>
          <w:color w:val="000000"/>
          <w:sz w:val="24"/>
          <w:szCs w:val="24"/>
          <w:bdr w:val="none" w:sz="0" w:space="0" w:color="auto" w:frame="1"/>
        </w:rPr>
        <w:t xml:space="preserve"> </w:t>
      </w:r>
      <w:r w:rsidR="002C3ABE">
        <w:rPr>
          <w:rFonts w:ascii="Courier New" w:hAnsi="Courier New" w:cs="Courier New"/>
          <w:color w:val="000000"/>
          <w:sz w:val="24"/>
          <w:szCs w:val="24"/>
          <w:bdr w:val="none" w:sz="0" w:space="0" w:color="auto" w:frame="1"/>
        </w:rPr>
        <w:t>per hour for engineer review</w:t>
      </w:r>
      <w:r w:rsidR="00246D6E">
        <w:rPr>
          <w:rFonts w:ascii="Courier New" w:hAnsi="Courier New" w:cs="Courier New"/>
          <w:color w:val="000000"/>
          <w:sz w:val="24"/>
          <w:szCs w:val="24"/>
          <w:bdr w:val="none" w:sz="0" w:space="0" w:color="auto" w:frame="1"/>
        </w:rPr>
        <w:t xml:space="preserve">. </w:t>
      </w:r>
    </w:p>
    <w:p w14:paraId="2F1A6650" w14:textId="241697EF" w:rsidR="00277966" w:rsidRDefault="00277966"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(d) $</w:t>
      </w:r>
      <w:r w:rsidR="00324B99">
        <w:rPr>
          <w:rFonts w:ascii="Courier New" w:hAnsi="Courier New" w:cs="Courier New"/>
          <w:color w:val="000000"/>
          <w:sz w:val="24"/>
          <w:szCs w:val="24"/>
          <w:bdr w:val="none" w:sz="0" w:space="0" w:color="auto" w:frame="1"/>
        </w:rPr>
        <w:t>2,572</w:t>
      </w:r>
      <w:r>
        <w:rPr>
          <w:rFonts w:ascii="Courier New" w:hAnsi="Courier New" w:cs="Courier New"/>
          <w:color w:val="000000"/>
          <w:sz w:val="24"/>
          <w:szCs w:val="24"/>
          <w:bdr w:val="none" w:sz="0" w:space="0" w:color="auto" w:frame="1"/>
        </w:rPr>
        <w:t xml:space="preserve"> for an annual operating permit.</w:t>
      </w:r>
    </w:p>
    <w:p w14:paraId="2E7FAE2C" w14:textId="6854FAB9" w:rsidR="00277966" w:rsidRDefault="00277966"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(e) $</w:t>
      </w:r>
      <w:r w:rsidR="00324B99">
        <w:rPr>
          <w:rFonts w:ascii="Courier New" w:hAnsi="Courier New" w:cs="Courier New"/>
          <w:color w:val="000000"/>
          <w:sz w:val="24"/>
          <w:szCs w:val="24"/>
          <w:bdr w:val="none" w:sz="0" w:space="0" w:color="auto" w:frame="1"/>
        </w:rPr>
        <w:t>466</w:t>
      </w:r>
      <w:r>
        <w:rPr>
          <w:rFonts w:ascii="Courier New" w:hAnsi="Courier New" w:cs="Courier New"/>
          <w:color w:val="000000"/>
          <w:sz w:val="24"/>
          <w:szCs w:val="24"/>
          <w:bdr w:val="none" w:sz="0" w:space="0" w:color="auto" w:frame="1"/>
        </w:rPr>
        <w:t xml:space="preserve"> for a late permit f</w:t>
      </w:r>
      <w:r w:rsidR="00337A42">
        <w:rPr>
          <w:rFonts w:ascii="Courier New" w:hAnsi="Courier New" w:cs="Courier New"/>
          <w:color w:val="000000"/>
          <w:sz w:val="24"/>
          <w:szCs w:val="24"/>
          <w:bdr w:val="none" w:sz="0" w:space="0" w:color="auto" w:frame="1"/>
        </w:rPr>
        <w:t xml:space="preserve">ee for applications submitted after </w:t>
      </w:r>
      <w:r w:rsidR="0098528F">
        <w:rPr>
          <w:rFonts w:ascii="Courier New" w:hAnsi="Courier New" w:cs="Courier New"/>
          <w:color w:val="000000"/>
          <w:sz w:val="24"/>
          <w:szCs w:val="24"/>
          <w:bdr w:val="none" w:sz="0" w:space="0" w:color="auto" w:frame="1"/>
        </w:rPr>
        <w:t xml:space="preserve">the renewal application due date. </w:t>
      </w:r>
    </w:p>
    <w:p w14:paraId="66E5AB86" w14:textId="0ABADD1D" w:rsidR="00337A42" w:rsidRDefault="00337A42" w:rsidP="00750871">
      <w:pPr>
        <w:spacing w:after="0" w:line="640" w:lineRule="exact"/>
        <w:ind w:firstLine="720"/>
        <w:rPr>
          <w:rFonts w:ascii="Courier New" w:hAnsi="Courier New" w:cs="Courier New"/>
          <w:color w:val="000000"/>
          <w:sz w:val="24"/>
          <w:szCs w:val="24"/>
          <w:bdr w:val="none" w:sz="0" w:space="0" w:color="auto" w:frame="1"/>
        </w:rPr>
      </w:pPr>
      <w:r>
        <w:rPr>
          <w:rFonts w:ascii="Courier New" w:hAnsi="Courier New" w:cs="Courier New"/>
          <w:color w:val="000000"/>
          <w:sz w:val="24"/>
          <w:szCs w:val="24"/>
          <w:bdr w:val="none" w:sz="0" w:space="0" w:color="auto" w:frame="1"/>
        </w:rPr>
        <w:t>(f) $</w:t>
      </w:r>
      <w:r w:rsidR="00324B99">
        <w:rPr>
          <w:rFonts w:ascii="Courier New" w:hAnsi="Courier New" w:cs="Courier New"/>
          <w:color w:val="000000"/>
          <w:sz w:val="24"/>
          <w:szCs w:val="24"/>
          <w:bdr w:val="none" w:sz="0" w:space="0" w:color="auto" w:frame="1"/>
        </w:rPr>
        <w:t>1,280</w:t>
      </w:r>
      <w:r>
        <w:rPr>
          <w:rFonts w:ascii="Courier New" w:hAnsi="Courier New" w:cs="Courier New"/>
          <w:color w:val="000000"/>
          <w:sz w:val="24"/>
          <w:szCs w:val="24"/>
          <w:bdr w:val="none" w:sz="0" w:space="0" w:color="auto" w:frame="1"/>
        </w:rPr>
        <w:t xml:space="preserve"> for an expired permit fee for </w:t>
      </w:r>
      <w:r w:rsidR="005C4ADC">
        <w:rPr>
          <w:rFonts w:ascii="Courier New" w:hAnsi="Courier New" w:cs="Courier New"/>
          <w:color w:val="000000"/>
          <w:sz w:val="24"/>
          <w:szCs w:val="24"/>
          <w:bdr w:val="none" w:sz="0" w:space="0" w:color="auto" w:frame="1"/>
        </w:rPr>
        <w:t xml:space="preserve">applications submitted after the </w:t>
      </w:r>
      <w:r w:rsidR="00591F31">
        <w:rPr>
          <w:rFonts w:ascii="Courier New" w:hAnsi="Courier New" w:cs="Courier New"/>
          <w:color w:val="000000"/>
          <w:sz w:val="24"/>
          <w:szCs w:val="24"/>
          <w:bdr w:val="none" w:sz="0" w:space="0" w:color="auto" w:frame="1"/>
        </w:rPr>
        <w:t xml:space="preserve">operating permit has expired. </w:t>
      </w:r>
      <w:r w:rsidR="00EE5DF9">
        <w:rPr>
          <w:rFonts w:ascii="Courier New" w:hAnsi="Courier New" w:cs="Courier New"/>
          <w:color w:val="000000"/>
          <w:sz w:val="24"/>
          <w:szCs w:val="24"/>
          <w:bdr w:val="none" w:sz="0" w:space="0" w:color="auto" w:frame="1"/>
        </w:rPr>
        <w:t xml:space="preserve">This fee </w:t>
      </w:r>
      <w:r w:rsidR="004E7E9A">
        <w:rPr>
          <w:rFonts w:ascii="Courier New" w:hAnsi="Courier New" w:cs="Courier New"/>
          <w:color w:val="000000"/>
          <w:sz w:val="24"/>
          <w:szCs w:val="24"/>
          <w:bdr w:val="none" w:sz="0" w:space="0" w:color="auto" w:frame="1"/>
        </w:rPr>
        <w:t xml:space="preserve">consists of a late fee and abbreviated design review to re-permit an expired ONWS. This fee is in addition to the annual operating permit fee. </w:t>
      </w:r>
    </w:p>
    <w:p w14:paraId="73D8D43A" w14:textId="77777777" w:rsidR="003B02E5" w:rsidRDefault="003B02E5" w:rsidP="00750871">
      <w:pPr>
        <w:spacing w:after="0" w:line="640" w:lineRule="exact"/>
        <w:ind w:firstLine="720"/>
        <w:rPr>
          <w:rFonts w:ascii="Courier New" w:hAnsi="Courier New" w:cs="Courier New"/>
          <w:color w:val="000000"/>
          <w:sz w:val="24"/>
          <w:szCs w:val="24"/>
          <w:bdr w:val="none" w:sz="0" w:space="0" w:color="auto" w:frame="1"/>
        </w:rPr>
      </w:pPr>
    </w:p>
    <w:p w14:paraId="5C8BB802" w14:textId="77777777" w:rsidR="003B02E5" w:rsidRDefault="003B02E5" w:rsidP="00750871">
      <w:pPr>
        <w:spacing w:after="0" w:line="640" w:lineRule="exact"/>
        <w:ind w:firstLine="720"/>
        <w:rPr>
          <w:rFonts w:ascii="Courier New" w:hAnsi="Courier New" w:cs="Courier New"/>
          <w:color w:val="000000"/>
          <w:sz w:val="24"/>
          <w:szCs w:val="24"/>
          <w:bdr w:val="none" w:sz="0" w:space="0" w:color="auto" w:frame="1"/>
        </w:rPr>
      </w:pPr>
    </w:p>
    <w:p w14:paraId="7C916167" w14:textId="77777777" w:rsidR="003B02E5" w:rsidRDefault="003B02E5" w:rsidP="00750871">
      <w:pPr>
        <w:spacing w:after="0" w:line="640" w:lineRule="exact"/>
        <w:ind w:firstLine="720"/>
        <w:rPr>
          <w:rFonts w:ascii="Courier New" w:hAnsi="Courier New" w:cs="Courier New"/>
          <w:color w:val="000000"/>
          <w:sz w:val="24"/>
          <w:szCs w:val="24"/>
          <w:bdr w:val="none" w:sz="0" w:space="0" w:color="auto" w:frame="1"/>
        </w:rPr>
      </w:pPr>
    </w:p>
    <w:p w14:paraId="334BC327" w14:textId="77777777" w:rsidR="00A2405F" w:rsidRPr="00697444" w:rsidRDefault="00A2405F" w:rsidP="00750871">
      <w:pPr>
        <w:spacing w:after="0" w:line="640" w:lineRule="exact"/>
        <w:ind w:firstLine="720"/>
        <w:rPr>
          <w:rFonts w:ascii="Courier New" w:hAnsi="Courier New" w:cs="Courier New"/>
          <w:color w:val="000000"/>
          <w:sz w:val="24"/>
          <w:szCs w:val="24"/>
          <w:bdr w:val="none" w:sz="0" w:space="0" w:color="auto" w:frame="1"/>
        </w:rPr>
      </w:pPr>
    </w:p>
    <w:sectPr w:rsidR="00A2405F" w:rsidRPr="00697444">
      <w:endnotePr>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51AF" w14:textId="77777777" w:rsidR="00FB4142" w:rsidRDefault="00FB4142" w:rsidP="00765B57">
      <w:pPr>
        <w:spacing w:after="0" w:line="240" w:lineRule="auto"/>
      </w:pPr>
      <w:r>
        <w:separator/>
      </w:r>
    </w:p>
  </w:endnote>
  <w:endnote w:type="continuationSeparator" w:id="0">
    <w:p w14:paraId="786FA839" w14:textId="77777777" w:rsidR="00FB4142" w:rsidRDefault="00FB4142" w:rsidP="00765B57">
      <w:pPr>
        <w:spacing w:after="0" w:line="240" w:lineRule="auto"/>
      </w:pPr>
      <w:r>
        <w:continuationSeparator/>
      </w:r>
    </w:p>
  </w:endnote>
  <w:endnote w:type="continuationNotice" w:id="1">
    <w:p w14:paraId="791DFE63" w14:textId="77777777" w:rsidR="00FB4142" w:rsidRDefault="00FB4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5970" w14:textId="77777777" w:rsidR="00FB4142" w:rsidRDefault="00FB4142" w:rsidP="00765B57">
      <w:pPr>
        <w:spacing w:after="0" w:line="240" w:lineRule="auto"/>
      </w:pPr>
      <w:r>
        <w:separator/>
      </w:r>
    </w:p>
  </w:footnote>
  <w:footnote w:type="continuationSeparator" w:id="0">
    <w:p w14:paraId="14F35F1C" w14:textId="77777777" w:rsidR="00FB4142" w:rsidRDefault="00FB4142" w:rsidP="00765B57">
      <w:pPr>
        <w:spacing w:after="0" w:line="240" w:lineRule="auto"/>
      </w:pPr>
      <w:r>
        <w:continuationSeparator/>
      </w:r>
    </w:p>
  </w:footnote>
  <w:footnote w:type="continuationNotice" w:id="1">
    <w:p w14:paraId="74FAE8E7" w14:textId="77777777" w:rsidR="00FB4142" w:rsidRDefault="00FB41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764"/>
    <w:multiLevelType w:val="hybridMultilevel"/>
    <w:tmpl w:val="E2684D46"/>
    <w:lvl w:ilvl="0" w:tplc="3BE8B0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A455A"/>
    <w:multiLevelType w:val="hybridMultilevel"/>
    <w:tmpl w:val="E230007E"/>
    <w:lvl w:ilvl="0" w:tplc="134EF5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E6B38"/>
    <w:multiLevelType w:val="hybridMultilevel"/>
    <w:tmpl w:val="642C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400FDF"/>
    <w:multiLevelType w:val="hybridMultilevel"/>
    <w:tmpl w:val="00F28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C57FEE"/>
    <w:multiLevelType w:val="hybridMultilevel"/>
    <w:tmpl w:val="67EE9522"/>
    <w:lvl w:ilvl="0" w:tplc="B328933A">
      <w:start w:val="1"/>
      <w:numFmt w:val="decimal"/>
      <w:lvlText w:val="%1)"/>
      <w:lvlJc w:val="left"/>
      <w:pPr>
        <w:ind w:left="1020" w:hanging="360"/>
      </w:pPr>
    </w:lvl>
    <w:lvl w:ilvl="1" w:tplc="C474466A">
      <w:start w:val="1"/>
      <w:numFmt w:val="decimal"/>
      <w:lvlText w:val="%2)"/>
      <w:lvlJc w:val="left"/>
      <w:pPr>
        <w:ind w:left="1020" w:hanging="360"/>
      </w:pPr>
    </w:lvl>
    <w:lvl w:ilvl="2" w:tplc="A6DCCA78">
      <w:start w:val="1"/>
      <w:numFmt w:val="decimal"/>
      <w:lvlText w:val="%3)"/>
      <w:lvlJc w:val="left"/>
      <w:pPr>
        <w:ind w:left="1020" w:hanging="360"/>
      </w:pPr>
    </w:lvl>
    <w:lvl w:ilvl="3" w:tplc="D22C8A44">
      <w:start w:val="1"/>
      <w:numFmt w:val="decimal"/>
      <w:lvlText w:val="%4)"/>
      <w:lvlJc w:val="left"/>
      <w:pPr>
        <w:ind w:left="1020" w:hanging="360"/>
      </w:pPr>
    </w:lvl>
    <w:lvl w:ilvl="4" w:tplc="CCAC851A">
      <w:start w:val="1"/>
      <w:numFmt w:val="decimal"/>
      <w:lvlText w:val="%5)"/>
      <w:lvlJc w:val="left"/>
      <w:pPr>
        <w:ind w:left="1020" w:hanging="360"/>
      </w:pPr>
    </w:lvl>
    <w:lvl w:ilvl="5" w:tplc="ABDCC8CE">
      <w:start w:val="1"/>
      <w:numFmt w:val="decimal"/>
      <w:lvlText w:val="%6)"/>
      <w:lvlJc w:val="left"/>
      <w:pPr>
        <w:ind w:left="1020" w:hanging="360"/>
      </w:pPr>
    </w:lvl>
    <w:lvl w:ilvl="6" w:tplc="2F08AC10">
      <w:start w:val="1"/>
      <w:numFmt w:val="decimal"/>
      <w:lvlText w:val="%7)"/>
      <w:lvlJc w:val="left"/>
      <w:pPr>
        <w:ind w:left="1020" w:hanging="360"/>
      </w:pPr>
    </w:lvl>
    <w:lvl w:ilvl="7" w:tplc="626A1962">
      <w:start w:val="1"/>
      <w:numFmt w:val="decimal"/>
      <w:lvlText w:val="%8)"/>
      <w:lvlJc w:val="left"/>
      <w:pPr>
        <w:ind w:left="1020" w:hanging="360"/>
      </w:pPr>
    </w:lvl>
    <w:lvl w:ilvl="8" w:tplc="3ABA4A84">
      <w:start w:val="1"/>
      <w:numFmt w:val="decimal"/>
      <w:lvlText w:val="%9)"/>
      <w:lvlJc w:val="left"/>
      <w:pPr>
        <w:ind w:left="1020" w:hanging="360"/>
      </w:pPr>
    </w:lvl>
  </w:abstractNum>
  <w:abstractNum w:abstractNumId="5" w15:restartNumberingAfterBreak="0">
    <w:nsid w:val="484F39DF"/>
    <w:multiLevelType w:val="hybridMultilevel"/>
    <w:tmpl w:val="FA8EA2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1A42D2"/>
    <w:multiLevelType w:val="hybridMultilevel"/>
    <w:tmpl w:val="C6B48A34"/>
    <w:lvl w:ilvl="0" w:tplc="129AE2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F6798"/>
    <w:multiLevelType w:val="hybridMultilevel"/>
    <w:tmpl w:val="15909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343E4E"/>
    <w:multiLevelType w:val="hybridMultilevel"/>
    <w:tmpl w:val="CD3611EA"/>
    <w:lvl w:ilvl="0" w:tplc="0CE4DE3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A94251"/>
    <w:multiLevelType w:val="hybridMultilevel"/>
    <w:tmpl w:val="27C63AE6"/>
    <w:lvl w:ilvl="0" w:tplc="7B526F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7475D7"/>
    <w:multiLevelType w:val="hybridMultilevel"/>
    <w:tmpl w:val="5E1261FC"/>
    <w:lvl w:ilvl="0" w:tplc="13BC610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16C35"/>
    <w:multiLevelType w:val="hybridMultilevel"/>
    <w:tmpl w:val="F174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F6DF4"/>
    <w:multiLevelType w:val="hybridMultilevel"/>
    <w:tmpl w:val="4B48978A"/>
    <w:lvl w:ilvl="0" w:tplc="9620C0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4B7218"/>
    <w:multiLevelType w:val="hybridMultilevel"/>
    <w:tmpl w:val="8056DC86"/>
    <w:lvl w:ilvl="0" w:tplc="A1A0F6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648304">
    <w:abstractNumId w:val="0"/>
  </w:num>
  <w:num w:numId="2" w16cid:durableId="146559719">
    <w:abstractNumId w:val="9"/>
  </w:num>
  <w:num w:numId="3" w16cid:durableId="891506432">
    <w:abstractNumId w:val="6"/>
  </w:num>
  <w:num w:numId="4" w16cid:durableId="1615135320">
    <w:abstractNumId w:val="1"/>
  </w:num>
  <w:num w:numId="5" w16cid:durableId="1645235089">
    <w:abstractNumId w:val="13"/>
  </w:num>
  <w:num w:numId="6" w16cid:durableId="706835779">
    <w:abstractNumId w:val="12"/>
  </w:num>
  <w:num w:numId="7" w16cid:durableId="164714713">
    <w:abstractNumId w:val="4"/>
  </w:num>
  <w:num w:numId="8" w16cid:durableId="1984657900">
    <w:abstractNumId w:val="2"/>
  </w:num>
  <w:num w:numId="9" w16cid:durableId="867716635">
    <w:abstractNumId w:val="3"/>
  </w:num>
  <w:num w:numId="10" w16cid:durableId="2114475409">
    <w:abstractNumId w:val="7"/>
  </w:num>
  <w:num w:numId="11" w16cid:durableId="1790197902">
    <w:abstractNumId w:val="5"/>
  </w:num>
  <w:num w:numId="12" w16cid:durableId="1215385515">
    <w:abstractNumId w:val="10"/>
  </w:num>
  <w:num w:numId="13" w16cid:durableId="1367873303">
    <w:abstractNumId w:val="8"/>
  </w:num>
  <w:num w:numId="14" w16cid:durableId="1104762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01"/>
    <w:rsid w:val="00001592"/>
    <w:rsid w:val="00001AD1"/>
    <w:rsid w:val="00002583"/>
    <w:rsid w:val="000027F6"/>
    <w:rsid w:val="00003D5D"/>
    <w:rsid w:val="000049F9"/>
    <w:rsid w:val="00006034"/>
    <w:rsid w:val="000062FF"/>
    <w:rsid w:val="000075F3"/>
    <w:rsid w:val="0001118F"/>
    <w:rsid w:val="000117C5"/>
    <w:rsid w:val="00011882"/>
    <w:rsid w:val="00011AAC"/>
    <w:rsid w:val="000134C9"/>
    <w:rsid w:val="00014760"/>
    <w:rsid w:val="00015BDA"/>
    <w:rsid w:val="00020B37"/>
    <w:rsid w:val="00021146"/>
    <w:rsid w:val="0002241E"/>
    <w:rsid w:val="000228CE"/>
    <w:rsid w:val="00022D96"/>
    <w:rsid w:val="00025090"/>
    <w:rsid w:val="0002519C"/>
    <w:rsid w:val="00025766"/>
    <w:rsid w:val="00026325"/>
    <w:rsid w:val="000268E1"/>
    <w:rsid w:val="00027B34"/>
    <w:rsid w:val="00032C3F"/>
    <w:rsid w:val="000332D5"/>
    <w:rsid w:val="00033F22"/>
    <w:rsid w:val="000341C5"/>
    <w:rsid w:val="00035C26"/>
    <w:rsid w:val="00036ECE"/>
    <w:rsid w:val="000418FD"/>
    <w:rsid w:val="000427B3"/>
    <w:rsid w:val="000427B5"/>
    <w:rsid w:val="000429A4"/>
    <w:rsid w:val="00042B22"/>
    <w:rsid w:val="0004346D"/>
    <w:rsid w:val="00045804"/>
    <w:rsid w:val="00047E30"/>
    <w:rsid w:val="00051888"/>
    <w:rsid w:val="000534B5"/>
    <w:rsid w:val="000553D4"/>
    <w:rsid w:val="00055FF8"/>
    <w:rsid w:val="00056FB2"/>
    <w:rsid w:val="00062660"/>
    <w:rsid w:val="00063028"/>
    <w:rsid w:val="000645F6"/>
    <w:rsid w:val="00064834"/>
    <w:rsid w:val="0006575B"/>
    <w:rsid w:val="00066BDC"/>
    <w:rsid w:val="00070764"/>
    <w:rsid w:val="00073D40"/>
    <w:rsid w:val="00074160"/>
    <w:rsid w:val="000762F1"/>
    <w:rsid w:val="00076C91"/>
    <w:rsid w:val="000836C5"/>
    <w:rsid w:val="0008534F"/>
    <w:rsid w:val="0008545D"/>
    <w:rsid w:val="000863DD"/>
    <w:rsid w:val="00086ECA"/>
    <w:rsid w:val="000870F1"/>
    <w:rsid w:val="000903DB"/>
    <w:rsid w:val="00090DA7"/>
    <w:rsid w:val="000928C9"/>
    <w:rsid w:val="00093824"/>
    <w:rsid w:val="0009391B"/>
    <w:rsid w:val="00093DCB"/>
    <w:rsid w:val="00094487"/>
    <w:rsid w:val="0009547E"/>
    <w:rsid w:val="00095DF3"/>
    <w:rsid w:val="000965C2"/>
    <w:rsid w:val="000A017B"/>
    <w:rsid w:val="000A0E8F"/>
    <w:rsid w:val="000A13F8"/>
    <w:rsid w:val="000A1667"/>
    <w:rsid w:val="000A1B4D"/>
    <w:rsid w:val="000A23E1"/>
    <w:rsid w:val="000A2B7B"/>
    <w:rsid w:val="000A3428"/>
    <w:rsid w:val="000A363B"/>
    <w:rsid w:val="000A38C6"/>
    <w:rsid w:val="000A3C82"/>
    <w:rsid w:val="000A5090"/>
    <w:rsid w:val="000A521A"/>
    <w:rsid w:val="000A6D2E"/>
    <w:rsid w:val="000B03C9"/>
    <w:rsid w:val="000B1F9E"/>
    <w:rsid w:val="000B2A71"/>
    <w:rsid w:val="000B4EA7"/>
    <w:rsid w:val="000B5EEA"/>
    <w:rsid w:val="000B78DB"/>
    <w:rsid w:val="000C0DF3"/>
    <w:rsid w:val="000C0F9A"/>
    <w:rsid w:val="000C1559"/>
    <w:rsid w:val="000C23D8"/>
    <w:rsid w:val="000C2B6B"/>
    <w:rsid w:val="000C45FB"/>
    <w:rsid w:val="000C546C"/>
    <w:rsid w:val="000C6C4E"/>
    <w:rsid w:val="000C75D2"/>
    <w:rsid w:val="000C76BF"/>
    <w:rsid w:val="000D201D"/>
    <w:rsid w:val="000D2BDA"/>
    <w:rsid w:val="000D3127"/>
    <w:rsid w:val="000D3A1F"/>
    <w:rsid w:val="000D4B09"/>
    <w:rsid w:val="000D5234"/>
    <w:rsid w:val="000D7737"/>
    <w:rsid w:val="000E0590"/>
    <w:rsid w:val="000E2482"/>
    <w:rsid w:val="000E2560"/>
    <w:rsid w:val="000E3BD8"/>
    <w:rsid w:val="000E6B0B"/>
    <w:rsid w:val="000F23CB"/>
    <w:rsid w:val="000F2CD5"/>
    <w:rsid w:val="000F5547"/>
    <w:rsid w:val="000F596D"/>
    <w:rsid w:val="000F6345"/>
    <w:rsid w:val="000F6E2B"/>
    <w:rsid w:val="000F6E94"/>
    <w:rsid w:val="000F7B98"/>
    <w:rsid w:val="00100279"/>
    <w:rsid w:val="0010085F"/>
    <w:rsid w:val="0010288E"/>
    <w:rsid w:val="00102912"/>
    <w:rsid w:val="00102CF7"/>
    <w:rsid w:val="001033F8"/>
    <w:rsid w:val="00103505"/>
    <w:rsid w:val="00104726"/>
    <w:rsid w:val="001052BF"/>
    <w:rsid w:val="001056B8"/>
    <w:rsid w:val="00107470"/>
    <w:rsid w:val="00110EF3"/>
    <w:rsid w:val="00111860"/>
    <w:rsid w:val="00113F1D"/>
    <w:rsid w:val="00115403"/>
    <w:rsid w:val="0011613C"/>
    <w:rsid w:val="0011734A"/>
    <w:rsid w:val="00120C89"/>
    <w:rsid w:val="00120F86"/>
    <w:rsid w:val="00121C9F"/>
    <w:rsid w:val="0012281B"/>
    <w:rsid w:val="00123189"/>
    <w:rsid w:val="001250C8"/>
    <w:rsid w:val="00126CDB"/>
    <w:rsid w:val="0013042F"/>
    <w:rsid w:val="0013149F"/>
    <w:rsid w:val="00131E31"/>
    <w:rsid w:val="00133670"/>
    <w:rsid w:val="00133BFB"/>
    <w:rsid w:val="00133C94"/>
    <w:rsid w:val="001346EE"/>
    <w:rsid w:val="00134ADA"/>
    <w:rsid w:val="00135F85"/>
    <w:rsid w:val="0013739B"/>
    <w:rsid w:val="00137AE3"/>
    <w:rsid w:val="00140069"/>
    <w:rsid w:val="00140AC4"/>
    <w:rsid w:val="0014188F"/>
    <w:rsid w:val="00143D4B"/>
    <w:rsid w:val="001453A4"/>
    <w:rsid w:val="00145468"/>
    <w:rsid w:val="00146FD9"/>
    <w:rsid w:val="0014723B"/>
    <w:rsid w:val="00147D6E"/>
    <w:rsid w:val="00147E39"/>
    <w:rsid w:val="00147E55"/>
    <w:rsid w:val="001528EA"/>
    <w:rsid w:val="00153ABD"/>
    <w:rsid w:val="00154161"/>
    <w:rsid w:val="00154F10"/>
    <w:rsid w:val="00156291"/>
    <w:rsid w:val="001570A4"/>
    <w:rsid w:val="00160916"/>
    <w:rsid w:val="001628C3"/>
    <w:rsid w:val="00162B0F"/>
    <w:rsid w:val="00163707"/>
    <w:rsid w:val="001649DC"/>
    <w:rsid w:val="001675D4"/>
    <w:rsid w:val="001704BE"/>
    <w:rsid w:val="001713D6"/>
    <w:rsid w:val="00171AE2"/>
    <w:rsid w:val="0017271C"/>
    <w:rsid w:val="00172EA2"/>
    <w:rsid w:val="00174C97"/>
    <w:rsid w:val="00175B77"/>
    <w:rsid w:val="00176BEF"/>
    <w:rsid w:val="00177672"/>
    <w:rsid w:val="00177848"/>
    <w:rsid w:val="00177E55"/>
    <w:rsid w:val="0018003D"/>
    <w:rsid w:val="00182E11"/>
    <w:rsid w:val="001847F1"/>
    <w:rsid w:val="00184DBC"/>
    <w:rsid w:val="001909C8"/>
    <w:rsid w:val="00191D60"/>
    <w:rsid w:val="00193AF5"/>
    <w:rsid w:val="00197B07"/>
    <w:rsid w:val="001A3492"/>
    <w:rsid w:val="001A4817"/>
    <w:rsid w:val="001A6658"/>
    <w:rsid w:val="001A755D"/>
    <w:rsid w:val="001B0BE3"/>
    <w:rsid w:val="001B0D66"/>
    <w:rsid w:val="001B1DE8"/>
    <w:rsid w:val="001B33F9"/>
    <w:rsid w:val="001B74BA"/>
    <w:rsid w:val="001B7843"/>
    <w:rsid w:val="001B7F72"/>
    <w:rsid w:val="001C115A"/>
    <w:rsid w:val="001C11EA"/>
    <w:rsid w:val="001C168E"/>
    <w:rsid w:val="001C1ABA"/>
    <w:rsid w:val="001C2394"/>
    <w:rsid w:val="001C3C39"/>
    <w:rsid w:val="001C40F2"/>
    <w:rsid w:val="001C6FC9"/>
    <w:rsid w:val="001C7013"/>
    <w:rsid w:val="001C7D48"/>
    <w:rsid w:val="001D3130"/>
    <w:rsid w:val="001D3B13"/>
    <w:rsid w:val="001D4D0B"/>
    <w:rsid w:val="001D6D78"/>
    <w:rsid w:val="001D73EE"/>
    <w:rsid w:val="001D79DB"/>
    <w:rsid w:val="001E3A10"/>
    <w:rsid w:val="001E543D"/>
    <w:rsid w:val="001E5899"/>
    <w:rsid w:val="001E7401"/>
    <w:rsid w:val="001E7697"/>
    <w:rsid w:val="001F733B"/>
    <w:rsid w:val="002005A2"/>
    <w:rsid w:val="002006E9"/>
    <w:rsid w:val="002032E6"/>
    <w:rsid w:val="00204579"/>
    <w:rsid w:val="00204E8C"/>
    <w:rsid w:val="0020531D"/>
    <w:rsid w:val="0020614C"/>
    <w:rsid w:val="002077DA"/>
    <w:rsid w:val="0020792E"/>
    <w:rsid w:val="0021026A"/>
    <w:rsid w:val="0021060E"/>
    <w:rsid w:val="00214C8A"/>
    <w:rsid w:val="00215FBA"/>
    <w:rsid w:val="0021757A"/>
    <w:rsid w:val="00220C37"/>
    <w:rsid w:val="002216C1"/>
    <w:rsid w:val="00222922"/>
    <w:rsid w:val="00222ED4"/>
    <w:rsid w:val="0022553F"/>
    <w:rsid w:val="00226B30"/>
    <w:rsid w:val="0022799F"/>
    <w:rsid w:val="0023007C"/>
    <w:rsid w:val="00232252"/>
    <w:rsid w:val="0023248E"/>
    <w:rsid w:val="0023274A"/>
    <w:rsid w:val="00232A6F"/>
    <w:rsid w:val="00233272"/>
    <w:rsid w:val="00233422"/>
    <w:rsid w:val="00233854"/>
    <w:rsid w:val="002339C0"/>
    <w:rsid w:val="0023680A"/>
    <w:rsid w:val="00240D6A"/>
    <w:rsid w:val="00241156"/>
    <w:rsid w:val="00241825"/>
    <w:rsid w:val="00243118"/>
    <w:rsid w:val="0024431B"/>
    <w:rsid w:val="0024479F"/>
    <w:rsid w:val="002462EA"/>
    <w:rsid w:val="00246D6E"/>
    <w:rsid w:val="002471B1"/>
    <w:rsid w:val="00247AD5"/>
    <w:rsid w:val="00247B60"/>
    <w:rsid w:val="00250198"/>
    <w:rsid w:val="0025160D"/>
    <w:rsid w:val="002530FC"/>
    <w:rsid w:val="002532D3"/>
    <w:rsid w:val="00254CAC"/>
    <w:rsid w:val="00254F72"/>
    <w:rsid w:val="0025767F"/>
    <w:rsid w:val="00257EFD"/>
    <w:rsid w:val="002601A8"/>
    <w:rsid w:val="00261032"/>
    <w:rsid w:val="00263361"/>
    <w:rsid w:val="00266E3F"/>
    <w:rsid w:val="00272813"/>
    <w:rsid w:val="0027399F"/>
    <w:rsid w:val="00273D44"/>
    <w:rsid w:val="00273DDB"/>
    <w:rsid w:val="002746D5"/>
    <w:rsid w:val="002749C8"/>
    <w:rsid w:val="0027601B"/>
    <w:rsid w:val="00276167"/>
    <w:rsid w:val="00277966"/>
    <w:rsid w:val="00281017"/>
    <w:rsid w:val="00282CF6"/>
    <w:rsid w:val="002833EC"/>
    <w:rsid w:val="0028544C"/>
    <w:rsid w:val="00285889"/>
    <w:rsid w:val="00287516"/>
    <w:rsid w:val="00287F58"/>
    <w:rsid w:val="00290E34"/>
    <w:rsid w:val="00291798"/>
    <w:rsid w:val="002933FF"/>
    <w:rsid w:val="0029353B"/>
    <w:rsid w:val="002937EA"/>
    <w:rsid w:val="002967F8"/>
    <w:rsid w:val="00296A35"/>
    <w:rsid w:val="002A0EE8"/>
    <w:rsid w:val="002A1DC0"/>
    <w:rsid w:val="002A2753"/>
    <w:rsid w:val="002A30D5"/>
    <w:rsid w:val="002A37F8"/>
    <w:rsid w:val="002A3946"/>
    <w:rsid w:val="002A465B"/>
    <w:rsid w:val="002A51C8"/>
    <w:rsid w:val="002A634E"/>
    <w:rsid w:val="002A742E"/>
    <w:rsid w:val="002B0017"/>
    <w:rsid w:val="002B11C1"/>
    <w:rsid w:val="002B1A6C"/>
    <w:rsid w:val="002B2074"/>
    <w:rsid w:val="002B4528"/>
    <w:rsid w:val="002B53FE"/>
    <w:rsid w:val="002B5B33"/>
    <w:rsid w:val="002B7B5B"/>
    <w:rsid w:val="002B7CFC"/>
    <w:rsid w:val="002C0158"/>
    <w:rsid w:val="002C10AE"/>
    <w:rsid w:val="002C13F3"/>
    <w:rsid w:val="002C1D44"/>
    <w:rsid w:val="002C2A14"/>
    <w:rsid w:val="002C3ABE"/>
    <w:rsid w:val="002C5E21"/>
    <w:rsid w:val="002C6ABF"/>
    <w:rsid w:val="002C6BC0"/>
    <w:rsid w:val="002C6D26"/>
    <w:rsid w:val="002C7785"/>
    <w:rsid w:val="002D06C7"/>
    <w:rsid w:val="002D1613"/>
    <w:rsid w:val="002D53F6"/>
    <w:rsid w:val="002D5ABA"/>
    <w:rsid w:val="002D6B6A"/>
    <w:rsid w:val="002D6CC9"/>
    <w:rsid w:val="002D73F8"/>
    <w:rsid w:val="002E05E8"/>
    <w:rsid w:val="002E0E33"/>
    <w:rsid w:val="002E1399"/>
    <w:rsid w:val="002E1C76"/>
    <w:rsid w:val="002E3B14"/>
    <w:rsid w:val="002E4609"/>
    <w:rsid w:val="002E4794"/>
    <w:rsid w:val="002E5ECA"/>
    <w:rsid w:val="002E6B12"/>
    <w:rsid w:val="002E6D79"/>
    <w:rsid w:val="002E75C0"/>
    <w:rsid w:val="002F1F35"/>
    <w:rsid w:val="002F283B"/>
    <w:rsid w:val="002F2B84"/>
    <w:rsid w:val="002F3A78"/>
    <w:rsid w:val="002F62B0"/>
    <w:rsid w:val="002F77B6"/>
    <w:rsid w:val="003025A6"/>
    <w:rsid w:val="003025FE"/>
    <w:rsid w:val="00303154"/>
    <w:rsid w:val="0030399D"/>
    <w:rsid w:val="00304D9B"/>
    <w:rsid w:val="0030539E"/>
    <w:rsid w:val="00314D6D"/>
    <w:rsid w:val="00320D99"/>
    <w:rsid w:val="00322EAE"/>
    <w:rsid w:val="00322EFF"/>
    <w:rsid w:val="00324955"/>
    <w:rsid w:val="00324B99"/>
    <w:rsid w:val="00324BAF"/>
    <w:rsid w:val="003253ED"/>
    <w:rsid w:val="0032637B"/>
    <w:rsid w:val="003269C2"/>
    <w:rsid w:val="00326D3D"/>
    <w:rsid w:val="00326FA8"/>
    <w:rsid w:val="00332E64"/>
    <w:rsid w:val="003330D5"/>
    <w:rsid w:val="00333198"/>
    <w:rsid w:val="003332E3"/>
    <w:rsid w:val="00334A9E"/>
    <w:rsid w:val="00334FDF"/>
    <w:rsid w:val="00335134"/>
    <w:rsid w:val="00336DF1"/>
    <w:rsid w:val="00337A42"/>
    <w:rsid w:val="00340734"/>
    <w:rsid w:val="003439C1"/>
    <w:rsid w:val="003441C2"/>
    <w:rsid w:val="00344E53"/>
    <w:rsid w:val="00344EE4"/>
    <w:rsid w:val="003461AA"/>
    <w:rsid w:val="00346857"/>
    <w:rsid w:val="00347404"/>
    <w:rsid w:val="0034780F"/>
    <w:rsid w:val="003479D6"/>
    <w:rsid w:val="00352069"/>
    <w:rsid w:val="00352423"/>
    <w:rsid w:val="00352DE2"/>
    <w:rsid w:val="00353658"/>
    <w:rsid w:val="00353AAD"/>
    <w:rsid w:val="00353FD3"/>
    <w:rsid w:val="003540E7"/>
    <w:rsid w:val="00355363"/>
    <w:rsid w:val="00355800"/>
    <w:rsid w:val="003564D8"/>
    <w:rsid w:val="00356CD6"/>
    <w:rsid w:val="00356CF8"/>
    <w:rsid w:val="003606BE"/>
    <w:rsid w:val="00360C70"/>
    <w:rsid w:val="0036141D"/>
    <w:rsid w:val="00361920"/>
    <w:rsid w:val="00361DC9"/>
    <w:rsid w:val="00362367"/>
    <w:rsid w:val="00363EBD"/>
    <w:rsid w:val="003644F6"/>
    <w:rsid w:val="003700BE"/>
    <w:rsid w:val="00371930"/>
    <w:rsid w:val="003725DB"/>
    <w:rsid w:val="00374FE9"/>
    <w:rsid w:val="0037583B"/>
    <w:rsid w:val="00377A6B"/>
    <w:rsid w:val="003809BD"/>
    <w:rsid w:val="00384900"/>
    <w:rsid w:val="00385007"/>
    <w:rsid w:val="003851E8"/>
    <w:rsid w:val="003855A2"/>
    <w:rsid w:val="00385CCB"/>
    <w:rsid w:val="0038673A"/>
    <w:rsid w:val="00393289"/>
    <w:rsid w:val="003940C0"/>
    <w:rsid w:val="00394D06"/>
    <w:rsid w:val="00394F84"/>
    <w:rsid w:val="00396038"/>
    <w:rsid w:val="003A07B1"/>
    <w:rsid w:val="003A0D64"/>
    <w:rsid w:val="003A63C8"/>
    <w:rsid w:val="003B02E5"/>
    <w:rsid w:val="003B17A3"/>
    <w:rsid w:val="003B30BA"/>
    <w:rsid w:val="003B416D"/>
    <w:rsid w:val="003B6037"/>
    <w:rsid w:val="003B71EF"/>
    <w:rsid w:val="003B7525"/>
    <w:rsid w:val="003C0C20"/>
    <w:rsid w:val="003C0E45"/>
    <w:rsid w:val="003C1454"/>
    <w:rsid w:val="003C2B68"/>
    <w:rsid w:val="003C46B3"/>
    <w:rsid w:val="003C56E0"/>
    <w:rsid w:val="003C76AB"/>
    <w:rsid w:val="003C777C"/>
    <w:rsid w:val="003D0C7A"/>
    <w:rsid w:val="003D1528"/>
    <w:rsid w:val="003D1DF3"/>
    <w:rsid w:val="003D2948"/>
    <w:rsid w:val="003D3AE6"/>
    <w:rsid w:val="003D3C27"/>
    <w:rsid w:val="003E0003"/>
    <w:rsid w:val="003E0809"/>
    <w:rsid w:val="003E0DBB"/>
    <w:rsid w:val="003E11B0"/>
    <w:rsid w:val="003E3437"/>
    <w:rsid w:val="003E67F9"/>
    <w:rsid w:val="003E73EC"/>
    <w:rsid w:val="003F3E65"/>
    <w:rsid w:val="003F3EFD"/>
    <w:rsid w:val="003F44DA"/>
    <w:rsid w:val="003F45C3"/>
    <w:rsid w:val="003F526B"/>
    <w:rsid w:val="003F5B24"/>
    <w:rsid w:val="003F674D"/>
    <w:rsid w:val="003F6ABF"/>
    <w:rsid w:val="003F6E8D"/>
    <w:rsid w:val="004026C0"/>
    <w:rsid w:val="004062F4"/>
    <w:rsid w:val="00407A5F"/>
    <w:rsid w:val="00407ADE"/>
    <w:rsid w:val="00407B41"/>
    <w:rsid w:val="00411359"/>
    <w:rsid w:val="00411B21"/>
    <w:rsid w:val="0041210A"/>
    <w:rsid w:val="004126F5"/>
    <w:rsid w:val="004148D5"/>
    <w:rsid w:val="00414F48"/>
    <w:rsid w:val="0041705D"/>
    <w:rsid w:val="00417685"/>
    <w:rsid w:val="004176BE"/>
    <w:rsid w:val="00417FED"/>
    <w:rsid w:val="004203BB"/>
    <w:rsid w:val="00422870"/>
    <w:rsid w:val="004234E3"/>
    <w:rsid w:val="00424D75"/>
    <w:rsid w:val="004261C9"/>
    <w:rsid w:val="00427067"/>
    <w:rsid w:val="0043097F"/>
    <w:rsid w:val="004336D8"/>
    <w:rsid w:val="0043379C"/>
    <w:rsid w:val="004340F3"/>
    <w:rsid w:val="00435E01"/>
    <w:rsid w:val="004404E2"/>
    <w:rsid w:val="0044068F"/>
    <w:rsid w:val="00440835"/>
    <w:rsid w:val="004439AA"/>
    <w:rsid w:val="00445144"/>
    <w:rsid w:val="0044683B"/>
    <w:rsid w:val="00454B69"/>
    <w:rsid w:val="00455C39"/>
    <w:rsid w:val="00455D9E"/>
    <w:rsid w:val="00455F80"/>
    <w:rsid w:val="00456702"/>
    <w:rsid w:val="00460EB6"/>
    <w:rsid w:val="00461B20"/>
    <w:rsid w:val="00463548"/>
    <w:rsid w:val="00463D95"/>
    <w:rsid w:val="00466321"/>
    <w:rsid w:val="00466EFD"/>
    <w:rsid w:val="004679C6"/>
    <w:rsid w:val="004679CC"/>
    <w:rsid w:val="004679D4"/>
    <w:rsid w:val="004712EE"/>
    <w:rsid w:val="004714BD"/>
    <w:rsid w:val="00473D38"/>
    <w:rsid w:val="00474533"/>
    <w:rsid w:val="00476F87"/>
    <w:rsid w:val="00477503"/>
    <w:rsid w:val="004803ED"/>
    <w:rsid w:val="00481921"/>
    <w:rsid w:val="00484493"/>
    <w:rsid w:val="0048464F"/>
    <w:rsid w:val="004857D1"/>
    <w:rsid w:val="00490885"/>
    <w:rsid w:val="004922CF"/>
    <w:rsid w:val="00494DE5"/>
    <w:rsid w:val="00495039"/>
    <w:rsid w:val="004A493D"/>
    <w:rsid w:val="004A5940"/>
    <w:rsid w:val="004A61CB"/>
    <w:rsid w:val="004A6DA8"/>
    <w:rsid w:val="004A7DAE"/>
    <w:rsid w:val="004B0BB2"/>
    <w:rsid w:val="004B0F68"/>
    <w:rsid w:val="004B1450"/>
    <w:rsid w:val="004B15D2"/>
    <w:rsid w:val="004B3937"/>
    <w:rsid w:val="004B516D"/>
    <w:rsid w:val="004B5A26"/>
    <w:rsid w:val="004C077A"/>
    <w:rsid w:val="004C11F7"/>
    <w:rsid w:val="004C271D"/>
    <w:rsid w:val="004C2857"/>
    <w:rsid w:val="004C3716"/>
    <w:rsid w:val="004C3844"/>
    <w:rsid w:val="004C40DD"/>
    <w:rsid w:val="004C41A5"/>
    <w:rsid w:val="004C49DA"/>
    <w:rsid w:val="004C606C"/>
    <w:rsid w:val="004C6266"/>
    <w:rsid w:val="004C6F34"/>
    <w:rsid w:val="004C7761"/>
    <w:rsid w:val="004D060F"/>
    <w:rsid w:val="004D0E5B"/>
    <w:rsid w:val="004D1796"/>
    <w:rsid w:val="004D18B5"/>
    <w:rsid w:val="004D4012"/>
    <w:rsid w:val="004D4DB8"/>
    <w:rsid w:val="004D5B44"/>
    <w:rsid w:val="004D66D7"/>
    <w:rsid w:val="004D7838"/>
    <w:rsid w:val="004E137D"/>
    <w:rsid w:val="004E1F1C"/>
    <w:rsid w:val="004E250C"/>
    <w:rsid w:val="004E27E9"/>
    <w:rsid w:val="004E2D2D"/>
    <w:rsid w:val="004E427D"/>
    <w:rsid w:val="004E5FCB"/>
    <w:rsid w:val="004E62A8"/>
    <w:rsid w:val="004E70B6"/>
    <w:rsid w:val="004E7E9A"/>
    <w:rsid w:val="004F0A83"/>
    <w:rsid w:val="004F0A96"/>
    <w:rsid w:val="004F1503"/>
    <w:rsid w:val="004F2349"/>
    <w:rsid w:val="004F373C"/>
    <w:rsid w:val="004F419E"/>
    <w:rsid w:val="004F5059"/>
    <w:rsid w:val="004F5779"/>
    <w:rsid w:val="004F62CB"/>
    <w:rsid w:val="004F67A1"/>
    <w:rsid w:val="005002C9"/>
    <w:rsid w:val="00500B30"/>
    <w:rsid w:val="00500CC3"/>
    <w:rsid w:val="00500E70"/>
    <w:rsid w:val="0050163B"/>
    <w:rsid w:val="005024F0"/>
    <w:rsid w:val="00502FBA"/>
    <w:rsid w:val="00504337"/>
    <w:rsid w:val="00506141"/>
    <w:rsid w:val="00506D25"/>
    <w:rsid w:val="00510BF4"/>
    <w:rsid w:val="00510D2A"/>
    <w:rsid w:val="00511D6C"/>
    <w:rsid w:val="00512D97"/>
    <w:rsid w:val="00513295"/>
    <w:rsid w:val="00514149"/>
    <w:rsid w:val="0051437E"/>
    <w:rsid w:val="00514505"/>
    <w:rsid w:val="005155CC"/>
    <w:rsid w:val="00516044"/>
    <w:rsid w:val="005160C0"/>
    <w:rsid w:val="00517891"/>
    <w:rsid w:val="00520B0E"/>
    <w:rsid w:val="00521C9F"/>
    <w:rsid w:val="00523976"/>
    <w:rsid w:val="00523D59"/>
    <w:rsid w:val="005270A2"/>
    <w:rsid w:val="005301B0"/>
    <w:rsid w:val="005306EE"/>
    <w:rsid w:val="005309BF"/>
    <w:rsid w:val="00530C96"/>
    <w:rsid w:val="0053143D"/>
    <w:rsid w:val="005328F8"/>
    <w:rsid w:val="00532D29"/>
    <w:rsid w:val="005335D2"/>
    <w:rsid w:val="005347E6"/>
    <w:rsid w:val="005349BD"/>
    <w:rsid w:val="005352EB"/>
    <w:rsid w:val="005357D6"/>
    <w:rsid w:val="005358F4"/>
    <w:rsid w:val="0053666B"/>
    <w:rsid w:val="0053761B"/>
    <w:rsid w:val="00541B3D"/>
    <w:rsid w:val="00541ECE"/>
    <w:rsid w:val="0054267D"/>
    <w:rsid w:val="00542AD5"/>
    <w:rsid w:val="00542B18"/>
    <w:rsid w:val="005443DC"/>
    <w:rsid w:val="005448E9"/>
    <w:rsid w:val="00544F42"/>
    <w:rsid w:val="00545231"/>
    <w:rsid w:val="0054526B"/>
    <w:rsid w:val="00546B59"/>
    <w:rsid w:val="005470E6"/>
    <w:rsid w:val="005507DA"/>
    <w:rsid w:val="005507EB"/>
    <w:rsid w:val="00550A30"/>
    <w:rsid w:val="00550BF0"/>
    <w:rsid w:val="0055181A"/>
    <w:rsid w:val="005540DE"/>
    <w:rsid w:val="00554B1A"/>
    <w:rsid w:val="00555AD6"/>
    <w:rsid w:val="00560201"/>
    <w:rsid w:val="005621D6"/>
    <w:rsid w:val="00562C10"/>
    <w:rsid w:val="00562EB5"/>
    <w:rsid w:val="0056320B"/>
    <w:rsid w:val="00564C3A"/>
    <w:rsid w:val="00564F81"/>
    <w:rsid w:val="0056615E"/>
    <w:rsid w:val="005669E3"/>
    <w:rsid w:val="0056791E"/>
    <w:rsid w:val="0057073D"/>
    <w:rsid w:val="00570F80"/>
    <w:rsid w:val="005713B6"/>
    <w:rsid w:val="005717AD"/>
    <w:rsid w:val="00572BDD"/>
    <w:rsid w:val="00573D52"/>
    <w:rsid w:val="0057609D"/>
    <w:rsid w:val="00577F09"/>
    <w:rsid w:val="00581016"/>
    <w:rsid w:val="00584AE6"/>
    <w:rsid w:val="00586BA0"/>
    <w:rsid w:val="00587977"/>
    <w:rsid w:val="00591F31"/>
    <w:rsid w:val="005932A9"/>
    <w:rsid w:val="00596F4C"/>
    <w:rsid w:val="005977C7"/>
    <w:rsid w:val="005A0C07"/>
    <w:rsid w:val="005A1575"/>
    <w:rsid w:val="005A2990"/>
    <w:rsid w:val="005A4421"/>
    <w:rsid w:val="005A6D1E"/>
    <w:rsid w:val="005A722B"/>
    <w:rsid w:val="005B164F"/>
    <w:rsid w:val="005B239D"/>
    <w:rsid w:val="005B3716"/>
    <w:rsid w:val="005B3A59"/>
    <w:rsid w:val="005B3B5A"/>
    <w:rsid w:val="005B5F22"/>
    <w:rsid w:val="005B614E"/>
    <w:rsid w:val="005B793D"/>
    <w:rsid w:val="005B7F8E"/>
    <w:rsid w:val="005C071E"/>
    <w:rsid w:val="005C25C8"/>
    <w:rsid w:val="005C277C"/>
    <w:rsid w:val="005C437F"/>
    <w:rsid w:val="005C4ADC"/>
    <w:rsid w:val="005D0402"/>
    <w:rsid w:val="005D0A36"/>
    <w:rsid w:val="005D0E81"/>
    <w:rsid w:val="005D3570"/>
    <w:rsid w:val="005D7041"/>
    <w:rsid w:val="005D7797"/>
    <w:rsid w:val="005E0EBC"/>
    <w:rsid w:val="005E13A1"/>
    <w:rsid w:val="005E19A4"/>
    <w:rsid w:val="005E3A05"/>
    <w:rsid w:val="005E4CDE"/>
    <w:rsid w:val="005E53A7"/>
    <w:rsid w:val="005E55F3"/>
    <w:rsid w:val="005E5937"/>
    <w:rsid w:val="005E7EA0"/>
    <w:rsid w:val="005F0BCD"/>
    <w:rsid w:val="005F283C"/>
    <w:rsid w:val="005F3601"/>
    <w:rsid w:val="005F4B23"/>
    <w:rsid w:val="005F569C"/>
    <w:rsid w:val="005F7246"/>
    <w:rsid w:val="00600A6D"/>
    <w:rsid w:val="00601404"/>
    <w:rsid w:val="00603852"/>
    <w:rsid w:val="00603C32"/>
    <w:rsid w:val="00603E89"/>
    <w:rsid w:val="00606BB2"/>
    <w:rsid w:val="006070C2"/>
    <w:rsid w:val="0060797C"/>
    <w:rsid w:val="00610195"/>
    <w:rsid w:val="0061070A"/>
    <w:rsid w:val="00610A80"/>
    <w:rsid w:val="00611084"/>
    <w:rsid w:val="006136C4"/>
    <w:rsid w:val="00617529"/>
    <w:rsid w:val="006177DE"/>
    <w:rsid w:val="00622268"/>
    <w:rsid w:val="0062484E"/>
    <w:rsid w:val="00625586"/>
    <w:rsid w:val="00627938"/>
    <w:rsid w:val="0063069B"/>
    <w:rsid w:val="00634963"/>
    <w:rsid w:val="00634E0B"/>
    <w:rsid w:val="006366FB"/>
    <w:rsid w:val="006370A6"/>
    <w:rsid w:val="00640F58"/>
    <w:rsid w:val="00642C04"/>
    <w:rsid w:val="00644354"/>
    <w:rsid w:val="006445F0"/>
    <w:rsid w:val="00646094"/>
    <w:rsid w:val="0064698C"/>
    <w:rsid w:val="0065062E"/>
    <w:rsid w:val="00651875"/>
    <w:rsid w:val="006524A1"/>
    <w:rsid w:val="00654BD6"/>
    <w:rsid w:val="00656338"/>
    <w:rsid w:val="0065643C"/>
    <w:rsid w:val="00660DF5"/>
    <w:rsid w:val="00660EBF"/>
    <w:rsid w:val="00661F96"/>
    <w:rsid w:val="0066333C"/>
    <w:rsid w:val="00664956"/>
    <w:rsid w:val="006656EC"/>
    <w:rsid w:val="00666988"/>
    <w:rsid w:val="00667A20"/>
    <w:rsid w:val="00667BC2"/>
    <w:rsid w:val="006721F0"/>
    <w:rsid w:val="00674420"/>
    <w:rsid w:val="00675A19"/>
    <w:rsid w:val="00675B75"/>
    <w:rsid w:val="00677B78"/>
    <w:rsid w:val="00681DA8"/>
    <w:rsid w:val="006824D0"/>
    <w:rsid w:val="0068454F"/>
    <w:rsid w:val="00684B61"/>
    <w:rsid w:val="00685B14"/>
    <w:rsid w:val="00690343"/>
    <w:rsid w:val="006910C0"/>
    <w:rsid w:val="006916F5"/>
    <w:rsid w:val="00691F29"/>
    <w:rsid w:val="00693595"/>
    <w:rsid w:val="00694047"/>
    <w:rsid w:val="00695F2E"/>
    <w:rsid w:val="00697444"/>
    <w:rsid w:val="006A0399"/>
    <w:rsid w:val="006A080A"/>
    <w:rsid w:val="006A3B4F"/>
    <w:rsid w:val="006A3CFC"/>
    <w:rsid w:val="006A6798"/>
    <w:rsid w:val="006A7950"/>
    <w:rsid w:val="006B0EB3"/>
    <w:rsid w:val="006B0F02"/>
    <w:rsid w:val="006B10A9"/>
    <w:rsid w:val="006B11EE"/>
    <w:rsid w:val="006B52C0"/>
    <w:rsid w:val="006B55A4"/>
    <w:rsid w:val="006C169D"/>
    <w:rsid w:val="006C3699"/>
    <w:rsid w:val="006C547B"/>
    <w:rsid w:val="006D0318"/>
    <w:rsid w:val="006D0C78"/>
    <w:rsid w:val="006D13F8"/>
    <w:rsid w:val="006D7A5D"/>
    <w:rsid w:val="006E02DB"/>
    <w:rsid w:val="006E117C"/>
    <w:rsid w:val="006E21FA"/>
    <w:rsid w:val="006E22E8"/>
    <w:rsid w:val="006E6708"/>
    <w:rsid w:val="006F1C51"/>
    <w:rsid w:val="006F2B8C"/>
    <w:rsid w:val="006F2CDE"/>
    <w:rsid w:val="006F3003"/>
    <w:rsid w:val="006F5131"/>
    <w:rsid w:val="006F60B3"/>
    <w:rsid w:val="006F6F50"/>
    <w:rsid w:val="006F77AD"/>
    <w:rsid w:val="006F7FDD"/>
    <w:rsid w:val="007011D0"/>
    <w:rsid w:val="007049D9"/>
    <w:rsid w:val="00706B69"/>
    <w:rsid w:val="007074F0"/>
    <w:rsid w:val="00707DCA"/>
    <w:rsid w:val="007135C0"/>
    <w:rsid w:val="00713A31"/>
    <w:rsid w:val="00713F2B"/>
    <w:rsid w:val="007145D0"/>
    <w:rsid w:val="0071629C"/>
    <w:rsid w:val="00716E2C"/>
    <w:rsid w:val="00716EA1"/>
    <w:rsid w:val="0071779C"/>
    <w:rsid w:val="00717D08"/>
    <w:rsid w:val="0072110B"/>
    <w:rsid w:val="007222E2"/>
    <w:rsid w:val="0072296A"/>
    <w:rsid w:val="007236B7"/>
    <w:rsid w:val="007239F9"/>
    <w:rsid w:val="007252DC"/>
    <w:rsid w:val="0072631F"/>
    <w:rsid w:val="00727AE2"/>
    <w:rsid w:val="00730E60"/>
    <w:rsid w:val="00731ED0"/>
    <w:rsid w:val="007326E2"/>
    <w:rsid w:val="00732A74"/>
    <w:rsid w:val="00734945"/>
    <w:rsid w:val="0073782A"/>
    <w:rsid w:val="00740DF5"/>
    <w:rsid w:val="00740F97"/>
    <w:rsid w:val="00741D45"/>
    <w:rsid w:val="00742024"/>
    <w:rsid w:val="00742191"/>
    <w:rsid w:val="0074265F"/>
    <w:rsid w:val="0074524A"/>
    <w:rsid w:val="0074588C"/>
    <w:rsid w:val="00745B46"/>
    <w:rsid w:val="0074652A"/>
    <w:rsid w:val="00750871"/>
    <w:rsid w:val="00752445"/>
    <w:rsid w:val="007533F7"/>
    <w:rsid w:val="007534AE"/>
    <w:rsid w:val="007538CF"/>
    <w:rsid w:val="00753CE4"/>
    <w:rsid w:val="007558C1"/>
    <w:rsid w:val="00755A00"/>
    <w:rsid w:val="00755AF3"/>
    <w:rsid w:val="00760315"/>
    <w:rsid w:val="00760611"/>
    <w:rsid w:val="00761101"/>
    <w:rsid w:val="00762351"/>
    <w:rsid w:val="007623DC"/>
    <w:rsid w:val="00762D7C"/>
    <w:rsid w:val="00763022"/>
    <w:rsid w:val="00765B57"/>
    <w:rsid w:val="00765CF6"/>
    <w:rsid w:val="007660F0"/>
    <w:rsid w:val="0076651C"/>
    <w:rsid w:val="00766DAF"/>
    <w:rsid w:val="00767403"/>
    <w:rsid w:val="0077096A"/>
    <w:rsid w:val="00770FB9"/>
    <w:rsid w:val="007723E5"/>
    <w:rsid w:val="00773B6E"/>
    <w:rsid w:val="00775325"/>
    <w:rsid w:val="0077674C"/>
    <w:rsid w:val="00776B5B"/>
    <w:rsid w:val="0077773A"/>
    <w:rsid w:val="00777F0A"/>
    <w:rsid w:val="00780419"/>
    <w:rsid w:val="007812D9"/>
    <w:rsid w:val="00781F34"/>
    <w:rsid w:val="007829C9"/>
    <w:rsid w:val="007843D5"/>
    <w:rsid w:val="0078468B"/>
    <w:rsid w:val="00786EE7"/>
    <w:rsid w:val="00790168"/>
    <w:rsid w:val="00794335"/>
    <w:rsid w:val="007944FF"/>
    <w:rsid w:val="0079467E"/>
    <w:rsid w:val="00797896"/>
    <w:rsid w:val="007A3E4D"/>
    <w:rsid w:val="007A4A3B"/>
    <w:rsid w:val="007A4AF5"/>
    <w:rsid w:val="007A5D21"/>
    <w:rsid w:val="007A6D42"/>
    <w:rsid w:val="007B3526"/>
    <w:rsid w:val="007B3FE8"/>
    <w:rsid w:val="007B4C9E"/>
    <w:rsid w:val="007C47E7"/>
    <w:rsid w:val="007C5D45"/>
    <w:rsid w:val="007C68B3"/>
    <w:rsid w:val="007C72ED"/>
    <w:rsid w:val="007C7C6B"/>
    <w:rsid w:val="007D00CD"/>
    <w:rsid w:val="007D0FC3"/>
    <w:rsid w:val="007D138C"/>
    <w:rsid w:val="007D1E2E"/>
    <w:rsid w:val="007D20A1"/>
    <w:rsid w:val="007D2353"/>
    <w:rsid w:val="007D3143"/>
    <w:rsid w:val="007D4B13"/>
    <w:rsid w:val="007D4D43"/>
    <w:rsid w:val="007D515B"/>
    <w:rsid w:val="007D5311"/>
    <w:rsid w:val="007D55A4"/>
    <w:rsid w:val="007E32E1"/>
    <w:rsid w:val="007E5A5F"/>
    <w:rsid w:val="007E6487"/>
    <w:rsid w:val="007F1B37"/>
    <w:rsid w:val="007F60CC"/>
    <w:rsid w:val="007F6B0F"/>
    <w:rsid w:val="007F7197"/>
    <w:rsid w:val="00800BC3"/>
    <w:rsid w:val="008029A0"/>
    <w:rsid w:val="00803173"/>
    <w:rsid w:val="00803262"/>
    <w:rsid w:val="008051DC"/>
    <w:rsid w:val="008067A9"/>
    <w:rsid w:val="00807E07"/>
    <w:rsid w:val="00810B1A"/>
    <w:rsid w:val="00810DB3"/>
    <w:rsid w:val="0081504B"/>
    <w:rsid w:val="008156A0"/>
    <w:rsid w:val="00816DB4"/>
    <w:rsid w:val="00817137"/>
    <w:rsid w:val="00817526"/>
    <w:rsid w:val="00817D0F"/>
    <w:rsid w:val="008205E7"/>
    <w:rsid w:val="00820F33"/>
    <w:rsid w:val="00823302"/>
    <w:rsid w:val="00823719"/>
    <w:rsid w:val="00824351"/>
    <w:rsid w:val="008243A8"/>
    <w:rsid w:val="008245AE"/>
    <w:rsid w:val="008246A7"/>
    <w:rsid w:val="008246E0"/>
    <w:rsid w:val="008251A7"/>
    <w:rsid w:val="008268C3"/>
    <w:rsid w:val="00827024"/>
    <w:rsid w:val="00827693"/>
    <w:rsid w:val="008360A7"/>
    <w:rsid w:val="00837B9D"/>
    <w:rsid w:val="008413B9"/>
    <w:rsid w:val="00841422"/>
    <w:rsid w:val="00842083"/>
    <w:rsid w:val="00842F07"/>
    <w:rsid w:val="00843313"/>
    <w:rsid w:val="008438B6"/>
    <w:rsid w:val="00844485"/>
    <w:rsid w:val="00846A19"/>
    <w:rsid w:val="00850F0A"/>
    <w:rsid w:val="00852921"/>
    <w:rsid w:val="00853E25"/>
    <w:rsid w:val="00854052"/>
    <w:rsid w:val="00854F53"/>
    <w:rsid w:val="0085537A"/>
    <w:rsid w:val="00855D11"/>
    <w:rsid w:val="00857332"/>
    <w:rsid w:val="00860566"/>
    <w:rsid w:val="008606F9"/>
    <w:rsid w:val="00860CA3"/>
    <w:rsid w:val="00860E76"/>
    <w:rsid w:val="0086166F"/>
    <w:rsid w:val="00863E8F"/>
    <w:rsid w:val="00864222"/>
    <w:rsid w:val="008657C5"/>
    <w:rsid w:val="00870DF3"/>
    <w:rsid w:val="008712D0"/>
    <w:rsid w:val="008714ED"/>
    <w:rsid w:val="0087265D"/>
    <w:rsid w:val="008727CB"/>
    <w:rsid w:val="0087789D"/>
    <w:rsid w:val="00877ED8"/>
    <w:rsid w:val="0088285F"/>
    <w:rsid w:val="00883984"/>
    <w:rsid w:val="00891AAA"/>
    <w:rsid w:val="008935DF"/>
    <w:rsid w:val="008955DC"/>
    <w:rsid w:val="008968B9"/>
    <w:rsid w:val="0089782B"/>
    <w:rsid w:val="008A0C1E"/>
    <w:rsid w:val="008A43C5"/>
    <w:rsid w:val="008A473B"/>
    <w:rsid w:val="008A5576"/>
    <w:rsid w:val="008A5995"/>
    <w:rsid w:val="008A685B"/>
    <w:rsid w:val="008A697F"/>
    <w:rsid w:val="008B0B79"/>
    <w:rsid w:val="008B12EB"/>
    <w:rsid w:val="008B1ACA"/>
    <w:rsid w:val="008B2C5A"/>
    <w:rsid w:val="008B3A93"/>
    <w:rsid w:val="008B4124"/>
    <w:rsid w:val="008B4F54"/>
    <w:rsid w:val="008B51BA"/>
    <w:rsid w:val="008B5835"/>
    <w:rsid w:val="008B5B96"/>
    <w:rsid w:val="008B6177"/>
    <w:rsid w:val="008B6DD6"/>
    <w:rsid w:val="008C1715"/>
    <w:rsid w:val="008C1807"/>
    <w:rsid w:val="008C181D"/>
    <w:rsid w:val="008C3DBE"/>
    <w:rsid w:val="008C5547"/>
    <w:rsid w:val="008C5BC3"/>
    <w:rsid w:val="008C5D4F"/>
    <w:rsid w:val="008C6B97"/>
    <w:rsid w:val="008D01F1"/>
    <w:rsid w:val="008D1F60"/>
    <w:rsid w:val="008D270F"/>
    <w:rsid w:val="008D3A39"/>
    <w:rsid w:val="008D46C6"/>
    <w:rsid w:val="008D5793"/>
    <w:rsid w:val="008D5EB0"/>
    <w:rsid w:val="008D61C6"/>
    <w:rsid w:val="008D7C75"/>
    <w:rsid w:val="008D7F31"/>
    <w:rsid w:val="008E04D3"/>
    <w:rsid w:val="008E1A0D"/>
    <w:rsid w:val="008E1E45"/>
    <w:rsid w:val="008E41A4"/>
    <w:rsid w:val="008E4A3A"/>
    <w:rsid w:val="008E6738"/>
    <w:rsid w:val="008E70CF"/>
    <w:rsid w:val="008F05BB"/>
    <w:rsid w:val="008F14E9"/>
    <w:rsid w:val="008F2477"/>
    <w:rsid w:val="008F378F"/>
    <w:rsid w:val="008F3FE1"/>
    <w:rsid w:val="008F53A4"/>
    <w:rsid w:val="008F54F8"/>
    <w:rsid w:val="008F574B"/>
    <w:rsid w:val="008F6228"/>
    <w:rsid w:val="008F737F"/>
    <w:rsid w:val="009008C1"/>
    <w:rsid w:val="00901218"/>
    <w:rsid w:val="00907B8C"/>
    <w:rsid w:val="00907BDC"/>
    <w:rsid w:val="00914FAC"/>
    <w:rsid w:val="00915BD4"/>
    <w:rsid w:val="00915F95"/>
    <w:rsid w:val="009202E4"/>
    <w:rsid w:val="00921E06"/>
    <w:rsid w:val="00925B11"/>
    <w:rsid w:val="00926BD0"/>
    <w:rsid w:val="009301B9"/>
    <w:rsid w:val="00930ECE"/>
    <w:rsid w:val="0093202F"/>
    <w:rsid w:val="00934520"/>
    <w:rsid w:val="00935120"/>
    <w:rsid w:val="00937974"/>
    <w:rsid w:val="00940388"/>
    <w:rsid w:val="00940484"/>
    <w:rsid w:val="0094053D"/>
    <w:rsid w:val="0094266D"/>
    <w:rsid w:val="00942A03"/>
    <w:rsid w:val="00942C3E"/>
    <w:rsid w:val="00944483"/>
    <w:rsid w:val="00944559"/>
    <w:rsid w:val="0094529F"/>
    <w:rsid w:val="009457EB"/>
    <w:rsid w:val="009465B7"/>
    <w:rsid w:val="0095152E"/>
    <w:rsid w:val="00951531"/>
    <w:rsid w:val="00952419"/>
    <w:rsid w:val="009541E4"/>
    <w:rsid w:val="0095447A"/>
    <w:rsid w:val="009549C9"/>
    <w:rsid w:val="00955CBE"/>
    <w:rsid w:val="0095649D"/>
    <w:rsid w:val="00957AC0"/>
    <w:rsid w:val="00960713"/>
    <w:rsid w:val="009624E8"/>
    <w:rsid w:val="009633B2"/>
    <w:rsid w:val="00963611"/>
    <w:rsid w:val="00963B77"/>
    <w:rsid w:val="00964097"/>
    <w:rsid w:val="00964676"/>
    <w:rsid w:val="0096789C"/>
    <w:rsid w:val="00967A43"/>
    <w:rsid w:val="00967F51"/>
    <w:rsid w:val="00971F36"/>
    <w:rsid w:val="00973DC2"/>
    <w:rsid w:val="00973F3B"/>
    <w:rsid w:val="009742F6"/>
    <w:rsid w:val="00974350"/>
    <w:rsid w:val="00980296"/>
    <w:rsid w:val="00981425"/>
    <w:rsid w:val="009816D3"/>
    <w:rsid w:val="00981829"/>
    <w:rsid w:val="009819F1"/>
    <w:rsid w:val="00981FAA"/>
    <w:rsid w:val="00983721"/>
    <w:rsid w:val="00983D54"/>
    <w:rsid w:val="0098429C"/>
    <w:rsid w:val="0098459C"/>
    <w:rsid w:val="0098528F"/>
    <w:rsid w:val="00985B93"/>
    <w:rsid w:val="00985D63"/>
    <w:rsid w:val="00985F95"/>
    <w:rsid w:val="0098683C"/>
    <w:rsid w:val="0098791C"/>
    <w:rsid w:val="00990046"/>
    <w:rsid w:val="00990395"/>
    <w:rsid w:val="009909EA"/>
    <w:rsid w:val="00990F16"/>
    <w:rsid w:val="0099175A"/>
    <w:rsid w:val="00992D6F"/>
    <w:rsid w:val="0099378F"/>
    <w:rsid w:val="00994097"/>
    <w:rsid w:val="00994DB1"/>
    <w:rsid w:val="009950F8"/>
    <w:rsid w:val="00997D03"/>
    <w:rsid w:val="009A1217"/>
    <w:rsid w:val="009A173B"/>
    <w:rsid w:val="009A1F1B"/>
    <w:rsid w:val="009A4176"/>
    <w:rsid w:val="009A5825"/>
    <w:rsid w:val="009A7135"/>
    <w:rsid w:val="009A7DE2"/>
    <w:rsid w:val="009B1128"/>
    <w:rsid w:val="009B2BC5"/>
    <w:rsid w:val="009B4975"/>
    <w:rsid w:val="009B5021"/>
    <w:rsid w:val="009B52D3"/>
    <w:rsid w:val="009B59CD"/>
    <w:rsid w:val="009B5B84"/>
    <w:rsid w:val="009B5D9A"/>
    <w:rsid w:val="009B6266"/>
    <w:rsid w:val="009B64C1"/>
    <w:rsid w:val="009B6CEA"/>
    <w:rsid w:val="009B74CB"/>
    <w:rsid w:val="009C042B"/>
    <w:rsid w:val="009C12D7"/>
    <w:rsid w:val="009C28FA"/>
    <w:rsid w:val="009C4C2C"/>
    <w:rsid w:val="009C4E4E"/>
    <w:rsid w:val="009C56FF"/>
    <w:rsid w:val="009C6FCF"/>
    <w:rsid w:val="009C79E2"/>
    <w:rsid w:val="009D0AC4"/>
    <w:rsid w:val="009D28AB"/>
    <w:rsid w:val="009D467F"/>
    <w:rsid w:val="009D5171"/>
    <w:rsid w:val="009D60E3"/>
    <w:rsid w:val="009D6891"/>
    <w:rsid w:val="009D6AEE"/>
    <w:rsid w:val="009D6C96"/>
    <w:rsid w:val="009D7CDA"/>
    <w:rsid w:val="009E08CB"/>
    <w:rsid w:val="009E1015"/>
    <w:rsid w:val="009E2248"/>
    <w:rsid w:val="009E27B7"/>
    <w:rsid w:val="009E2AE6"/>
    <w:rsid w:val="009E30FC"/>
    <w:rsid w:val="009E3653"/>
    <w:rsid w:val="009E3754"/>
    <w:rsid w:val="009F061E"/>
    <w:rsid w:val="009F1DF2"/>
    <w:rsid w:val="009F1E36"/>
    <w:rsid w:val="009F1E84"/>
    <w:rsid w:val="009F2B99"/>
    <w:rsid w:val="009F5F35"/>
    <w:rsid w:val="00A001A3"/>
    <w:rsid w:val="00A004A7"/>
    <w:rsid w:val="00A02CD2"/>
    <w:rsid w:val="00A03AF6"/>
    <w:rsid w:val="00A06C7A"/>
    <w:rsid w:val="00A11C86"/>
    <w:rsid w:val="00A13B91"/>
    <w:rsid w:val="00A13D95"/>
    <w:rsid w:val="00A16D7C"/>
    <w:rsid w:val="00A2032D"/>
    <w:rsid w:val="00A20A1D"/>
    <w:rsid w:val="00A20CEE"/>
    <w:rsid w:val="00A21563"/>
    <w:rsid w:val="00A2284C"/>
    <w:rsid w:val="00A2405F"/>
    <w:rsid w:val="00A25D60"/>
    <w:rsid w:val="00A32226"/>
    <w:rsid w:val="00A337C2"/>
    <w:rsid w:val="00A34047"/>
    <w:rsid w:val="00A3436D"/>
    <w:rsid w:val="00A343C5"/>
    <w:rsid w:val="00A352CE"/>
    <w:rsid w:val="00A35FF9"/>
    <w:rsid w:val="00A3636F"/>
    <w:rsid w:val="00A3655E"/>
    <w:rsid w:val="00A36B05"/>
    <w:rsid w:val="00A406F1"/>
    <w:rsid w:val="00A43247"/>
    <w:rsid w:val="00A44E87"/>
    <w:rsid w:val="00A45011"/>
    <w:rsid w:val="00A45D86"/>
    <w:rsid w:val="00A47437"/>
    <w:rsid w:val="00A52EB9"/>
    <w:rsid w:val="00A5473B"/>
    <w:rsid w:val="00A5708C"/>
    <w:rsid w:val="00A577B8"/>
    <w:rsid w:val="00A57B33"/>
    <w:rsid w:val="00A61C04"/>
    <w:rsid w:val="00A62933"/>
    <w:rsid w:val="00A62E06"/>
    <w:rsid w:val="00A65D0E"/>
    <w:rsid w:val="00A66929"/>
    <w:rsid w:val="00A702EA"/>
    <w:rsid w:val="00A713F7"/>
    <w:rsid w:val="00A72105"/>
    <w:rsid w:val="00A72C45"/>
    <w:rsid w:val="00A73667"/>
    <w:rsid w:val="00A751D7"/>
    <w:rsid w:val="00A75677"/>
    <w:rsid w:val="00A75B55"/>
    <w:rsid w:val="00A76252"/>
    <w:rsid w:val="00A77CBD"/>
    <w:rsid w:val="00A840FD"/>
    <w:rsid w:val="00A85CB2"/>
    <w:rsid w:val="00A86083"/>
    <w:rsid w:val="00A8682A"/>
    <w:rsid w:val="00A87586"/>
    <w:rsid w:val="00A904A0"/>
    <w:rsid w:val="00A90924"/>
    <w:rsid w:val="00A91A80"/>
    <w:rsid w:val="00A94A00"/>
    <w:rsid w:val="00A94FFD"/>
    <w:rsid w:val="00A95496"/>
    <w:rsid w:val="00A96E67"/>
    <w:rsid w:val="00AA0075"/>
    <w:rsid w:val="00AA1034"/>
    <w:rsid w:val="00AA2A3F"/>
    <w:rsid w:val="00AA3113"/>
    <w:rsid w:val="00AA4853"/>
    <w:rsid w:val="00AA4BDB"/>
    <w:rsid w:val="00AA5E95"/>
    <w:rsid w:val="00AB0292"/>
    <w:rsid w:val="00AB07AD"/>
    <w:rsid w:val="00AB0A02"/>
    <w:rsid w:val="00AB1611"/>
    <w:rsid w:val="00AB173E"/>
    <w:rsid w:val="00AB1AAC"/>
    <w:rsid w:val="00AB2C59"/>
    <w:rsid w:val="00AB52E9"/>
    <w:rsid w:val="00AB59EE"/>
    <w:rsid w:val="00AB5B99"/>
    <w:rsid w:val="00AB781C"/>
    <w:rsid w:val="00AC0098"/>
    <w:rsid w:val="00AC0B9D"/>
    <w:rsid w:val="00AC1B04"/>
    <w:rsid w:val="00AC4A49"/>
    <w:rsid w:val="00AC6626"/>
    <w:rsid w:val="00AC715F"/>
    <w:rsid w:val="00AC7989"/>
    <w:rsid w:val="00AD087B"/>
    <w:rsid w:val="00AD0917"/>
    <w:rsid w:val="00AD14B5"/>
    <w:rsid w:val="00AD5405"/>
    <w:rsid w:val="00AD5E24"/>
    <w:rsid w:val="00AE0236"/>
    <w:rsid w:val="00AE04C0"/>
    <w:rsid w:val="00AE1656"/>
    <w:rsid w:val="00AE2A65"/>
    <w:rsid w:val="00AE40E7"/>
    <w:rsid w:val="00AE5413"/>
    <w:rsid w:val="00AE589B"/>
    <w:rsid w:val="00AE759F"/>
    <w:rsid w:val="00AF0C03"/>
    <w:rsid w:val="00AF1E24"/>
    <w:rsid w:val="00AF3072"/>
    <w:rsid w:val="00AF4262"/>
    <w:rsid w:val="00AF552C"/>
    <w:rsid w:val="00AF5B52"/>
    <w:rsid w:val="00AF7D6D"/>
    <w:rsid w:val="00AF7E60"/>
    <w:rsid w:val="00B005C3"/>
    <w:rsid w:val="00B009B3"/>
    <w:rsid w:val="00B043AF"/>
    <w:rsid w:val="00B047E9"/>
    <w:rsid w:val="00B12B8A"/>
    <w:rsid w:val="00B13CD3"/>
    <w:rsid w:val="00B1402B"/>
    <w:rsid w:val="00B1407F"/>
    <w:rsid w:val="00B14BBF"/>
    <w:rsid w:val="00B1535A"/>
    <w:rsid w:val="00B20467"/>
    <w:rsid w:val="00B21CEA"/>
    <w:rsid w:val="00B22C7D"/>
    <w:rsid w:val="00B2380A"/>
    <w:rsid w:val="00B23D63"/>
    <w:rsid w:val="00B23EE1"/>
    <w:rsid w:val="00B257D4"/>
    <w:rsid w:val="00B258BE"/>
    <w:rsid w:val="00B25E0B"/>
    <w:rsid w:val="00B272FF"/>
    <w:rsid w:val="00B30331"/>
    <w:rsid w:val="00B307AF"/>
    <w:rsid w:val="00B30B7E"/>
    <w:rsid w:val="00B34DBB"/>
    <w:rsid w:val="00B35320"/>
    <w:rsid w:val="00B35D6E"/>
    <w:rsid w:val="00B35FA5"/>
    <w:rsid w:val="00B36149"/>
    <w:rsid w:val="00B363A1"/>
    <w:rsid w:val="00B3671A"/>
    <w:rsid w:val="00B409A9"/>
    <w:rsid w:val="00B40ECA"/>
    <w:rsid w:val="00B41F01"/>
    <w:rsid w:val="00B42107"/>
    <w:rsid w:val="00B50E1D"/>
    <w:rsid w:val="00B51501"/>
    <w:rsid w:val="00B52C22"/>
    <w:rsid w:val="00B54147"/>
    <w:rsid w:val="00B55834"/>
    <w:rsid w:val="00B5605C"/>
    <w:rsid w:val="00B56C2D"/>
    <w:rsid w:val="00B57BED"/>
    <w:rsid w:val="00B60A12"/>
    <w:rsid w:val="00B61F55"/>
    <w:rsid w:val="00B62312"/>
    <w:rsid w:val="00B63BB0"/>
    <w:rsid w:val="00B645D3"/>
    <w:rsid w:val="00B64858"/>
    <w:rsid w:val="00B64B08"/>
    <w:rsid w:val="00B655A2"/>
    <w:rsid w:val="00B71F77"/>
    <w:rsid w:val="00B738C1"/>
    <w:rsid w:val="00B750CE"/>
    <w:rsid w:val="00B751C3"/>
    <w:rsid w:val="00B760D4"/>
    <w:rsid w:val="00B76A55"/>
    <w:rsid w:val="00B773BD"/>
    <w:rsid w:val="00B80A75"/>
    <w:rsid w:val="00B83079"/>
    <w:rsid w:val="00B8338A"/>
    <w:rsid w:val="00B85245"/>
    <w:rsid w:val="00B87DD4"/>
    <w:rsid w:val="00B90366"/>
    <w:rsid w:val="00B90B90"/>
    <w:rsid w:val="00B90F87"/>
    <w:rsid w:val="00B91247"/>
    <w:rsid w:val="00B9170F"/>
    <w:rsid w:val="00B923FF"/>
    <w:rsid w:val="00B92C4C"/>
    <w:rsid w:val="00B938FB"/>
    <w:rsid w:val="00B93EFF"/>
    <w:rsid w:val="00B95159"/>
    <w:rsid w:val="00B96831"/>
    <w:rsid w:val="00B96A62"/>
    <w:rsid w:val="00BA3B30"/>
    <w:rsid w:val="00BA49E7"/>
    <w:rsid w:val="00BA4A5D"/>
    <w:rsid w:val="00BA5B1B"/>
    <w:rsid w:val="00BA6EAF"/>
    <w:rsid w:val="00BB0622"/>
    <w:rsid w:val="00BB152F"/>
    <w:rsid w:val="00BB18B3"/>
    <w:rsid w:val="00BB1D73"/>
    <w:rsid w:val="00BB26BF"/>
    <w:rsid w:val="00BB2BEB"/>
    <w:rsid w:val="00BB6806"/>
    <w:rsid w:val="00BB79A4"/>
    <w:rsid w:val="00BB7E3C"/>
    <w:rsid w:val="00BC04F3"/>
    <w:rsid w:val="00BC1154"/>
    <w:rsid w:val="00BC32FB"/>
    <w:rsid w:val="00BC3FBF"/>
    <w:rsid w:val="00BC63BA"/>
    <w:rsid w:val="00BC7341"/>
    <w:rsid w:val="00BD0535"/>
    <w:rsid w:val="00BD1C62"/>
    <w:rsid w:val="00BD2775"/>
    <w:rsid w:val="00BD415E"/>
    <w:rsid w:val="00BD58E9"/>
    <w:rsid w:val="00BE3840"/>
    <w:rsid w:val="00BE56D7"/>
    <w:rsid w:val="00BF0201"/>
    <w:rsid w:val="00BF0AAB"/>
    <w:rsid w:val="00BF36BF"/>
    <w:rsid w:val="00BF5C09"/>
    <w:rsid w:val="00BF694B"/>
    <w:rsid w:val="00C00B8F"/>
    <w:rsid w:val="00C030F6"/>
    <w:rsid w:val="00C03F3E"/>
    <w:rsid w:val="00C0485B"/>
    <w:rsid w:val="00C05F8A"/>
    <w:rsid w:val="00C062AE"/>
    <w:rsid w:val="00C104CB"/>
    <w:rsid w:val="00C1155B"/>
    <w:rsid w:val="00C120D2"/>
    <w:rsid w:val="00C13075"/>
    <w:rsid w:val="00C134C6"/>
    <w:rsid w:val="00C15D67"/>
    <w:rsid w:val="00C16D1E"/>
    <w:rsid w:val="00C1748B"/>
    <w:rsid w:val="00C17EE7"/>
    <w:rsid w:val="00C24AC1"/>
    <w:rsid w:val="00C263B8"/>
    <w:rsid w:val="00C27685"/>
    <w:rsid w:val="00C30581"/>
    <w:rsid w:val="00C311A5"/>
    <w:rsid w:val="00C36001"/>
    <w:rsid w:val="00C40199"/>
    <w:rsid w:val="00C40484"/>
    <w:rsid w:val="00C40963"/>
    <w:rsid w:val="00C43690"/>
    <w:rsid w:val="00C47F3A"/>
    <w:rsid w:val="00C50FED"/>
    <w:rsid w:val="00C521D0"/>
    <w:rsid w:val="00C53166"/>
    <w:rsid w:val="00C566AA"/>
    <w:rsid w:val="00C56A14"/>
    <w:rsid w:val="00C57571"/>
    <w:rsid w:val="00C57C51"/>
    <w:rsid w:val="00C600F4"/>
    <w:rsid w:val="00C61012"/>
    <w:rsid w:val="00C6215B"/>
    <w:rsid w:val="00C639B4"/>
    <w:rsid w:val="00C65567"/>
    <w:rsid w:val="00C67982"/>
    <w:rsid w:val="00C70134"/>
    <w:rsid w:val="00C70AD3"/>
    <w:rsid w:val="00C7128A"/>
    <w:rsid w:val="00C728DA"/>
    <w:rsid w:val="00C76058"/>
    <w:rsid w:val="00C76972"/>
    <w:rsid w:val="00C7724A"/>
    <w:rsid w:val="00C77960"/>
    <w:rsid w:val="00C77EFD"/>
    <w:rsid w:val="00C80BB8"/>
    <w:rsid w:val="00C81985"/>
    <w:rsid w:val="00C81E8C"/>
    <w:rsid w:val="00C85234"/>
    <w:rsid w:val="00C854B0"/>
    <w:rsid w:val="00C856D2"/>
    <w:rsid w:val="00C85E90"/>
    <w:rsid w:val="00C874AE"/>
    <w:rsid w:val="00C91C92"/>
    <w:rsid w:val="00C92FDB"/>
    <w:rsid w:val="00C948FE"/>
    <w:rsid w:val="00C95909"/>
    <w:rsid w:val="00C959F3"/>
    <w:rsid w:val="00C97791"/>
    <w:rsid w:val="00CA01D7"/>
    <w:rsid w:val="00CA086A"/>
    <w:rsid w:val="00CA47A7"/>
    <w:rsid w:val="00CA4BE8"/>
    <w:rsid w:val="00CA6508"/>
    <w:rsid w:val="00CA6CF6"/>
    <w:rsid w:val="00CA7834"/>
    <w:rsid w:val="00CB4A1A"/>
    <w:rsid w:val="00CB4AEE"/>
    <w:rsid w:val="00CB5541"/>
    <w:rsid w:val="00CC0033"/>
    <w:rsid w:val="00CC02BE"/>
    <w:rsid w:val="00CC061B"/>
    <w:rsid w:val="00CC187A"/>
    <w:rsid w:val="00CC2AFF"/>
    <w:rsid w:val="00CC3E39"/>
    <w:rsid w:val="00CC44EB"/>
    <w:rsid w:val="00CC4729"/>
    <w:rsid w:val="00CC482C"/>
    <w:rsid w:val="00CC6C77"/>
    <w:rsid w:val="00CC787D"/>
    <w:rsid w:val="00CD0D61"/>
    <w:rsid w:val="00CD0D77"/>
    <w:rsid w:val="00CD0EE5"/>
    <w:rsid w:val="00CD27DB"/>
    <w:rsid w:val="00CD73C4"/>
    <w:rsid w:val="00CE094A"/>
    <w:rsid w:val="00CE1D5F"/>
    <w:rsid w:val="00CE1DA3"/>
    <w:rsid w:val="00CE3061"/>
    <w:rsid w:val="00CE3541"/>
    <w:rsid w:val="00CE37A0"/>
    <w:rsid w:val="00CE4E43"/>
    <w:rsid w:val="00CE56E5"/>
    <w:rsid w:val="00CF0AD0"/>
    <w:rsid w:val="00CF50AC"/>
    <w:rsid w:val="00CF5939"/>
    <w:rsid w:val="00CF6444"/>
    <w:rsid w:val="00CF693B"/>
    <w:rsid w:val="00CF720C"/>
    <w:rsid w:val="00CF73F3"/>
    <w:rsid w:val="00D00A82"/>
    <w:rsid w:val="00D00DE3"/>
    <w:rsid w:val="00D02C47"/>
    <w:rsid w:val="00D0346C"/>
    <w:rsid w:val="00D03A86"/>
    <w:rsid w:val="00D042F6"/>
    <w:rsid w:val="00D065B6"/>
    <w:rsid w:val="00D10329"/>
    <w:rsid w:val="00D10930"/>
    <w:rsid w:val="00D109E7"/>
    <w:rsid w:val="00D12573"/>
    <w:rsid w:val="00D12A50"/>
    <w:rsid w:val="00D14C57"/>
    <w:rsid w:val="00D15209"/>
    <w:rsid w:val="00D16C2A"/>
    <w:rsid w:val="00D17753"/>
    <w:rsid w:val="00D17878"/>
    <w:rsid w:val="00D221EA"/>
    <w:rsid w:val="00D23345"/>
    <w:rsid w:val="00D250F7"/>
    <w:rsid w:val="00D254F9"/>
    <w:rsid w:val="00D2557A"/>
    <w:rsid w:val="00D2583C"/>
    <w:rsid w:val="00D25DD1"/>
    <w:rsid w:val="00D305DD"/>
    <w:rsid w:val="00D314B8"/>
    <w:rsid w:val="00D3310D"/>
    <w:rsid w:val="00D34D19"/>
    <w:rsid w:val="00D350FA"/>
    <w:rsid w:val="00D35B3F"/>
    <w:rsid w:val="00D36D32"/>
    <w:rsid w:val="00D36FDB"/>
    <w:rsid w:val="00D429DC"/>
    <w:rsid w:val="00D43667"/>
    <w:rsid w:val="00D43893"/>
    <w:rsid w:val="00D44583"/>
    <w:rsid w:val="00D459AF"/>
    <w:rsid w:val="00D46E41"/>
    <w:rsid w:val="00D5276F"/>
    <w:rsid w:val="00D53013"/>
    <w:rsid w:val="00D536D3"/>
    <w:rsid w:val="00D53762"/>
    <w:rsid w:val="00D5640D"/>
    <w:rsid w:val="00D56A02"/>
    <w:rsid w:val="00D57863"/>
    <w:rsid w:val="00D608AB"/>
    <w:rsid w:val="00D66588"/>
    <w:rsid w:val="00D66986"/>
    <w:rsid w:val="00D66DC3"/>
    <w:rsid w:val="00D671B4"/>
    <w:rsid w:val="00D70A8E"/>
    <w:rsid w:val="00D740AC"/>
    <w:rsid w:val="00D766BA"/>
    <w:rsid w:val="00D77A04"/>
    <w:rsid w:val="00D803C3"/>
    <w:rsid w:val="00D807ED"/>
    <w:rsid w:val="00D80DE1"/>
    <w:rsid w:val="00D8277A"/>
    <w:rsid w:val="00D8296A"/>
    <w:rsid w:val="00D83029"/>
    <w:rsid w:val="00D8304F"/>
    <w:rsid w:val="00D83478"/>
    <w:rsid w:val="00D835E2"/>
    <w:rsid w:val="00D859FF"/>
    <w:rsid w:val="00D86020"/>
    <w:rsid w:val="00D87195"/>
    <w:rsid w:val="00D90C1D"/>
    <w:rsid w:val="00D91FDE"/>
    <w:rsid w:val="00D94363"/>
    <w:rsid w:val="00D955A5"/>
    <w:rsid w:val="00D957CD"/>
    <w:rsid w:val="00DA0E4A"/>
    <w:rsid w:val="00DA1A1B"/>
    <w:rsid w:val="00DA1ECB"/>
    <w:rsid w:val="00DA23F2"/>
    <w:rsid w:val="00DA254F"/>
    <w:rsid w:val="00DA322B"/>
    <w:rsid w:val="00DA4B88"/>
    <w:rsid w:val="00DA4E0F"/>
    <w:rsid w:val="00DA53C6"/>
    <w:rsid w:val="00DA5ACA"/>
    <w:rsid w:val="00DA6D2C"/>
    <w:rsid w:val="00DA7252"/>
    <w:rsid w:val="00DA7518"/>
    <w:rsid w:val="00DB323F"/>
    <w:rsid w:val="00DB42DC"/>
    <w:rsid w:val="00DB42EB"/>
    <w:rsid w:val="00DB44BB"/>
    <w:rsid w:val="00DB5201"/>
    <w:rsid w:val="00DB5C18"/>
    <w:rsid w:val="00DC101C"/>
    <w:rsid w:val="00DC11B3"/>
    <w:rsid w:val="00DC3398"/>
    <w:rsid w:val="00DC364C"/>
    <w:rsid w:val="00DC387A"/>
    <w:rsid w:val="00DC4438"/>
    <w:rsid w:val="00DC73E5"/>
    <w:rsid w:val="00DD0BA3"/>
    <w:rsid w:val="00DD116E"/>
    <w:rsid w:val="00DD1CC2"/>
    <w:rsid w:val="00DD203C"/>
    <w:rsid w:val="00DD279B"/>
    <w:rsid w:val="00DD3DBB"/>
    <w:rsid w:val="00DD573A"/>
    <w:rsid w:val="00DD5B74"/>
    <w:rsid w:val="00DD6601"/>
    <w:rsid w:val="00DD683C"/>
    <w:rsid w:val="00DD6F10"/>
    <w:rsid w:val="00DD7215"/>
    <w:rsid w:val="00DE038C"/>
    <w:rsid w:val="00DE0F47"/>
    <w:rsid w:val="00DE5695"/>
    <w:rsid w:val="00DE5DD6"/>
    <w:rsid w:val="00DE602E"/>
    <w:rsid w:val="00DE64A4"/>
    <w:rsid w:val="00DE66A2"/>
    <w:rsid w:val="00DE7DFA"/>
    <w:rsid w:val="00DE7F90"/>
    <w:rsid w:val="00DF0204"/>
    <w:rsid w:val="00DF06E3"/>
    <w:rsid w:val="00DF130F"/>
    <w:rsid w:val="00DF428E"/>
    <w:rsid w:val="00DF5070"/>
    <w:rsid w:val="00DF57D4"/>
    <w:rsid w:val="00DF67C8"/>
    <w:rsid w:val="00DF724C"/>
    <w:rsid w:val="00E0076C"/>
    <w:rsid w:val="00E00B0C"/>
    <w:rsid w:val="00E011D9"/>
    <w:rsid w:val="00E01A1A"/>
    <w:rsid w:val="00E0348B"/>
    <w:rsid w:val="00E04306"/>
    <w:rsid w:val="00E0533B"/>
    <w:rsid w:val="00E055B7"/>
    <w:rsid w:val="00E0592F"/>
    <w:rsid w:val="00E06133"/>
    <w:rsid w:val="00E065C0"/>
    <w:rsid w:val="00E06853"/>
    <w:rsid w:val="00E0694F"/>
    <w:rsid w:val="00E06DD4"/>
    <w:rsid w:val="00E07284"/>
    <w:rsid w:val="00E1028F"/>
    <w:rsid w:val="00E10FC7"/>
    <w:rsid w:val="00E15E31"/>
    <w:rsid w:val="00E1718F"/>
    <w:rsid w:val="00E20011"/>
    <w:rsid w:val="00E2006D"/>
    <w:rsid w:val="00E21066"/>
    <w:rsid w:val="00E2344C"/>
    <w:rsid w:val="00E2525F"/>
    <w:rsid w:val="00E25692"/>
    <w:rsid w:val="00E2788B"/>
    <w:rsid w:val="00E3066D"/>
    <w:rsid w:val="00E30809"/>
    <w:rsid w:val="00E3150E"/>
    <w:rsid w:val="00E343C3"/>
    <w:rsid w:val="00E35027"/>
    <w:rsid w:val="00E36ED0"/>
    <w:rsid w:val="00E371B0"/>
    <w:rsid w:val="00E40760"/>
    <w:rsid w:val="00E40D51"/>
    <w:rsid w:val="00E447C3"/>
    <w:rsid w:val="00E44FD1"/>
    <w:rsid w:val="00E45C1E"/>
    <w:rsid w:val="00E53356"/>
    <w:rsid w:val="00E54693"/>
    <w:rsid w:val="00E55B18"/>
    <w:rsid w:val="00E56ECC"/>
    <w:rsid w:val="00E61552"/>
    <w:rsid w:val="00E6184B"/>
    <w:rsid w:val="00E6195A"/>
    <w:rsid w:val="00E638D0"/>
    <w:rsid w:val="00E63C37"/>
    <w:rsid w:val="00E63C7B"/>
    <w:rsid w:val="00E63F55"/>
    <w:rsid w:val="00E65894"/>
    <w:rsid w:val="00E671A1"/>
    <w:rsid w:val="00E67478"/>
    <w:rsid w:val="00E7141A"/>
    <w:rsid w:val="00E71685"/>
    <w:rsid w:val="00E71CD0"/>
    <w:rsid w:val="00E71F9B"/>
    <w:rsid w:val="00E73847"/>
    <w:rsid w:val="00E73A58"/>
    <w:rsid w:val="00E73D42"/>
    <w:rsid w:val="00E74A15"/>
    <w:rsid w:val="00E74B55"/>
    <w:rsid w:val="00E75D51"/>
    <w:rsid w:val="00E76161"/>
    <w:rsid w:val="00E83737"/>
    <w:rsid w:val="00E83B38"/>
    <w:rsid w:val="00E8470B"/>
    <w:rsid w:val="00E84AD9"/>
    <w:rsid w:val="00E864D8"/>
    <w:rsid w:val="00E87230"/>
    <w:rsid w:val="00E87C36"/>
    <w:rsid w:val="00E87EFC"/>
    <w:rsid w:val="00E90E6D"/>
    <w:rsid w:val="00E911B2"/>
    <w:rsid w:val="00E91E80"/>
    <w:rsid w:val="00E93C38"/>
    <w:rsid w:val="00E95A21"/>
    <w:rsid w:val="00E9666C"/>
    <w:rsid w:val="00E97BFD"/>
    <w:rsid w:val="00EA0CAE"/>
    <w:rsid w:val="00EA57EE"/>
    <w:rsid w:val="00EA595F"/>
    <w:rsid w:val="00EA7B30"/>
    <w:rsid w:val="00EA7DB2"/>
    <w:rsid w:val="00EB1526"/>
    <w:rsid w:val="00EB1530"/>
    <w:rsid w:val="00EB7EDB"/>
    <w:rsid w:val="00EC0395"/>
    <w:rsid w:val="00EC085D"/>
    <w:rsid w:val="00EC1786"/>
    <w:rsid w:val="00EC2BA9"/>
    <w:rsid w:val="00EC4252"/>
    <w:rsid w:val="00EC4555"/>
    <w:rsid w:val="00EC6117"/>
    <w:rsid w:val="00EC6527"/>
    <w:rsid w:val="00EC7367"/>
    <w:rsid w:val="00EC7556"/>
    <w:rsid w:val="00EC7953"/>
    <w:rsid w:val="00EC7A01"/>
    <w:rsid w:val="00ED0801"/>
    <w:rsid w:val="00ED13D1"/>
    <w:rsid w:val="00ED2C2D"/>
    <w:rsid w:val="00ED33A1"/>
    <w:rsid w:val="00EE1D79"/>
    <w:rsid w:val="00EE2654"/>
    <w:rsid w:val="00EE36BB"/>
    <w:rsid w:val="00EE5DF9"/>
    <w:rsid w:val="00EE6B1C"/>
    <w:rsid w:val="00EE7C6C"/>
    <w:rsid w:val="00EF04D0"/>
    <w:rsid w:val="00EF0628"/>
    <w:rsid w:val="00EF0CD6"/>
    <w:rsid w:val="00EF1191"/>
    <w:rsid w:val="00EF3132"/>
    <w:rsid w:val="00EF31C0"/>
    <w:rsid w:val="00EF3C8F"/>
    <w:rsid w:val="00EF4635"/>
    <w:rsid w:val="00EF4E16"/>
    <w:rsid w:val="00EF65B2"/>
    <w:rsid w:val="00EF7BF9"/>
    <w:rsid w:val="00EF7EB0"/>
    <w:rsid w:val="00F009CD"/>
    <w:rsid w:val="00F00D10"/>
    <w:rsid w:val="00F01F51"/>
    <w:rsid w:val="00F04909"/>
    <w:rsid w:val="00F06011"/>
    <w:rsid w:val="00F06E15"/>
    <w:rsid w:val="00F07A76"/>
    <w:rsid w:val="00F104FA"/>
    <w:rsid w:val="00F10980"/>
    <w:rsid w:val="00F11552"/>
    <w:rsid w:val="00F16464"/>
    <w:rsid w:val="00F1666D"/>
    <w:rsid w:val="00F16A18"/>
    <w:rsid w:val="00F174C6"/>
    <w:rsid w:val="00F209CF"/>
    <w:rsid w:val="00F20A79"/>
    <w:rsid w:val="00F21514"/>
    <w:rsid w:val="00F249B1"/>
    <w:rsid w:val="00F24A80"/>
    <w:rsid w:val="00F26A1E"/>
    <w:rsid w:val="00F30149"/>
    <w:rsid w:val="00F301FA"/>
    <w:rsid w:val="00F37DB1"/>
    <w:rsid w:val="00F417D2"/>
    <w:rsid w:val="00F41DDD"/>
    <w:rsid w:val="00F420AA"/>
    <w:rsid w:val="00F4264A"/>
    <w:rsid w:val="00F42769"/>
    <w:rsid w:val="00F42838"/>
    <w:rsid w:val="00F432DA"/>
    <w:rsid w:val="00F450BD"/>
    <w:rsid w:val="00F4622E"/>
    <w:rsid w:val="00F463E6"/>
    <w:rsid w:val="00F471F9"/>
    <w:rsid w:val="00F50724"/>
    <w:rsid w:val="00F512C6"/>
    <w:rsid w:val="00F51411"/>
    <w:rsid w:val="00F51985"/>
    <w:rsid w:val="00F545A9"/>
    <w:rsid w:val="00F54AB5"/>
    <w:rsid w:val="00F55959"/>
    <w:rsid w:val="00F55BE1"/>
    <w:rsid w:val="00F565CA"/>
    <w:rsid w:val="00F609D1"/>
    <w:rsid w:val="00F620FC"/>
    <w:rsid w:val="00F70817"/>
    <w:rsid w:val="00F7259A"/>
    <w:rsid w:val="00F7289F"/>
    <w:rsid w:val="00F748B0"/>
    <w:rsid w:val="00F769BC"/>
    <w:rsid w:val="00F76F81"/>
    <w:rsid w:val="00F772C8"/>
    <w:rsid w:val="00F81AD4"/>
    <w:rsid w:val="00F82638"/>
    <w:rsid w:val="00F82899"/>
    <w:rsid w:val="00F8476C"/>
    <w:rsid w:val="00F85AD7"/>
    <w:rsid w:val="00F87CAF"/>
    <w:rsid w:val="00F903A4"/>
    <w:rsid w:val="00F907F8"/>
    <w:rsid w:val="00F9332C"/>
    <w:rsid w:val="00F93875"/>
    <w:rsid w:val="00F94131"/>
    <w:rsid w:val="00F9668B"/>
    <w:rsid w:val="00F97C32"/>
    <w:rsid w:val="00FA3497"/>
    <w:rsid w:val="00FA3AC5"/>
    <w:rsid w:val="00FA3E4A"/>
    <w:rsid w:val="00FA4000"/>
    <w:rsid w:val="00FA523A"/>
    <w:rsid w:val="00FA5AD3"/>
    <w:rsid w:val="00FA6DC9"/>
    <w:rsid w:val="00FA77F8"/>
    <w:rsid w:val="00FA7D9D"/>
    <w:rsid w:val="00FB08C9"/>
    <w:rsid w:val="00FB09D9"/>
    <w:rsid w:val="00FB1597"/>
    <w:rsid w:val="00FB1BB3"/>
    <w:rsid w:val="00FB2953"/>
    <w:rsid w:val="00FB2E76"/>
    <w:rsid w:val="00FB3706"/>
    <w:rsid w:val="00FB4142"/>
    <w:rsid w:val="00FB4E9B"/>
    <w:rsid w:val="00FB5295"/>
    <w:rsid w:val="00FB5FBF"/>
    <w:rsid w:val="00FB6915"/>
    <w:rsid w:val="00FC1A78"/>
    <w:rsid w:val="00FC1F1F"/>
    <w:rsid w:val="00FC2E97"/>
    <w:rsid w:val="00FC41B7"/>
    <w:rsid w:val="00FC471C"/>
    <w:rsid w:val="00FC5A01"/>
    <w:rsid w:val="00FD101A"/>
    <w:rsid w:val="00FD1C86"/>
    <w:rsid w:val="00FD2535"/>
    <w:rsid w:val="00FD4BC4"/>
    <w:rsid w:val="00FE17C2"/>
    <w:rsid w:val="00FE19C8"/>
    <w:rsid w:val="00FE22E1"/>
    <w:rsid w:val="00FE257D"/>
    <w:rsid w:val="00FE3758"/>
    <w:rsid w:val="00FE3EAD"/>
    <w:rsid w:val="00FE44B6"/>
    <w:rsid w:val="00FE4731"/>
    <w:rsid w:val="00FE4A26"/>
    <w:rsid w:val="00FE51AD"/>
    <w:rsid w:val="00FE546D"/>
    <w:rsid w:val="00FE6D03"/>
    <w:rsid w:val="00FF4C09"/>
    <w:rsid w:val="00FF779D"/>
    <w:rsid w:val="00FF7A89"/>
    <w:rsid w:val="0994217A"/>
    <w:rsid w:val="0B189AA7"/>
    <w:rsid w:val="0F7CD6F4"/>
    <w:rsid w:val="1113A8B6"/>
    <w:rsid w:val="11DC4FB9"/>
    <w:rsid w:val="1302D58D"/>
    <w:rsid w:val="184FCC28"/>
    <w:rsid w:val="1989F21C"/>
    <w:rsid w:val="1CCEB4FA"/>
    <w:rsid w:val="1FA11FE6"/>
    <w:rsid w:val="1FBC1697"/>
    <w:rsid w:val="200C9BC7"/>
    <w:rsid w:val="20792DFA"/>
    <w:rsid w:val="24A094E9"/>
    <w:rsid w:val="26D619FA"/>
    <w:rsid w:val="2849C996"/>
    <w:rsid w:val="2AF72658"/>
    <w:rsid w:val="2C52E05B"/>
    <w:rsid w:val="2E99E5C7"/>
    <w:rsid w:val="324C0CF0"/>
    <w:rsid w:val="37A83BA2"/>
    <w:rsid w:val="39CF2751"/>
    <w:rsid w:val="3F5103D6"/>
    <w:rsid w:val="40679F3F"/>
    <w:rsid w:val="457D5A3C"/>
    <w:rsid w:val="46E2A937"/>
    <w:rsid w:val="47F9D811"/>
    <w:rsid w:val="4E48A1FC"/>
    <w:rsid w:val="50E16BA4"/>
    <w:rsid w:val="53CCAA38"/>
    <w:rsid w:val="5567F7F1"/>
    <w:rsid w:val="57659806"/>
    <w:rsid w:val="5815E41C"/>
    <w:rsid w:val="5A3839BA"/>
    <w:rsid w:val="5E16BFDE"/>
    <w:rsid w:val="6035543D"/>
    <w:rsid w:val="603CE248"/>
    <w:rsid w:val="61CDFEED"/>
    <w:rsid w:val="648A06D3"/>
    <w:rsid w:val="6586FD72"/>
    <w:rsid w:val="680059D5"/>
    <w:rsid w:val="69B1F87D"/>
    <w:rsid w:val="6A40A730"/>
    <w:rsid w:val="6A8CF38F"/>
    <w:rsid w:val="6FEB054F"/>
    <w:rsid w:val="72ED1060"/>
    <w:rsid w:val="7B0445B0"/>
    <w:rsid w:val="7B0627AA"/>
    <w:rsid w:val="7DD42EFD"/>
    <w:rsid w:val="7F33E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5495"/>
  <w15:chartTrackingRefBased/>
  <w15:docId w15:val="{D6492E06-490F-4C68-B33B-D82BCCCF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01"/>
    <w:rPr>
      <w:rFonts w:eastAsiaTheme="majorEastAsia" w:cstheme="majorBidi"/>
      <w:color w:val="272727" w:themeColor="text1" w:themeTint="D8"/>
    </w:rPr>
  </w:style>
  <w:style w:type="paragraph" w:styleId="Title">
    <w:name w:val="Title"/>
    <w:basedOn w:val="Normal"/>
    <w:next w:val="Normal"/>
    <w:link w:val="TitleChar"/>
    <w:uiPriority w:val="10"/>
    <w:qFormat/>
    <w:rsid w:val="00EC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01"/>
    <w:pPr>
      <w:spacing w:before="160"/>
      <w:jc w:val="center"/>
    </w:pPr>
    <w:rPr>
      <w:i/>
      <w:iCs/>
      <w:color w:val="404040" w:themeColor="text1" w:themeTint="BF"/>
    </w:rPr>
  </w:style>
  <w:style w:type="character" w:customStyle="1" w:styleId="QuoteChar">
    <w:name w:val="Quote Char"/>
    <w:basedOn w:val="DefaultParagraphFont"/>
    <w:link w:val="Quote"/>
    <w:uiPriority w:val="29"/>
    <w:rsid w:val="00EC7A01"/>
    <w:rPr>
      <w:i/>
      <w:iCs/>
      <w:color w:val="404040" w:themeColor="text1" w:themeTint="BF"/>
    </w:rPr>
  </w:style>
  <w:style w:type="paragraph" w:styleId="ListParagraph">
    <w:name w:val="List Paragraph"/>
    <w:basedOn w:val="Normal"/>
    <w:uiPriority w:val="34"/>
    <w:qFormat/>
    <w:rsid w:val="00EC7A01"/>
    <w:pPr>
      <w:ind w:left="720"/>
      <w:contextualSpacing/>
    </w:pPr>
  </w:style>
  <w:style w:type="character" w:styleId="IntenseEmphasis">
    <w:name w:val="Intense Emphasis"/>
    <w:basedOn w:val="DefaultParagraphFont"/>
    <w:uiPriority w:val="21"/>
    <w:qFormat/>
    <w:rsid w:val="00EC7A01"/>
    <w:rPr>
      <w:i/>
      <w:iCs/>
      <w:color w:val="0F4761" w:themeColor="accent1" w:themeShade="BF"/>
    </w:rPr>
  </w:style>
  <w:style w:type="paragraph" w:styleId="IntenseQuote">
    <w:name w:val="Intense Quote"/>
    <w:basedOn w:val="Normal"/>
    <w:next w:val="Normal"/>
    <w:link w:val="IntenseQuoteChar"/>
    <w:uiPriority w:val="30"/>
    <w:qFormat/>
    <w:rsid w:val="00EC7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01"/>
    <w:rPr>
      <w:i/>
      <w:iCs/>
      <w:color w:val="0F4761" w:themeColor="accent1" w:themeShade="BF"/>
    </w:rPr>
  </w:style>
  <w:style w:type="character" w:styleId="IntenseReference">
    <w:name w:val="Intense Reference"/>
    <w:basedOn w:val="DefaultParagraphFont"/>
    <w:uiPriority w:val="32"/>
    <w:qFormat/>
    <w:rsid w:val="00EC7A01"/>
    <w:rPr>
      <w:b/>
      <w:bCs/>
      <w:smallCaps/>
      <w:color w:val="0F4761" w:themeColor="accent1" w:themeShade="BF"/>
      <w:spacing w:val="5"/>
    </w:rPr>
  </w:style>
  <w:style w:type="paragraph" w:customStyle="1" w:styleId="paragraph">
    <w:name w:val="paragraph"/>
    <w:basedOn w:val="Normal"/>
    <w:rsid w:val="00EC7A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C7A01"/>
  </w:style>
  <w:style w:type="character" w:customStyle="1" w:styleId="eop">
    <w:name w:val="eop"/>
    <w:basedOn w:val="DefaultParagraphFont"/>
    <w:rsid w:val="00EC7A01"/>
  </w:style>
  <w:style w:type="paragraph" w:styleId="Revision">
    <w:name w:val="Revision"/>
    <w:hidden/>
    <w:uiPriority w:val="99"/>
    <w:semiHidden/>
    <w:rsid w:val="00675B75"/>
    <w:pPr>
      <w:spacing w:after="0" w:line="240" w:lineRule="auto"/>
    </w:pPr>
  </w:style>
  <w:style w:type="character" w:styleId="CommentReference">
    <w:name w:val="annotation reference"/>
    <w:basedOn w:val="DefaultParagraphFont"/>
    <w:uiPriority w:val="99"/>
    <w:semiHidden/>
    <w:unhideWhenUsed/>
    <w:rsid w:val="00377A6B"/>
    <w:rPr>
      <w:sz w:val="16"/>
      <w:szCs w:val="16"/>
    </w:rPr>
  </w:style>
  <w:style w:type="paragraph" w:styleId="CommentText">
    <w:name w:val="annotation text"/>
    <w:basedOn w:val="Normal"/>
    <w:link w:val="CommentTextChar"/>
    <w:uiPriority w:val="99"/>
    <w:unhideWhenUsed/>
    <w:rsid w:val="00377A6B"/>
    <w:pPr>
      <w:spacing w:line="240" w:lineRule="auto"/>
    </w:pPr>
    <w:rPr>
      <w:sz w:val="20"/>
      <w:szCs w:val="20"/>
    </w:rPr>
  </w:style>
  <w:style w:type="character" w:customStyle="1" w:styleId="CommentTextChar">
    <w:name w:val="Comment Text Char"/>
    <w:basedOn w:val="DefaultParagraphFont"/>
    <w:link w:val="CommentText"/>
    <w:uiPriority w:val="99"/>
    <w:rsid w:val="00377A6B"/>
    <w:rPr>
      <w:sz w:val="20"/>
      <w:szCs w:val="20"/>
    </w:rPr>
  </w:style>
  <w:style w:type="paragraph" w:styleId="CommentSubject">
    <w:name w:val="annotation subject"/>
    <w:basedOn w:val="CommentText"/>
    <w:next w:val="CommentText"/>
    <w:link w:val="CommentSubjectChar"/>
    <w:uiPriority w:val="99"/>
    <w:semiHidden/>
    <w:unhideWhenUsed/>
    <w:rsid w:val="00377A6B"/>
    <w:rPr>
      <w:b/>
      <w:bCs/>
    </w:rPr>
  </w:style>
  <w:style w:type="character" w:customStyle="1" w:styleId="CommentSubjectChar">
    <w:name w:val="Comment Subject Char"/>
    <w:basedOn w:val="CommentTextChar"/>
    <w:link w:val="CommentSubject"/>
    <w:uiPriority w:val="99"/>
    <w:semiHidden/>
    <w:rsid w:val="00377A6B"/>
    <w:rPr>
      <w:b/>
      <w:bCs/>
      <w:sz w:val="20"/>
      <w:szCs w:val="20"/>
    </w:rPr>
  </w:style>
  <w:style w:type="character" w:styleId="Mention">
    <w:name w:val="Mention"/>
    <w:basedOn w:val="DefaultParagraphFont"/>
    <w:uiPriority w:val="99"/>
    <w:unhideWhenUsed/>
    <w:rsid w:val="00760315"/>
    <w:rPr>
      <w:color w:val="2B579A"/>
      <w:shd w:val="clear" w:color="auto" w:fill="E1DFDD"/>
    </w:rPr>
  </w:style>
  <w:style w:type="table" w:styleId="TableGrid">
    <w:name w:val="Table Grid"/>
    <w:basedOn w:val="TableNormal"/>
    <w:uiPriority w:val="39"/>
    <w:rsid w:val="0006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33C"/>
    <w:rPr>
      <w:color w:val="467886" w:themeColor="hyperlink"/>
      <w:u w:val="single"/>
    </w:rPr>
  </w:style>
  <w:style w:type="character" w:styleId="UnresolvedMention">
    <w:name w:val="Unresolved Mention"/>
    <w:basedOn w:val="DefaultParagraphFont"/>
    <w:uiPriority w:val="99"/>
    <w:semiHidden/>
    <w:unhideWhenUsed/>
    <w:rsid w:val="0066333C"/>
    <w:rPr>
      <w:color w:val="605E5C"/>
      <w:shd w:val="clear" w:color="auto" w:fill="E1DFDD"/>
    </w:rPr>
  </w:style>
  <w:style w:type="paragraph" w:styleId="EndnoteText">
    <w:name w:val="endnote text"/>
    <w:basedOn w:val="Normal"/>
    <w:link w:val="EndnoteTextChar"/>
    <w:uiPriority w:val="99"/>
    <w:unhideWhenUsed/>
    <w:rsid w:val="00765B57"/>
    <w:pPr>
      <w:spacing w:after="0" w:line="240" w:lineRule="auto"/>
    </w:pPr>
    <w:rPr>
      <w:rFonts w:ascii="Courier New" w:eastAsia="Yu Mincho" w:hAnsi="Courier New"/>
      <w:sz w:val="20"/>
      <w:szCs w:val="20"/>
    </w:rPr>
  </w:style>
  <w:style w:type="character" w:customStyle="1" w:styleId="EndnoteTextChar">
    <w:name w:val="Endnote Text Char"/>
    <w:basedOn w:val="DefaultParagraphFont"/>
    <w:link w:val="EndnoteText"/>
    <w:uiPriority w:val="99"/>
    <w:rsid w:val="00765B57"/>
    <w:rPr>
      <w:rFonts w:ascii="Courier New" w:eastAsia="Yu Mincho" w:hAnsi="Courier New"/>
      <w:sz w:val="20"/>
      <w:szCs w:val="20"/>
    </w:rPr>
  </w:style>
  <w:style w:type="character" w:styleId="EndnoteReference">
    <w:name w:val="endnote reference"/>
    <w:basedOn w:val="DefaultParagraphFont"/>
    <w:uiPriority w:val="99"/>
    <w:semiHidden/>
    <w:unhideWhenUsed/>
    <w:rsid w:val="00765B57"/>
    <w:rPr>
      <w:vertAlign w:val="superscript"/>
    </w:rPr>
  </w:style>
  <w:style w:type="paragraph" w:styleId="Header">
    <w:name w:val="header"/>
    <w:basedOn w:val="Normal"/>
    <w:link w:val="HeaderChar"/>
    <w:uiPriority w:val="99"/>
    <w:unhideWhenUsed/>
    <w:rsid w:val="009C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2D7"/>
  </w:style>
  <w:style w:type="paragraph" w:styleId="Footer">
    <w:name w:val="footer"/>
    <w:basedOn w:val="Normal"/>
    <w:link w:val="FooterChar"/>
    <w:uiPriority w:val="99"/>
    <w:unhideWhenUsed/>
    <w:rsid w:val="009C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2D7"/>
  </w:style>
  <w:style w:type="paragraph" w:styleId="FootnoteText">
    <w:name w:val="footnote text"/>
    <w:basedOn w:val="Normal"/>
    <w:link w:val="FootnoteTextChar"/>
    <w:uiPriority w:val="99"/>
    <w:semiHidden/>
    <w:unhideWhenUsed/>
    <w:rsid w:val="00C81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8C"/>
    <w:rPr>
      <w:sz w:val="20"/>
      <w:szCs w:val="20"/>
    </w:rPr>
  </w:style>
  <w:style w:type="character" w:styleId="FootnoteReference">
    <w:name w:val="footnote reference"/>
    <w:basedOn w:val="DefaultParagraphFont"/>
    <w:uiPriority w:val="99"/>
    <w:semiHidden/>
    <w:unhideWhenUsed/>
    <w:rsid w:val="00C81E8C"/>
    <w:rPr>
      <w:vertAlign w:val="superscript"/>
    </w:rPr>
  </w:style>
  <w:style w:type="paragraph" w:styleId="NormalWeb">
    <w:name w:val="Normal (Web)"/>
    <w:basedOn w:val="Normal"/>
    <w:uiPriority w:val="99"/>
    <w:semiHidden/>
    <w:unhideWhenUsed/>
    <w:rsid w:val="00FE44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E4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788">
      <w:bodyDiv w:val="1"/>
      <w:marLeft w:val="0"/>
      <w:marRight w:val="0"/>
      <w:marTop w:val="0"/>
      <w:marBottom w:val="0"/>
      <w:divBdr>
        <w:top w:val="none" w:sz="0" w:space="0" w:color="auto"/>
        <w:left w:val="none" w:sz="0" w:space="0" w:color="auto"/>
        <w:bottom w:val="none" w:sz="0" w:space="0" w:color="auto"/>
        <w:right w:val="none" w:sz="0" w:space="0" w:color="auto"/>
      </w:divBdr>
      <w:divsChild>
        <w:div w:id="1496798290">
          <w:marLeft w:val="0"/>
          <w:marRight w:val="0"/>
          <w:marTop w:val="0"/>
          <w:marBottom w:val="0"/>
          <w:divBdr>
            <w:top w:val="none" w:sz="0" w:space="0" w:color="auto"/>
            <w:left w:val="none" w:sz="0" w:space="0" w:color="auto"/>
            <w:bottom w:val="none" w:sz="0" w:space="0" w:color="auto"/>
            <w:right w:val="none" w:sz="0" w:space="0" w:color="auto"/>
          </w:divBdr>
        </w:div>
        <w:div w:id="1873765620">
          <w:marLeft w:val="0"/>
          <w:marRight w:val="0"/>
          <w:marTop w:val="0"/>
          <w:marBottom w:val="0"/>
          <w:divBdr>
            <w:top w:val="none" w:sz="0" w:space="0" w:color="auto"/>
            <w:left w:val="none" w:sz="0" w:space="0" w:color="auto"/>
            <w:bottom w:val="none" w:sz="0" w:space="0" w:color="auto"/>
            <w:right w:val="none" w:sz="0" w:space="0" w:color="auto"/>
          </w:divBdr>
        </w:div>
        <w:div w:id="1981839898">
          <w:marLeft w:val="0"/>
          <w:marRight w:val="0"/>
          <w:marTop w:val="0"/>
          <w:marBottom w:val="0"/>
          <w:divBdr>
            <w:top w:val="none" w:sz="0" w:space="0" w:color="auto"/>
            <w:left w:val="none" w:sz="0" w:space="0" w:color="auto"/>
            <w:bottom w:val="none" w:sz="0" w:space="0" w:color="auto"/>
            <w:right w:val="none" w:sz="0" w:space="0" w:color="auto"/>
          </w:divBdr>
        </w:div>
      </w:divsChild>
    </w:div>
    <w:div w:id="105782712">
      <w:bodyDiv w:val="1"/>
      <w:marLeft w:val="0"/>
      <w:marRight w:val="0"/>
      <w:marTop w:val="0"/>
      <w:marBottom w:val="0"/>
      <w:divBdr>
        <w:top w:val="none" w:sz="0" w:space="0" w:color="auto"/>
        <w:left w:val="none" w:sz="0" w:space="0" w:color="auto"/>
        <w:bottom w:val="none" w:sz="0" w:space="0" w:color="auto"/>
        <w:right w:val="none" w:sz="0" w:space="0" w:color="auto"/>
      </w:divBdr>
    </w:div>
    <w:div w:id="153686747">
      <w:bodyDiv w:val="1"/>
      <w:marLeft w:val="0"/>
      <w:marRight w:val="0"/>
      <w:marTop w:val="0"/>
      <w:marBottom w:val="0"/>
      <w:divBdr>
        <w:top w:val="none" w:sz="0" w:space="0" w:color="auto"/>
        <w:left w:val="none" w:sz="0" w:space="0" w:color="auto"/>
        <w:bottom w:val="none" w:sz="0" w:space="0" w:color="auto"/>
        <w:right w:val="none" w:sz="0" w:space="0" w:color="auto"/>
      </w:divBdr>
    </w:div>
    <w:div w:id="263922596">
      <w:bodyDiv w:val="1"/>
      <w:marLeft w:val="0"/>
      <w:marRight w:val="0"/>
      <w:marTop w:val="0"/>
      <w:marBottom w:val="0"/>
      <w:divBdr>
        <w:top w:val="none" w:sz="0" w:space="0" w:color="auto"/>
        <w:left w:val="none" w:sz="0" w:space="0" w:color="auto"/>
        <w:bottom w:val="none" w:sz="0" w:space="0" w:color="auto"/>
        <w:right w:val="none" w:sz="0" w:space="0" w:color="auto"/>
      </w:divBdr>
    </w:div>
    <w:div w:id="339937023">
      <w:bodyDiv w:val="1"/>
      <w:marLeft w:val="0"/>
      <w:marRight w:val="0"/>
      <w:marTop w:val="0"/>
      <w:marBottom w:val="0"/>
      <w:divBdr>
        <w:top w:val="none" w:sz="0" w:space="0" w:color="auto"/>
        <w:left w:val="none" w:sz="0" w:space="0" w:color="auto"/>
        <w:bottom w:val="none" w:sz="0" w:space="0" w:color="auto"/>
        <w:right w:val="none" w:sz="0" w:space="0" w:color="auto"/>
      </w:divBdr>
      <w:divsChild>
        <w:div w:id="80957936">
          <w:marLeft w:val="0"/>
          <w:marRight w:val="0"/>
          <w:marTop w:val="0"/>
          <w:marBottom w:val="0"/>
          <w:divBdr>
            <w:top w:val="none" w:sz="0" w:space="0" w:color="auto"/>
            <w:left w:val="none" w:sz="0" w:space="0" w:color="auto"/>
            <w:bottom w:val="none" w:sz="0" w:space="0" w:color="auto"/>
            <w:right w:val="none" w:sz="0" w:space="0" w:color="auto"/>
          </w:divBdr>
          <w:divsChild>
            <w:div w:id="1288052011">
              <w:marLeft w:val="0"/>
              <w:marRight w:val="0"/>
              <w:marTop w:val="0"/>
              <w:marBottom w:val="0"/>
              <w:divBdr>
                <w:top w:val="none" w:sz="0" w:space="0" w:color="auto"/>
                <w:left w:val="none" w:sz="0" w:space="0" w:color="auto"/>
                <w:bottom w:val="none" w:sz="0" w:space="0" w:color="auto"/>
                <w:right w:val="none" w:sz="0" w:space="0" w:color="auto"/>
              </w:divBdr>
            </w:div>
          </w:divsChild>
        </w:div>
        <w:div w:id="359431495">
          <w:marLeft w:val="0"/>
          <w:marRight w:val="0"/>
          <w:marTop w:val="0"/>
          <w:marBottom w:val="0"/>
          <w:divBdr>
            <w:top w:val="none" w:sz="0" w:space="0" w:color="auto"/>
            <w:left w:val="none" w:sz="0" w:space="0" w:color="auto"/>
            <w:bottom w:val="none" w:sz="0" w:space="0" w:color="auto"/>
            <w:right w:val="none" w:sz="0" w:space="0" w:color="auto"/>
          </w:divBdr>
          <w:divsChild>
            <w:div w:id="11305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6865">
      <w:bodyDiv w:val="1"/>
      <w:marLeft w:val="0"/>
      <w:marRight w:val="0"/>
      <w:marTop w:val="0"/>
      <w:marBottom w:val="0"/>
      <w:divBdr>
        <w:top w:val="none" w:sz="0" w:space="0" w:color="auto"/>
        <w:left w:val="none" w:sz="0" w:space="0" w:color="auto"/>
        <w:bottom w:val="none" w:sz="0" w:space="0" w:color="auto"/>
        <w:right w:val="none" w:sz="0" w:space="0" w:color="auto"/>
      </w:divBdr>
    </w:div>
    <w:div w:id="430201276">
      <w:bodyDiv w:val="1"/>
      <w:marLeft w:val="0"/>
      <w:marRight w:val="0"/>
      <w:marTop w:val="0"/>
      <w:marBottom w:val="0"/>
      <w:divBdr>
        <w:top w:val="none" w:sz="0" w:space="0" w:color="auto"/>
        <w:left w:val="none" w:sz="0" w:space="0" w:color="auto"/>
        <w:bottom w:val="none" w:sz="0" w:space="0" w:color="auto"/>
        <w:right w:val="none" w:sz="0" w:space="0" w:color="auto"/>
      </w:divBdr>
    </w:div>
    <w:div w:id="496042740">
      <w:bodyDiv w:val="1"/>
      <w:marLeft w:val="0"/>
      <w:marRight w:val="0"/>
      <w:marTop w:val="0"/>
      <w:marBottom w:val="0"/>
      <w:divBdr>
        <w:top w:val="none" w:sz="0" w:space="0" w:color="auto"/>
        <w:left w:val="none" w:sz="0" w:space="0" w:color="auto"/>
        <w:bottom w:val="none" w:sz="0" w:space="0" w:color="auto"/>
        <w:right w:val="none" w:sz="0" w:space="0" w:color="auto"/>
      </w:divBdr>
    </w:div>
    <w:div w:id="501621911">
      <w:bodyDiv w:val="1"/>
      <w:marLeft w:val="0"/>
      <w:marRight w:val="0"/>
      <w:marTop w:val="0"/>
      <w:marBottom w:val="0"/>
      <w:divBdr>
        <w:top w:val="none" w:sz="0" w:space="0" w:color="auto"/>
        <w:left w:val="none" w:sz="0" w:space="0" w:color="auto"/>
        <w:bottom w:val="none" w:sz="0" w:space="0" w:color="auto"/>
        <w:right w:val="none" w:sz="0" w:space="0" w:color="auto"/>
      </w:divBdr>
    </w:div>
    <w:div w:id="507670861">
      <w:bodyDiv w:val="1"/>
      <w:marLeft w:val="0"/>
      <w:marRight w:val="0"/>
      <w:marTop w:val="0"/>
      <w:marBottom w:val="0"/>
      <w:divBdr>
        <w:top w:val="none" w:sz="0" w:space="0" w:color="auto"/>
        <w:left w:val="none" w:sz="0" w:space="0" w:color="auto"/>
        <w:bottom w:val="none" w:sz="0" w:space="0" w:color="auto"/>
        <w:right w:val="none" w:sz="0" w:space="0" w:color="auto"/>
      </w:divBdr>
      <w:divsChild>
        <w:div w:id="674499753">
          <w:marLeft w:val="0"/>
          <w:marRight w:val="0"/>
          <w:marTop w:val="0"/>
          <w:marBottom w:val="0"/>
          <w:divBdr>
            <w:top w:val="none" w:sz="0" w:space="0" w:color="auto"/>
            <w:left w:val="none" w:sz="0" w:space="0" w:color="auto"/>
            <w:bottom w:val="none" w:sz="0" w:space="0" w:color="auto"/>
            <w:right w:val="none" w:sz="0" w:space="0" w:color="auto"/>
          </w:divBdr>
        </w:div>
        <w:div w:id="907306359">
          <w:marLeft w:val="0"/>
          <w:marRight w:val="0"/>
          <w:marTop w:val="0"/>
          <w:marBottom w:val="0"/>
          <w:divBdr>
            <w:top w:val="none" w:sz="0" w:space="0" w:color="auto"/>
            <w:left w:val="none" w:sz="0" w:space="0" w:color="auto"/>
            <w:bottom w:val="none" w:sz="0" w:space="0" w:color="auto"/>
            <w:right w:val="none" w:sz="0" w:space="0" w:color="auto"/>
          </w:divBdr>
        </w:div>
      </w:divsChild>
    </w:div>
    <w:div w:id="538517462">
      <w:bodyDiv w:val="1"/>
      <w:marLeft w:val="0"/>
      <w:marRight w:val="0"/>
      <w:marTop w:val="0"/>
      <w:marBottom w:val="0"/>
      <w:divBdr>
        <w:top w:val="none" w:sz="0" w:space="0" w:color="auto"/>
        <w:left w:val="none" w:sz="0" w:space="0" w:color="auto"/>
        <w:bottom w:val="none" w:sz="0" w:space="0" w:color="auto"/>
        <w:right w:val="none" w:sz="0" w:space="0" w:color="auto"/>
      </w:divBdr>
    </w:div>
    <w:div w:id="647905461">
      <w:bodyDiv w:val="1"/>
      <w:marLeft w:val="0"/>
      <w:marRight w:val="0"/>
      <w:marTop w:val="0"/>
      <w:marBottom w:val="0"/>
      <w:divBdr>
        <w:top w:val="none" w:sz="0" w:space="0" w:color="auto"/>
        <w:left w:val="none" w:sz="0" w:space="0" w:color="auto"/>
        <w:bottom w:val="none" w:sz="0" w:space="0" w:color="auto"/>
        <w:right w:val="none" w:sz="0" w:space="0" w:color="auto"/>
      </w:divBdr>
      <w:divsChild>
        <w:div w:id="105199989">
          <w:marLeft w:val="0"/>
          <w:marRight w:val="0"/>
          <w:marTop w:val="0"/>
          <w:marBottom w:val="0"/>
          <w:divBdr>
            <w:top w:val="none" w:sz="0" w:space="0" w:color="auto"/>
            <w:left w:val="none" w:sz="0" w:space="0" w:color="auto"/>
            <w:bottom w:val="none" w:sz="0" w:space="0" w:color="auto"/>
            <w:right w:val="none" w:sz="0" w:space="0" w:color="auto"/>
          </w:divBdr>
        </w:div>
        <w:div w:id="1384521531">
          <w:marLeft w:val="0"/>
          <w:marRight w:val="0"/>
          <w:marTop w:val="0"/>
          <w:marBottom w:val="0"/>
          <w:divBdr>
            <w:top w:val="none" w:sz="0" w:space="0" w:color="auto"/>
            <w:left w:val="none" w:sz="0" w:space="0" w:color="auto"/>
            <w:bottom w:val="none" w:sz="0" w:space="0" w:color="auto"/>
            <w:right w:val="none" w:sz="0" w:space="0" w:color="auto"/>
          </w:divBdr>
        </w:div>
      </w:divsChild>
    </w:div>
    <w:div w:id="691229967">
      <w:bodyDiv w:val="1"/>
      <w:marLeft w:val="0"/>
      <w:marRight w:val="0"/>
      <w:marTop w:val="0"/>
      <w:marBottom w:val="0"/>
      <w:divBdr>
        <w:top w:val="none" w:sz="0" w:space="0" w:color="auto"/>
        <w:left w:val="none" w:sz="0" w:space="0" w:color="auto"/>
        <w:bottom w:val="none" w:sz="0" w:space="0" w:color="auto"/>
        <w:right w:val="none" w:sz="0" w:space="0" w:color="auto"/>
      </w:divBdr>
      <w:divsChild>
        <w:div w:id="688530209">
          <w:marLeft w:val="0"/>
          <w:marRight w:val="0"/>
          <w:marTop w:val="0"/>
          <w:marBottom w:val="0"/>
          <w:divBdr>
            <w:top w:val="none" w:sz="0" w:space="0" w:color="auto"/>
            <w:left w:val="none" w:sz="0" w:space="0" w:color="auto"/>
            <w:bottom w:val="none" w:sz="0" w:space="0" w:color="auto"/>
            <w:right w:val="none" w:sz="0" w:space="0" w:color="auto"/>
          </w:divBdr>
        </w:div>
        <w:div w:id="692152057">
          <w:marLeft w:val="0"/>
          <w:marRight w:val="0"/>
          <w:marTop w:val="0"/>
          <w:marBottom w:val="0"/>
          <w:divBdr>
            <w:top w:val="none" w:sz="0" w:space="0" w:color="auto"/>
            <w:left w:val="none" w:sz="0" w:space="0" w:color="auto"/>
            <w:bottom w:val="none" w:sz="0" w:space="0" w:color="auto"/>
            <w:right w:val="none" w:sz="0" w:space="0" w:color="auto"/>
          </w:divBdr>
        </w:div>
        <w:div w:id="2085375059">
          <w:marLeft w:val="0"/>
          <w:marRight w:val="0"/>
          <w:marTop w:val="0"/>
          <w:marBottom w:val="0"/>
          <w:divBdr>
            <w:top w:val="none" w:sz="0" w:space="0" w:color="auto"/>
            <w:left w:val="none" w:sz="0" w:space="0" w:color="auto"/>
            <w:bottom w:val="none" w:sz="0" w:space="0" w:color="auto"/>
            <w:right w:val="none" w:sz="0" w:space="0" w:color="auto"/>
          </w:divBdr>
        </w:div>
      </w:divsChild>
    </w:div>
    <w:div w:id="870804689">
      <w:bodyDiv w:val="1"/>
      <w:marLeft w:val="0"/>
      <w:marRight w:val="0"/>
      <w:marTop w:val="0"/>
      <w:marBottom w:val="0"/>
      <w:divBdr>
        <w:top w:val="none" w:sz="0" w:space="0" w:color="auto"/>
        <w:left w:val="none" w:sz="0" w:space="0" w:color="auto"/>
        <w:bottom w:val="none" w:sz="0" w:space="0" w:color="auto"/>
        <w:right w:val="none" w:sz="0" w:space="0" w:color="auto"/>
      </w:divBdr>
    </w:div>
    <w:div w:id="891430230">
      <w:bodyDiv w:val="1"/>
      <w:marLeft w:val="0"/>
      <w:marRight w:val="0"/>
      <w:marTop w:val="0"/>
      <w:marBottom w:val="0"/>
      <w:divBdr>
        <w:top w:val="none" w:sz="0" w:space="0" w:color="auto"/>
        <w:left w:val="none" w:sz="0" w:space="0" w:color="auto"/>
        <w:bottom w:val="none" w:sz="0" w:space="0" w:color="auto"/>
        <w:right w:val="none" w:sz="0" w:space="0" w:color="auto"/>
      </w:divBdr>
    </w:div>
    <w:div w:id="907496230">
      <w:bodyDiv w:val="1"/>
      <w:marLeft w:val="0"/>
      <w:marRight w:val="0"/>
      <w:marTop w:val="0"/>
      <w:marBottom w:val="0"/>
      <w:divBdr>
        <w:top w:val="none" w:sz="0" w:space="0" w:color="auto"/>
        <w:left w:val="none" w:sz="0" w:space="0" w:color="auto"/>
        <w:bottom w:val="none" w:sz="0" w:space="0" w:color="auto"/>
        <w:right w:val="none" w:sz="0" w:space="0" w:color="auto"/>
      </w:divBdr>
    </w:div>
    <w:div w:id="907880553">
      <w:bodyDiv w:val="1"/>
      <w:marLeft w:val="0"/>
      <w:marRight w:val="0"/>
      <w:marTop w:val="0"/>
      <w:marBottom w:val="0"/>
      <w:divBdr>
        <w:top w:val="none" w:sz="0" w:space="0" w:color="auto"/>
        <w:left w:val="none" w:sz="0" w:space="0" w:color="auto"/>
        <w:bottom w:val="none" w:sz="0" w:space="0" w:color="auto"/>
        <w:right w:val="none" w:sz="0" w:space="0" w:color="auto"/>
      </w:divBdr>
    </w:div>
    <w:div w:id="1039210069">
      <w:bodyDiv w:val="1"/>
      <w:marLeft w:val="0"/>
      <w:marRight w:val="0"/>
      <w:marTop w:val="0"/>
      <w:marBottom w:val="0"/>
      <w:divBdr>
        <w:top w:val="none" w:sz="0" w:space="0" w:color="auto"/>
        <w:left w:val="none" w:sz="0" w:space="0" w:color="auto"/>
        <w:bottom w:val="none" w:sz="0" w:space="0" w:color="auto"/>
        <w:right w:val="none" w:sz="0" w:space="0" w:color="auto"/>
      </w:divBdr>
    </w:div>
    <w:div w:id="1220165189">
      <w:bodyDiv w:val="1"/>
      <w:marLeft w:val="0"/>
      <w:marRight w:val="0"/>
      <w:marTop w:val="0"/>
      <w:marBottom w:val="0"/>
      <w:divBdr>
        <w:top w:val="none" w:sz="0" w:space="0" w:color="auto"/>
        <w:left w:val="none" w:sz="0" w:space="0" w:color="auto"/>
        <w:bottom w:val="none" w:sz="0" w:space="0" w:color="auto"/>
        <w:right w:val="none" w:sz="0" w:space="0" w:color="auto"/>
      </w:divBdr>
      <w:divsChild>
        <w:div w:id="332415375">
          <w:marLeft w:val="0"/>
          <w:marRight w:val="0"/>
          <w:marTop w:val="0"/>
          <w:marBottom w:val="0"/>
          <w:divBdr>
            <w:top w:val="none" w:sz="0" w:space="0" w:color="auto"/>
            <w:left w:val="none" w:sz="0" w:space="0" w:color="auto"/>
            <w:bottom w:val="none" w:sz="0" w:space="0" w:color="auto"/>
            <w:right w:val="none" w:sz="0" w:space="0" w:color="auto"/>
          </w:divBdr>
        </w:div>
        <w:div w:id="533034317">
          <w:marLeft w:val="0"/>
          <w:marRight w:val="0"/>
          <w:marTop w:val="0"/>
          <w:marBottom w:val="0"/>
          <w:divBdr>
            <w:top w:val="none" w:sz="0" w:space="0" w:color="auto"/>
            <w:left w:val="none" w:sz="0" w:space="0" w:color="auto"/>
            <w:bottom w:val="none" w:sz="0" w:space="0" w:color="auto"/>
            <w:right w:val="none" w:sz="0" w:space="0" w:color="auto"/>
          </w:divBdr>
        </w:div>
      </w:divsChild>
    </w:div>
    <w:div w:id="1258751787">
      <w:bodyDiv w:val="1"/>
      <w:marLeft w:val="0"/>
      <w:marRight w:val="0"/>
      <w:marTop w:val="0"/>
      <w:marBottom w:val="0"/>
      <w:divBdr>
        <w:top w:val="none" w:sz="0" w:space="0" w:color="auto"/>
        <w:left w:val="none" w:sz="0" w:space="0" w:color="auto"/>
        <w:bottom w:val="none" w:sz="0" w:space="0" w:color="auto"/>
        <w:right w:val="none" w:sz="0" w:space="0" w:color="auto"/>
      </w:divBdr>
      <w:divsChild>
        <w:div w:id="171728221">
          <w:marLeft w:val="0"/>
          <w:marRight w:val="0"/>
          <w:marTop w:val="0"/>
          <w:marBottom w:val="0"/>
          <w:divBdr>
            <w:top w:val="none" w:sz="0" w:space="0" w:color="auto"/>
            <w:left w:val="none" w:sz="0" w:space="0" w:color="auto"/>
            <w:bottom w:val="none" w:sz="0" w:space="0" w:color="auto"/>
            <w:right w:val="none" w:sz="0" w:space="0" w:color="auto"/>
          </w:divBdr>
        </w:div>
        <w:div w:id="1578858560">
          <w:marLeft w:val="0"/>
          <w:marRight w:val="0"/>
          <w:marTop w:val="0"/>
          <w:marBottom w:val="0"/>
          <w:divBdr>
            <w:top w:val="none" w:sz="0" w:space="0" w:color="auto"/>
            <w:left w:val="none" w:sz="0" w:space="0" w:color="auto"/>
            <w:bottom w:val="none" w:sz="0" w:space="0" w:color="auto"/>
            <w:right w:val="none" w:sz="0" w:space="0" w:color="auto"/>
          </w:divBdr>
        </w:div>
      </w:divsChild>
    </w:div>
    <w:div w:id="1282109793">
      <w:bodyDiv w:val="1"/>
      <w:marLeft w:val="0"/>
      <w:marRight w:val="0"/>
      <w:marTop w:val="0"/>
      <w:marBottom w:val="0"/>
      <w:divBdr>
        <w:top w:val="none" w:sz="0" w:space="0" w:color="auto"/>
        <w:left w:val="none" w:sz="0" w:space="0" w:color="auto"/>
        <w:bottom w:val="none" w:sz="0" w:space="0" w:color="auto"/>
        <w:right w:val="none" w:sz="0" w:space="0" w:color="auto"/>
      </w:divBdr>
    </w:div>
    <w:div w:id="1323318590">
      <w:bodyDiv w:val="1"/>
      <w:marLeft w:val="0"/>
      <w:marRight w:val="0"/>
      <w:marTop w:val="0"/>
      <w:marBottom w:val="0"/>
      <w:divBdr>
        <w:top w:val="none" w:sz="0" w:space="0" w:color="auto"/>
        <w:left w:val="none" w:sz="0" w:space="0" w:color="auto"/>
        <w:bottom w:val="none" w:sz="0" w:space="0" w:color="auto"/>
        <w:right w:val="none" w:sz="0" w:space="0" w:color="auto"/>
      </w:divBdr>
      <w:divsChild>
        <w:div w:id="377974083">
          <w:marLeft w:val="0"/>
          <w:marRight w:val="0"/>
          <w:marTop w:val="0"/>
          <w:marBottom w:val="0"/>
          <w:divBdr>
            <w:top w:val="none" w:sz="0" w:space="0" w:color="auto"/>
            <w:left w:val="none" w:sz="0" w:space="0" w:color="auto"/>
            <w:bottom w:val="none" w:sz="0" w:space="0" w:color="auto"/>
            <w:right w:val="none" w:sz="0" w:space="0" w:color="auto"/>
          </w:divBdr>
        </w:div>
        <w:div w:id="1569919862">
          <w:marLeft w:val="0"/>
          <w:marRight w:val="0"/>
          <w:marTop w:val="0"/>
          <w:marBottom w:val="0"/>
          <w:divBdr>
            <w:top w:val="none" w:sz="0" w:space="0" w:color="auto"/>
            <w:left w:val="none" w:sz="0" w:space="0" w:color="auto"/>
            <w:bottom w:val="none" w:sz="0" w:space="0" w:color="auto"/>
            <w:right w:val="none" w:sz="0" w:space="0" w:color="auto"/>
          </w:divBdr>
        </w:div>
      </w:divsChild>
    </w:div>
    <w:div w:id="1431390055">
      <w:bodyDiv w:val="1"/>
      <w:marLeft w:val="0"/>
      <w:marRight w:val="0"/>
      <w:marTop w:val="0"/>
      <w:marBottom w:val="0"/>
      <w:divBdr>
        <w:top w:val="none" w:sz="0" w:space="0" w:color="auto"/>
        <w:left w:val="none" w:sz="0" w:space="0" w:color="auto"/>
        <w:bottom w:val="none" w:sz="0" w:space="0" w:color="auto"/>
        <w:right w:val="none" w:sz="0" w:space="0" w:color="auto"/>
      </w:divBdr>
      <w:divsChild>
        <w:div w:id="1423138685">
          <w:marLeft w:val="0"/>
          <w:marRight w:val="0"/>
          <w:marTop w:val="0"/>
          <w:marBottom w:val="0"/>
          <w:divBdr>
            <w:top w:val="none" w:sz="0" w:space="0" w:color="auto"/>
            <w:left w:val="none" w:sz="0" w:space="0" w:color="auto"/>
            <w:bottom w:val="none" w:sz="0" w:space="0" w:color="auto"/>
            <w:right w:val="none" w:sz="0" w:space="0" w:color="auto"/>
          </w:divBdr>
        </w:div>
        <w:div w:id="2044356567">
          <w:marLeft w:val="0"/>
          <w:marRight w:val="0"/>
          <w:marTop w:val="0"/>
          <w:marBottom w:val="0"/>
          <w:divBdr>
            <w:top w:val="none" w:sz="0" w:space="0" w:color="auto"/>
            <w:left w:val="none" w:sz="0" w:space="0" w:color="auto"/>
            <w:bottom w:val="none" w:sz="0" w:space="0" w:color="auto"/>
            <w:right w:val="none" w:sz="0" w:space="0" w:color="auto"/>
          </w:divBdr>
        </w:div>
      </w:divsChild>
    </w:div>
    <w:div w:id="1552383875">
      <w:bodyDiv w:val="1"/>
      <w:marLeft w:val="0"/>
      <w:marRight w:val="0"/>
      <w:marTop w:val="0"/>
      <w:marBottom w:val="0"/>
      <w:divBdr>
        <w:top w:val="none" w:sz="0" w:space="0" w:color="auto"/>
        <w:left w:val="none" w:sz="0" w:space="0" w:color="auto"/>
        <w:bottom w:val="none" w:sz="0" w:space="0" w:color="auto"/>
        <w:right w:val="none" w:sz="0" w:space="0" w:color="auto"/>
      </w:divBdr>
      <w:divsChild>
        <w:div w:id="270473925">
          <w:marLeft w:val="0"/>
          <w:marRight w:val="0"/>
          <w:marTop w:val="0"/>
          <w:marBottom w:val="0"/>
          <w:divBdr>
            <w:top w:val="none" w:sz="0" w:space="0" w:color="auto"/>
            <w:left w:val="none" w:sz="0" w:space="0" w:color="auto"/>
            <w:bottom w:val="none" w:sz="0" w:space="0" w:color="auto"/>
            <w:right w:val="none" w:sz="0" w:space="0" w:color="auto"/>
          </w:divBdr>
        </w:div>
        <w:div w:id="1028212837">
          <w:marLeft w:val="0"/>
          <w:marRight w:val="0"/>
          <w:marTop w:val="0"/>
          <w:marBottom w:val="0"/>
          <w:divBdr>
            <w:top w:val="none" w:sz="0" w:space="0" w:color="auto"/>
            <w:left w:val="none" w:sz="0" w:space="0" w:color="auto"/>
            <w:bottom w:val="none" w:sz="0" w:space="0" w:color="auto"/>
            <w:right w:val="none" w:sz="0" w:space="0" w:color="auto"/>
          </w:divBdr>
        </w:div>
        <w:div w:id="2075160132">
          <w:marLeft w:val="0"/>
          <w:marRight w:val="0"/>
          <w:marTop w:val="0"/>
          <w:marBottom w:val="0"/>
          <w:divBdr>
            <w:top w:val="none" w:sz="0" w:space="0" w:color="auto"/>
            <w:left w:val="none" w:sz="0" w:space="0" w:color="auto"/>
            <w:bottom w:val="none" w:sz="0" w:space="0" w:color="auto"/>
            <w:right w:val="none" w:sz="0" w:space="0" w:color="auto"/>
          </w:divBdr>
        </w:div>
      </w:divsChild>
    </w:div>
    <w:div w:id="1577280525">
      <w:bodyDiv w:val="1"/>
      <w:marLeft w:val="0"/>
      <w:marRight w:val="0"/>
      <w:marTop w:val="0"/>
      <w:marBottom w:val="0"/>
      <w:divBdr>
        <w:top w:val="none" w:sz="0" w:space="0" w:color="auto"/>
        <w:left w:val="none" w:sz="0" w:space="0" w:color="auto"/>
        <w:bottom w:val="none" w:sz="0" w:space="0" w:color="auto"/>
        <w:right w:val="none" w:sz="0" w:space="0" w:color="auto"/>
      </w:divBdr>
      <w:divsChild>
        <w:div w:id="1535927753">
          <w:marLeft w:val="0"/>
          <w:marRight w:val="0"/>
          <w:marTop w:val="0"/>
          <w:marBottom w:val="0"/>
          <w:divBdr>
            <w:top w:val="none" w:sz="0" w:space="0" w:color="auto"/>
            <w:left w:val="none" w:sz="0" w:space="0" w:color="auto"/>
            <w:bottom w:val="none" w:sz="0" w:space="0" w:color="auto"/>
            <w:right w:val="none" w:sz="0" w:space="0" w:color="auto"/>
          </w:divBdr>
        </w:div>
        <w:div w:id="1961375400">
          <w:marLeft w:val="0"/>
          <w:marRight w:val="0"/>
          <w:marTop w:val="0"/>
          <w:marBottom w:val="0"/>
          <w:divBdr>
            <w:top w:val="none" w:sz="0" w:space="0" w:color="auto"/>
            <w:left w:val="none" w:sz="0" w:space="0" w:color="auto"/>
            <w:bottom w:val="none" w:sz="0" w:space="0" w:color="auto"/>
            <w:right w:val="none" w:sz="0" w:space="0" w:color="auto"/>
          </w:divBdr>
        </w:div>
        <w:div w:id="2041516430">
          <w:marLeft w:val="0"/>
          <w:marRight w:val="0"/>
          <w:marTop w:val="0"/>
          <w:marBottom w:val="0"/>
          <w:divBdr>
            <w:top w:val="none" w:sz="0" w:space="0" w:color="auto"/>
            <w:left w:val="none" w:sz="0" w:space="0" w:color="auto"/>
            <w:bottom w:val="none" w:sz="0" w:space="0" w:color="auto"/>
            <w:right w:val="none" w:sz="0" w:space="0" w:color="auto"/>
          </w:divBdr>
        </w:div>
      </w:divsChild>
    </w:div>
    <w:div w:id="1624462835">
      <w:bodyDiv w:val="1"/>
      <w:marLeft w:val="0"/>
      <w:marRight w:val="0"/>
      <w:marTop w:val="0"/>
      <w:marBottom w:val="0"/>
      <w:divBdr>
        <w:top w:val="none" w:sz="0" w:space="0" w:color="auto"/>
        <w:left w:val="none" w:sz="0" w:space="0" w:color="auto"/>
        <w:bottom w:val="none" w:sz="0" w:space="0" w:color="auto"/>
        <w:right w:val="none" w:sz="0" w:space="0" w:color="auto"/>
      </w:divBdr>
    </w:div>
    <w:div w:id="1656255967">
      <w:bodyDiv w:val="1"/>
      <w:marLeft w:val="0"/>
      <w:marRight w:val="0"/>
      <w:marTop w:val="0"/>
      <w:marBottom w:val="0"/>
      <w:divBdr>
        <w:top w:val="none" w:sz="0" w:space="0" w:color="auto"/>
        <w:left w:val="none" w:sz="0" w:space="0" w:color="auto"/>
        <w:bottom w:val="none" w:sz="0" w:space="0" w:color="auto"/>
        <w:right w:val="none" w:sz="0" w:space="0" w:color="auto"/>
      </w:divBdr>
    </w:div>
    <w:div w:id="1675106386">
      <w:bodyDiv w:val="1"/>
      <w:marLeft w:val="0"/>
      <w:marRight w:val="0"/>
      <w:marTop w:val="0"/>
      <w:marBottom w:val="0"/>
      <w:divBdr>
        <w:top w:val="none" w:sz="0" w:space="0" w:color="auto"/>
        <w:left w:val="none" w:sz="0" w:space="0" w:color="auto"/>
        <w:bottom w:val="none" w:sz="0" w:space="0" w:color="auto"/>
        <w:right w:val="none" w:sz="0" w:space="0" w:color="auto"/>
      </w:divBdr>
      <w:divsChild>
        <w:div w:id="543752964">
          <w:marLeft w:val="0"/>
          <w:marRight w:val="0"/>
          <w:marTop w:val="0"/>
          <w:marBottom w:val="0"/>
          <w:divBdr>
            <w:top w:val="none" w:sz="0" w:space="0" w:color="auto"/>
            <w:left w:val="none" w:sz="0" w:space="0" w:color="auto"/>
            <w:bottom w:val="none" w:sz="0" w:space="0" w:color="auto"/>
            <w:right w:val="none" w:sz="0" w:space="0" w:color="auto"/>
          </w:divBdr>
        </w:div>
        <w:div w:id="928849603">
          <w:marLeft w:val="0"/>
          <w:marRight w:val="0"/>
          <w:marTop w:val="0"/>
          <w:marBottom w:val="0"/>
          <w:divBdr>
            <w:top w:val="none" w:sz="0" w:space="0" w:color="auto"/>
            <w:left w:val="none" w:sz="0" w:space="0" w:color="auto"/>
            <w:bottom w:val="none" w:sz="0" w:space="0" w:color="auto"/>
            <w:right w:val="none" w:sz="0" w:space="0" w:color="auto"/>
          </w:divBdr>
        </w:div>
        <w:div w:id="1265764245">
          <w:marLeft w:val="0"/>
          <w:marRight w:val="0"/>
          <w:marTop w:val="0"/>
          <w:marBottom w:val="0"/>
          <w:divBdr>
            <w:top w:val="none" w:sz="0" w:space="0" w:color="auto"/>
            <w:left w:val="none" w:sz="0" w:space="0" w:color="auto"/>
            <w:bottom w:val="none" w:sz="0" w:space="0" w:color="auto"/>
            <w:right w:val="none" w:sz="0" w:space="0" w:color="auto"/>
          </w:divBdr>
        </w:div>
      </w:divsChild>
    </w:div>
    <w:div w:id="1687823952">
      <w:bodyDiv w:val="1"/>
      <w:marLeft w:val="0"/>
      <w:marRight w:val="0"/>
      <w:marTop w:val="0"/>
      <w:marBottom w:val="0"/>
      <w:divBdr>
        <w:top w:val="none" w:sz="0" w:space="0" w:color="auto"/>
        <w:left w:val="none" w:sz="0" w:space="0" w:color="auto"/>
        <w:bottom w:val="none" w:sz="0" w:space="0" w:color="auto"/>
        <w:right w:val="none" w:sz="0" w:space="0" w:color="auto"/>
      </w:divBdr>
    </w:div>
    <w:div w:id="1903176532">
      <w:bodyDiv w:val="1"/>
      <w:marLeft w:val="0"/>
      <w:marRight w:val="0"/>
      <w:marTop w:val="0"/>
      <w:marBottom w:val="0"/>
      <w:divBdr>
        <w:top w:val="none" w:sz="0" w:space="0" w:color="auto"/>
        <w:left w:val="none" w:sz="0" w:space="0" w:color="auto"/>
        <w:bottom w:val="none" w:sz="0" w:space="0" w:color="auto"/>
        <w:right w:val="none" w:sz="0" w:space="0" w:color="auto"/>
      </w:divBdr>
      <w:divsChild>
        <w:div w:id="65500142">
          <w:marLeft w:val="0"/>
          <w:marRight w:val="0"/>
          <w:marTop w:val="0"/>
          <w:marBottom w:val="0"/>
          <w:divBdr>
            <w:top w:val="none" w:sz="0" w:space="0" w:color="auto"/>
            <w:left w:val="none" w:sz="0" w:space="0" w:color="auto"/>
            <w:bottom w:val="none" w:sz="0" w:space="0" w:color="auto"/>
            <w:right w:val="none" w:sz="0" w:space="0" w:color="auto"/>
          </w:divBdr>
        </w:div>
        <w:div w:id="554779372">
          <w:marLeft w:val="0"/>
          <w:marRight w:val="0"/>
          <w:marTop w:val="0"/>
          <w:marBottom w:val="0"/>
          <w:divBdr>
            <w:top w:val="none" w:sz="0" w:space="0" w:color="auto"/>
            <w:left w:val="none" w:sz="0" w:space="0" w:color="auto"/>
            <w:bottom w:val="none" w:sz="0" w:space="0" w:color="auto"/>
            <w:right w:val="none" w:sz="0" w:space="0" w:color="auto"/>
          </w:divBdr>
        </w:div>
        <w:div w:id="1793669971">
          <w:marLeft w:val="0"/>
          <w:marRight w:val="0"/>
          <w:marTop w:val="0"/>
          <w:marBottom w:val="0"/>
          <w:divBdr>
            <w:top w:val="none" w:sz="0" w:space="0" w:color="auto"/>
            <w:left w:val="none" w:sz="0" w:space="0" w:color="auto"/>
            <w:bottom w:val="none" w:sz="0" w:space="0" w:color="auto"/>
            <w:right w:val="none" w:sz="0" w:space="0" w:color="auto"/>
          </w:divBdr>
        </w:div>
      </w:divsChild>
    </w:div>
    <w:div w:id="1992979461">
      <w:bodyDiv w:val="1"/>
      <w:marLeft w:val="0"/>
      <w:marRight w:val="0"/>
      <w:marTop w:val="0"/>
      <w:marBottom w:val="0"/>
      <w:divBdr>
        <w:top w:val="none" w:sz="0" w:space="0" w:color="auto"/>
        <w:left w:val="none" w:sz="0" w:space="0" w:color="auto"/>
        <w:bottom w:val="none" w:sz="0" w:space="0" w:color="auto"/>
        <w:right w:val="none" w:sz="0" w:space="0" w:color="auto"/>
      </w:divBdr>
      <w:divsChild>
        <w:div w:id="550390192">
          <w:marLeft w:val="0"/>
          <w:marRight w:val="0"/>
          <w:marTop w:val="0"/>
          <w:marBottom w:val="0"/>
          <w:divBdr>
            <w:top w:val="none" w:sz="0" w:space="0" w:color="auto"/>
            <w:left w:val="none" w:sz="0" w:space="0" w:color="auto"/>
            <w:bottom w:val="none" w:sz="0" w:space="0" w:color="auto"/>
            <w:right w:val="none" w:sz="0" w:space="0" w:color="auto"/>
          </w:divBdr>
        </w:div>
        <w:div w:id="767778106">
          <w:marLeft w:val="0"/>
          <w:marRight w:val="0"/>
          <w:marTop w:val="0"/>
          <w:marBottom w:val="0"/>
          <w:divBdr>
            <w:top w:val="none" w:sz="0" w:space="0" w:color="auto"/>
            <w:left w:val="none" w:sz="0" w:space="0" w:color="auto"/>
            <w:bottom w:val="none" w:sz="0" w:space="0" w:color="auto"/>
            <w:right w:val="none" w:sz="0" w:space="0" w:color="auto"/>
          </w:divBdr>
        </w:div>
        <w:div w:id="1413041462">
          <w:marLeft w:val="0"/>
          <w:marRight w:val="0"/>
          <w:marTop w:val="0"/>
          <w:marBottom w:val="0"/>
          <w:divBdr>
            <w:top w:val="none" w:sz="0" w:space="0" w:color="auto"/>
            <w:left w:val="none" w:sz="0" w:space="0" w:color="auto"/>
            <w:bottom w:val="none" w:sz="0" w:space="0" w:color="auto"/>
            <w:right w:val="none" w:sz="0" w:space="0" w:color="auto"/>
          </w:divBdr>
        </w:div>
      </w:divsChild>
    </w:div>
    <w:div w:id="2005815182">
      <w:bodyDiv w:val="1"/>
      <w:marLeft w:val="0"/>
      <w:marRight w:val="0"/>
      <w:marTop w:val="0"/>
      <w:marBottom w:val="0"/>
      <w:divBdr>
        <w:top w:val="none" w:sz="0" w:space="0" w:color="auto"/>
        <w:left w:val="none" w:sz="0" w:space="0" w:color="auto"/>
        <w:bottom w:val="none" w:sz="0" w:space="0" w:color="auto"/>
        <w:right w:val="none" w:sz="0" w:space="0" w:color="auto"/>
      </w:divBdr>
      <w:divsChild>
        <w:div w:id="319310146">
          <w:marLeft w:val="0"/>
          <w:marRight w:val="0"/>
          <w:marTop w:val="0"/>
          <w:marBottom w:val="0"/>
          <w:divBdr>
            <w:top w:val="none" w:sz="0" w:space="0" w:color="auto"/>
            <w:left w:val="none" w:sz="0" w:space="0" w:color="auto"/>
            <w:bottom w:val="none" w:sz="0" w:space="0" w:color="auto"/>
            <w:right w:val="none" w:sz="0" w:space="0" w:color="auto"/>
          </w:divBdr>
        </w:div>
        <w:div w:id="1899051836">
          <w:marLeft w:val="0"/>
          <w:marRight w:val="0"/>
          <w:marTop w:val="0"/>
          <w:marBottom w:val="0"/>
          <w:divBdr>
            <w:top w:val="none" w:sz="0" w:space="0" w:color="auto"/>
            <w:left w:val="none" w:sz="0" w:space="0" w:color="auto"/>
            <w:bottom w:val="none" w:sz="0" w:space="0" w:color="auto"/>
            <w:right w:val="none" w:sz="0" w:space="0" w:color="auto"/>
          </w:divBdr>
        </w:div>
      </w:divsChild>
    </w:div>
    <w:div w:id="2038500346">
      <w:bodyDiv w:val="1"/>
      <w:marLeft w:val="0"/>
      <w:marRight w:val="0"/>
      <w:marTop w:val="0"/>
      <w:marBottom w:val="0"/>
      <w:divBdr>
        <w:top w:val="none" w:sz="0" w:space="0" w:color="auto"/>
        <w:left w:val="none" w:sz="0" w:space="0" w:color="auto"/>
        <w:bottom w:val="none" w:sz="0" w:space="0" w:color="auto"/>
        <w:right w:val="none" w:sz="0" w:space="0" w:color="auto"/>
      </w:divBdr>
      <w:divsChild>
        <w:div w:id="1486779820">
          <w:marLeft w:val="0"/>
          <w:marRight w:val="0"/>
          <w:marTop w:val="0"/>
          <w:marBottom w:val="0"/>
          <w:divBdr>
            <w:top w:val="none" w:sz="0" w:space="0" w:color="auto"/>
            <w:left w:val="none" w:sz="0" w:space="0" w:color="auto"/>
            <w:bottom w:val="none" w:sz="0" w:space="0" w:color="auto"/>
            <w:right w:val="none" w:sz="0" w:space="0" w:color="auto"/>
          </w:divBdr>
        </w:div>
        <w:div w:id="1643775770">
          <w:marLeft w:val="0"/>
          <w:marRight w:val="0"/>
          <w:marTop w:val="0"/>
          <w:marBottom w:val="0"/>
          <w:divBdr>
            <w:top w:val="none" w:sz="0" w:space="0" w:color="auto"/>
            <w:left w:val="none" w:sz="0" w:space="0" w:color="auto"/>
            <w:bottom w:val="none" w:sz="0" w:space="0" w:color="auto"/>
            <w:right w:val="none" w:sz="0" w:space="0" w:color="auto"/>
          </w:divBdr>
        </w:div>
        <w:div w:id="180951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E45EC68E170F4782B370F261466112" ma:contentTypeVersion="32" ma:contentTypeDescription="Create a new document." ma:contentTypeScope="" ma:versionID="a6a2c8c1245559764dece5758e42a57a">
  <xsd:schema xmlns:xsd="http://www.w3.org/2001/XMLSchema" xmlns:xs="http://www.w3.org/2001/XMLSchema" xmlns:p="http://schemas.microsoft.com/office/2006/metadata/properties" xmlns:ns1="http://schemas.microsoft.com/sharepoint/v3" xmlns:ns2="54fbc30f-95dc-44dd-b098-5b77f5028df9" xmlns:ns3="dbc2534a-2766-4c38-95c3-e95b57d1a70d" targetNamespace="http://schemas.microsoft.com/office/2006/metadata/properties" ma:root="true" ma:fieldsID="2250f5ad10efac75a78540e0250143fd" ns1:_="" ns2:_="" ns3:_="">
    <xsd:import namespace="http://schemas.microsoft.com/sharepoint/v3"/>
    <xsd:import namespace="54fbc30f-95dc-44dd-b098-5b77f5028df9"/>
    <xsd:import namespace="dbc2534a-2766-4c38-95c3-e95b57d1a70d"/>
    <xsd:element name="properties">
      <xsd:complexType>
        <xsd:sequence>
          <xsd:element name="documentManagement">
            <xsd:complexType>
              <xsd:all>
                <xsd:element ref="ns2:_dlc_DocId" minOccurs="0"/>
                <xsd:element ref="ns2:_dlc_DocIdUrl" minOccurs="0"/>
                <xsd:element ref="ns2:_dlc_DocIdPersistId" minOccurs="0"/>
                <xsd:element ref="ns3:TitleandChapter" minOccurs="0"/>
                <xsd:element ref="ns3:Title_x0020_and_x0020_Chapter_x003a__x0020_Title" minOccurs="0"/>
                <xsd:element ref="ns3:Title_x0020_and_x0020_Chapter_x003a__x0020_Authority" minOccurs="0"/>
                <xsd:element ref="ns3:Title_x0020_and_x0020_Chapter_x003a__x0020_EPH_x0020_Office" minOccurs="0"/>
                <xsd:element ref="ns3:DocumentStage" minOccurs="0"/>
                <xsd:element ref="ns3:ProjectDescription" minOccurs="0"/>
                <xsd:element ref="ns3:ProjectManager"/>
                <xsd:element ref="ns3:ProjectStatus"/>
                <xsd:element ref="ns3:Initiation" minOccurs="0"/>
                <xsd:element ref="ns3:RuleType"/>
                <xsd:element ref="ns3:WSR" minOccurs="0"/>
                <xsd:element ref="ns3:VarHolder" minOccurs="0"/>
                <xsd:element ref="ns3:Stage"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499f9ce-e0a8-4f8a-b6c0-e28a77782f35}" ma:internalName="TaxCatchAll" ma:showField="CatchAllData" ma:web="54fbc30f-95dc-44dd-b098-5b77f5028d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2534a-2766-4c38-95c3-e95b57d1a70d" elementFormDefault="qualified">
    <xsd:import namespace="http://schemas.microsoft.com/office/2006/documentManagement/types"/>
    <xsd:import namespace="http://schemas.microsoft.com/office/infopath/2007/PartnerControls"/>
    <xsd:element name="TitleandChapter" ma:index="11" nillable="true" ma:displayName="Title and Chapter" ma:format="Dropdown" ma:list="d2cae32b-b6a1-4083-a7d7-d84b56bc44de" ma:internalName="TitleandChapter" ma:showField="field_0">
      <xsd:complexType>
        <xsd:complexContent>
          <xsd:extension base="dms:MultiChoiceLookup">
            <xsd:sequence>
              <xsd:element name="Value" type="dms:Lookup" maxOccurs="unbounded" minOccurs="0" nillable="true"/>
            </xsd:sequence>
          </xsd:extension>
        </xsd:complexContent>
      </xsd:complexType>
    </xsd:element>
    <xsd:element name="Title_x0020_and_x0020_Chapter_x003a__x0020_Title" ma:index="12" nillable="true" ma:displayName=": Title" ma:format="Dropdown" ma:list="d2cae32b-b6a1-4083-a7d7-d84b56bc44de" ma:internalName="Title_x0020_and_x0020_Chapter_x003a__x0020_Title" ma:readOnly="true" ma:showField="Title">
      <xsd:complexType>
        <xsd:complexContent>
          <xsd:extension base="dms:MultiChoiceLookup">
            <xsd:sequence>
              <xsd:element name="Value" type="dms:Lookup" maxOccurs="unbounded" minOccurs="0" nillable="true"/>
            </xsd:sequence>
          </xsd:extension>
        </xsd:complexContent>
      </xsd:complexType>
    </xsd:element>
    <xsd:element name="Title_x0020_and_x0020_Chapter_x003a__x0020_Authority" ma:index="13" nillable="true" ma:displayName=": Authority" ma:format="Dropdown" ma:list="d2cae32b-b6a1-4083-a7d7-d84b56bc44de" ma:internalName="Title_x0020_and_x0020_Chapter_x003a__x0020_Authority" ma:readOnly="true" ma:showField="field_2">
      <xsd:complexType>
        <xsd:complexContent>
          <xsd:extension base="dms:MultiChoiceLookup">
            <xsd:sequence>
              <xsd:element name="Value" type="dms:Lookup" maxOccurs="unbounded" minOccurs="0" nillable="true"/>
            </xsd:sequence>
          </xsd:extension>
        </xsd:complexContent>
      </xsd:complexType>
    </xsd:element>
    <xsd:element name="Title_x0020_and_x0020_Chapter_x003a__x0020_EPH_x0020_Office" ma:index="14" nillable="true" ma:displayName=": EPH Office" ma:format="Dropdown" ma:list="d2cae32b-b6a1-4083-a7d7-d84b56bc44de" ma:internalName="Title_x0020_and_x0020_Chapter_x003a__x0020_EPH_x0020_Office" ma:readOnly="true" ma:showField="EPHoffice">
      <xsd:complexType>
        <xsd:complexContent>
          <xsd:extension base="dms:MultiChoiceLookup">
            <xsd:sequence>
              <xsd:element name="Value" type="dms:Lookup" maxOccurs="unbounded" minOccurs="0" nillable="true"/>
            </xsd:sequence>
          </xsd:extension>
        </xsd:complexContent>
      </xsd:complexType>
    </xsd:element>
    <xsd:element name="DocumentStage" ma:index="15" nillable="true" ma:displayName="Document Status" ma:default="New" ma:description="Current status of the document (use to track your work)." ma:format="Dropdown" ma:internalName="DocumentStage">
      <xsd:simpleType>
        <xsd:restriction base="dms:Choice">
          <xsd:enumeration value="New"/>
          <xsd:enumeration value="Draft"/>
          <xsd:enumeration value="Final"/>
        </xsd:restriction>
      </xsd:simpleType>
    </xsd:element>
    <xsd:element name="ProjectDescription" ma:index="16" nillable="true" ma:displayName="Project Description" ma:format="Dropdown" ma:internalName="ProjectDescription">
      <xsd:simpleType>
        <xsd:restriction base="dms:Note">
          <xsd:maxLength value="255"/>
        </xsd:restriction>
      </xsd:simpleType>
    </xsd:element>
    <xsd:element name="ProjectManager" ma:index="17"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jectStatus" ma:index="18" ma:displayName="Project Status" ma:default="Active" ma:format="Dropdown" ma:internalName="ProjectStatus">
      <xsd:simpleType>
        <xsd:restriction base="dms:Choice">
          <xsd:enumeration value="Active"/>
          <xsd:enumeration value="Complete"/>
        </xsd:restriction>
      </xsd:simpleType>
    </xsd:element>
    <xsd:element name="Initiation" ma:index="19" nillable="true" ma:displayName="Initiation" ma:description="Reason for rule initiation." ma:format="Dropdown" ma:internalName="Initiation">
      <xsd:simpleType>
        <xsd:restriction base="dms:Choice">
          <xsd:enumeration value="New Statute"/>
          <xsd:enumeration value="Petition"/>
          <xsd:enumeration value="Public Request"/>
          <xsd:enumeration value="Program Request"/>
          <xsd:enumeration value="Other"/>
        </xsd:restriction>
      </xsd:simpleType>
    </xsd:element>
    <xsd:element name="RuleType" ma:index="20" ma:displayName="Rule Type" ma:format="Dropdown" ma:internalName="RuleType">
      <xsd:simpleType>
        <xsd:restriction base="dms:Choice">
          <xsd:enumeration value="DOH Emergency"/>
          <xsd:enumeration value="DOH Exception"/>
          <xsd:enumeration value="DOH Exception - Fee"/>
          <xsd:enumeration value="DOH Expedited"/>
          <xsd:enumeration value="DOH Significant"/>
          <xsd:enumeration value="SBOH Emergency"/>
          <xsd:enumeration value="SBOH Exception Delegated"/>
          <xsd:enumeration value="SBOH Expedited"/>
          <xsd:enumeration value="SBOH Significant"/>
          <xsd:enumeration value="SBOH Significant Delegated"/>
        </xsd:restriction>
      </xsd:simpleType>
    </xsd:element>
    <xsd:element name="WSR" ma:index="21" nillable="true" ma:displayName="WSR" ma:format="Dropdown" ma:internalName="WSR">
      <xsd:simpleType>
        <xsd:restriction base="dms:Text">
          <xsd:maxLength value="25"/>
        </xsd:restriction>
      </xsd:simpleType>
    </xsd:element>
    <xsd:element name="VarHolder" ma:index="22" nillable="true" ma:displayName="VarHolder" ma:format="Dropdown" ma:internalName="VarHolder">
      <xsd:simpleType>
        <xsd:restriction base="dms:Text">
          <xsd:maxLength value="255"/>
        </xsd:restriction>
      </xsd:simpleType>
    </xsd:element>
    <xsd:element name="Stage" ma:index="23" nillable="true" ma:displayName="Stage" ma:format="Dropdown" ma:internalName="Stage">
      <xsd:simpleType>
        <xsd:union memberTypes="dms:Text">
          <xsd:simpleType>
            <xsd:restriction base="dms:Choice">
              <xsd:enumeration value="AAG Advice"/>
              <xsd:enumeration value="CR-101"/>
              <xsd:enumeration value="CR-102"/>
              <xsd:enumeration value="CR-103"/>
              <xsd:enumeration value="CR-103E"/>
              <xsd:enumeration value="CR-103P"/>
              <xsd:enumeration value="CR-105"/>
              <xsd:enumeration value="Other"/>
              <xsd:enumeration value="Workplan"/>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SR xmlns="dbc2534a-2766-4c38-95c3-e95b57d1a70d" xsi:nil="true"/>
    <VarHolder xmlns="dbc2534a-2766-4c38-95c3-e95b57d1a70d" xsi:nil="true"/>
    <_ip_UnifiedCompliancePolicyUIAction xmlns="http://schemas.microsoft.com/sharepoint/v3" xsi:nil="true"/>
    <lcf76f155ced4ddcb4097134ff3c332f xmlns="dbc2534a-2766-4c38-95c3-e95b57d1a70d">
      <Terms xmlns="http://schemas.microsoft.com/office/infopath/2007/PartnerControls"/>
    </lcf76f155ced4ddcb4097134ff3c332f>
    <ProjectStatus xmlns="dbc2534a-2766-4c38-95c3-e95b57d1a70d">Active</ProjectStatus>
    <Stage xmlns="dbc2534a-2766-4c38-95c3-e95b57d1a70d" xsi:nil="true"/>
    <Initiation xmlns="dbc2534a-2766-4c38-95c3-e95b57d1a70d" xsi:nil="true"/>
    <_ip_UnifiedCompliancePolicyProperties xmlns="http://schemas.microsoft.com/sharepoint/v3" xsi:nil="true"/>
    <ProjectManager xmlns="dbc2534a-2766-4c38-95c3-e95b57d1a70d">
      <UserInfo>
        <DisplayName>Efremova, Kseniya (DOH)</DisplayName>
        <AccountId>472</AccountId>
        <AccountType/>
      </UserInfo>
    </ProjectManager>
    <ProjectDescription xmlns="dbc2534a-2766-4c38-95c3-e95b57d1a70d" xsi:nil="true"/>
    <RuleType xmlns="dbc2534a-2766-4c38-95c3-e95b57d1a70d">DOH Significant</RuleType>
    <TaxCatchAll xmlns="54fbc30f-95dc-44dd-b098-5b77f5028df9" xsi:nil="true"/>
    <TitleandChapter xmlns="dbc2534a-2766-4c38-95c3-e95b57d1a70d" xsi:nil="true"/>
    <DocumentStage xmlns="dbc2534a-2766-4c38-95c3-e95b57d1a70d">New</DocumentStage>
    <_dlc_DocId xmlns="54fbc30f-95dc-44dd-b098-5b77f5028df9">QPPCXET2VZTE-1574686859-1461</_dlc_DocId>
    <_dlc_DocIdUrl xmlns="54fbc30f-95dc-44dd-b098-5b77f5028df9">
      <Url>https://stateofwa.sharepoint.com/sites/DOH-ephrulemaking/_layouts/15/DocIdRedir.aspx?ID=QPPCXET2VZTE-1574686859-1461</Url>
      <Description>QPPCXET2VZTE-1574686859-1461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ACCE1B-8160-45AC-96A4-49457B27C2F4}">
  <ds:schemaRefs>
    <ds:schemaRef ds:uri="http://schemas.microsoft.com/sharepoint/v3/contenttype/forms"/>
  </ds:schemaRefs>
</ds:datastoreItem>
</file>

<file path=customXml/itemProps2.xml><?xml version="1.0" encoding="utf-8"?>
<ds:datastoreItem xmlns:ds="http://schemas.openxmlformats.org/officeDocument/2006/customXml" ds:itemID="{1B8A9CAD-62DB-4987-A160-E6C02A74EFB3}">
  <ds:schemaRefs>
    <ds:schemaRef ds:uri="http://schemas.openxmlformats.org/officeDocument/2006/bibliography"/>
  </ds:schemaRefs>
</ds:datastoreItem>
</file>

<file path=customXml/itemProps3.xml><?xml version="1.0" encoding="utf-8"?>
<ds:datastoreItem xmlns:ds="http://schemas.openxmlformats.org/officeDocument/2006/customXml" ds:itemID="{80F0D7B2-3CB1-4C78-A03B-2FA2834A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bc30f-95dc-44dd-b098-5b77f5028df9"/>
    <ds:schemaRef ds:uri="dbc2534a-2766-4c38-95c3-e95b57d1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4DCFE-76A3-462F-B803-81E527B98147}">
  <ds:schemaRefs>
    <ds:schemaRef ds:uri="http://schemas.microsoft.com/office/2006/metadata/properties"/>
    <ds:schemaRef ds:uri="54fbc30f-95dc-44dd-b098-5b77f5028df9"/>
    <ds:schemaRef ds:uri="http://purl.org/dc/dcmitype/"/>
    <ds:schemaRef ds:uri="http://www.w3.org/XML/1998/namespace"/>
    <ds:schemaRef ds:uri="http://purl.org/dc/elements/1.1/"/>
    <ds:schemaRef ds:uri="http://schemas.microsoft.com/sharepoint/v3"/>
    <ds:schemaRef ds:uri="dbc2534a-2766-4c38-95c3-e95b57d1a70d"/>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705CD12-87AB-4B4D-A652-678482BD1944}">
  <ds:schemaRefs>
    <ds:schemaRef ds:uri="http://schemas.microsoft.com/sharepoint/event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TotalTime>
  <Pages>95</Pages>
  <Words>13191</Words>
  <Characters>75195</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Chapter 246-275 WAC ON-SITE NONPOTABLE WATER SYSTEMS Draft Rulemaking</vt:lpstr>
    </vt:vector>
  </TitlesOfParts>
  <Company>Washington State Department of Health</Company>
  <LinksUpToDate>false</LinksUpToDate>
  <CharactersWithSpaces>88210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246-275 WAC ON-SITE NONPOTABLE WATER SYSTEMS Draft Rulemaking</dc:title>
  <dc:subject/>
  <dc:creator>Washington State Department of Health</dc:creator>
  <cp:keywords/>
  <dc:description/>
  <cp:lastModifiedBy>Hamilton, Ben  (DOH)</cp:lastModifiedBy>
  <cp:revision>2</cp:revision>
  <dcterms:created xsi:type="dcterms:W3CDTF">2025-09-16T21:34:00Z</dcterms:created>
  <dcterms:modified xsi:type="dcterms:W3CDTF">2025-09-16T21:34:00Z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2024-12-13T19:59:42Z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683753c4-8e3a-4041-b5cd-eda11d8f470a</vt:lpwstr>
  </property>
  <property fmtid="{D5CDD505-2E9C-101B-9397-08002B2CF9AE}" pid="8" name="MSIP_Label_1520fa42-cf58-4c22-8b93-58cf1d3bd1cb_ContentBits">
    <vt:lpwstr>0</vt:lpwstr>
  </property>
  <property fmtid="{D5CDD505-2E9C-101B-9397-08002B2CF9AE}" pid="9" name="ContentTypeId">
    <vt:lpwstr>0x01010080E45EC68E170F4782B370F261466112</vt:lpwstr>
  </property>
  <property fmtid="{D5CDD505-2E9C-101B-9397-08002B2CF9AE}" pid="10" name="_dlc_DocIdItemGuid">
    <vt:lpwstr>063b68d5-a558-4c7d-a1f0-aff2fd30b3db</vt:lpwstr>
  </property>
  <property fmtid="{D5CDD505-2E9C-101B-9397-08002B2CF9AE}" pid="11" name="MediaServiceImageTags">
    <vt:lpwstr/>
  </property>
</Properties>
</file>