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RUSSIAN TEXT</w:t>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b w:val="1"/>
          <w:sz w:val="28"/>
          <w:szCs w:val="28"/>
          <w:rtl w:val="0"/>
        </w:rPr>
        <w:t xml:space="preserve">Предлагаемая публикация в Facebook для выходцев из стран бывшего СССР – Жизнь после вакцинации</w:t>
      </w:r>
      <w:r w:rsidDel="00000000" w:rsidR="00000000" w:rsidRPr="00000000">
        <w:rPr>
          <w:rtl w:val="0"/>
        </w:rPr>
      </w:r>
    </w:p>
    <w:p w:rsidR="00000000" w:rsidDel="00000000" w:rsidP="00000000" w:rsidRDefault="00000000" w:rsidRPr="00000000" w14:paraId="00000003">
      <w:pPr>
        <w:rPr/>
      </w:pPr>
      <w:r w:rsidDel="00000000" w:rsidR="00000000" w:rsidRPr="00000000">
        <w:rPr>
          <w:b w:val="1"/>
          <w:sz w:val="24"/>
          <w:szCs w:val="24"/>
          <w:rtl w:val="0"/>
        </w:rPr>
        <w:t xml:space="preserve">ТЕКСТ ПУБЛИКАЦИИ</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sz w:val="24"/>
          <w:szCs w:val="24"/>
          <w:rtl w:val="0"/>
        </w:rPr>
        <w:t xml:space="preserve">В штате Вашингтон вакцина от COVID-19 доступна всем от 12 лет и старше. Каждый день прививается все больше вашингтонцев. После полной вакцинации вы можете вернуться к своим обычным делам, которыми занимались до пандемии, и это очень хорошие новости. </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При этом нужно сохранять бдительность, ведь остальные люди вокруг вас все еще подвержены риску. Если вы полностью привиты вакцина защищает вас от тяжелых симптомов COVID-19. Но вы все еще можете быть носителем вируса и распространять его среди невакцинированных людей. Вы останетесь здоровыми под защитой вакцины, а они могут заболеть, заразившись.</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sz w:val="24"/>
          <w:szCs w:val="24"/>
          <w:rtl w:val="0"/>
        </w:rPr>
        <w:t xml:space="preserve">Помните, что вы считаетесь полностью привитыми через две недели после приема второй дозы вакцины Pfizer или Moderna или одной дозы вакцины Johnson &amp; Johnson. К этому времени ваша иммунная система выработает достаточно антител, чтобы бороться с заражением COVID-19. </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sz w:val="24"/>
          <w:szCs w:val="24"/>
          <w:rtl w:val="0"/>
        </w:rPr>
        <w:t xml:space="preserve">Полностью привившись, вы можете встречаться с другими полностью привитыми людьми без соблюдения социальной дистанции и без масок. Вы также можете встречаться с людьми, которые еще не получили вакцину, а также с людьми, живущими отдельно и не входящими в группу риска по заражению COVID-19. Вы сможете свободно перемещаться внутри страны без тестирования на COVID-19 и без карантина. Кроме того, вам не нужно проходить тест или садиться в карантин после контакта с зараженным COVID-19, если только вы не испытываете характерные симптомы заболевания. Помните: носить маску обязательно в самолете и в общественном транспорте. </w:t>
      </w:r>
      <w:r w:rsidDel="00000000" w:rsidR="00000000" w:rsidRPr="00000000">
        <w:rPr>
          <w:rtl w:val="0"/>
        </w:rPr>
      </w:r>
    </w:p>
    <w:p w:rsidR="00000000" w:rsidDel="00000000" w:rsidP="00000000" w:rsidRDefault="00000000" w:rsidRPr="00000000" w14:paraId="00000008">
      <w:pPr>
        <w:rPr/>
      </w:pPr>
      <w:r w:rsidDel="00000000" w:rsidR="00000000" w:rsidRPr="00000000">
        <w:rPr>
          <w:b w:val="1"/>
          <w:sz w:val="24"/>
          <w:szCs w:val="24"/>
          <w:rtl w:val="0"/>
        </w:rPr>
        <w:t xml:space="preserve">ИЗОБРАЖЕНИЯ В ПУБЛИКАЦИИ </w:t>
      </w:r>
      <w:r w:rsidDel="00000000" w:rsidR="00000000" w:rsidRPr="00000000">
        <w:rPr>
          <w:rtl w:val="0"/>
        </w:rPr>
      </w:r>
    </w:p>
    <w:p w:rsidR="00000000" w:rsidDel="00000000" w:rsidP="00000000" w:rsidRDefault="00000000" w:rsidRPr="00000000" w14:paraId="00000009">
      <w:pPr>
        <w:rPr/>
      </w:pPr>
      <w:r w:rsidDel="00000000" w:rsidR="00000000" w:rsidRPr="00000000">
        <w:rPr>
          <w:b w:val="1"/>
          <w:sz w:val="24"/>
          <w:szCs w:val="24"/>
          <w:rtl w:val="0"/>
        </w:rPr>
        <w:t xml:space="preserve">ОПИСАНИЕ ИЗОБРАЖЕНИЙ</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sz w:val="24"/>
          <w:szCs w:val="24"/>
          <w:rtl w:val="0"/>
        </w:rPr>
        <w:t xml:space="preserve">Изображение 1</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sz w:val="24"/>
          <w:szCs w:val="24"/>
          <w:rtl w:val="0"/>
        </w:rPr>
        <w:t xml:space="preserve">Полностью привившись, вы можете:</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sz w:val="24"/>
          <w:szCs w:val="24"/>
          <w:rtl w:val="0"/>
        </w:rPr>
        <w:t xml:space="preserve">Встречаться с привитыми друзьями без масок и социальной дистанции.</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sz w:val="24"/>
          <w:szCs w:val="24"/>
          <w:rtl w:val="0"/>
        </w:rPr>
        <w:t xml:space="preserve">Полностью вакцинированные люди могут встречаться в помещении в приватных условиях без физического дистанцирования и без масок. Маски при этом все же могут требоваться в общественных местах.</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sz w:val="24"/>
          <w:szCs w:val="24"/>
          <w:rtl w:val="0"/>
        </w:rPr>
        <w:t xml:space="preserve">Изображение 2</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sz w:val="24"/>
          <w:szCs w:val="24"/>
          <w:rtl w:val="0"/>
        </w:rPr>
        <w:t xml:space="preserve">Полностью привившись, вы можете:</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sz w:val="24"/>
          <w:szCs w:val="24"/>
          <w:rtl w:val="0"/>
        </w:rPr>
        <w:t xml:space="preserve">Встречаться с непривитыми друзьями и родственниками, не входящими в группу риска по заражению COVID-19. При этом вам не нужно носить маску и соблюдать социальную дистанцию. Все невакцинированные друзья и родственники должны при этом носить маску, особенно если они подвергаются высокому риску заболевания COVID-19 в тяжелой форме, или если встречающиеся непривитые люди живут отдельно друг от друга. </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sz w:val="24"/>
          <w:szCs w:val="24"/>
          <w:rtl w:val="0"/>
        </w:rPr>
        <w:t xml:space="preserve">Изображение 3</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sz w:val="24"/>
          <w:szCs w:val="24"/>
          <w:rtl w:val="0"/>
        </w:rPr>
        <w:t xml:space="preserve">Полностью привившись, вы можете:</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sz w:val="24"/>
          <w:szCs w:val="24"/>
          <w:rtl w:val="0"/>
        </w:rPr>
        <w:t xml:space="preserve">Совершать поездки внутри страны без прохождения теста на коронавирус до или после поездки. Соблюдать условия карантина. Носить маску обязательно в самолете и в общественном транспорте.</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sz w:val="24"/>
          <w:szCs w:val="24"/>
          <w:rtl w:val="0"/>
        </w:rPr>
        <w:t xml:space="preserve">Изображение 4</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sz w:val="24"/>
          <w:szCs w:val="24"/>
          <w:rtl w:val="0"/>
        </w:rPr>
        <w:t xml:space="preserve">Полностью привившись, вы можете: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sz w:val="24"/>
          <w:szCs w:val="24"/>
          <w:rtl w:val="0"/>
        </w:rPr>
        <w:t xml:space="preserve">Не соблюдать условия карантина или проходить тест после контакта с зараженным COVID-19, если только вы не испытываете характерные симптомы заболевания. </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sz w:val="24"/>
          <w:szCs w:val="24"/>
          <w:rtl w:val="0"/>
        </w:rPr>
        <w:t xml:space="preserve">Если после такого контакта вы обнаруживаете у себя симптомы COVID-19, то вам следует соблюдать самоизоляцию и обратиться к своему поставщику медицинских услуг, чтобы пройти тестирование.</w:t>
      </w: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b w:val="1"/>
          <w:sz w:val="24"/>
          <w:szCs w:val="24"/>
          <w:highlight w:val="white"/>
          <w:rtl w:val="0"/>
        </w:rPr>
        <w:t xml:space="preserve">Link to images: </w:t>
      </w:r>
      <w:r w:rsidDel="00000000" w:rsidR="00000000" w:rsidRPr="00000000">
        <w:rPr>
          <w:sz w:val="24"/>
          <w:szCs w:val="24"/>
          <w:highlight w:val="white"/>
          <w:rtl w:val="0"/>
        </w:rPr>
        <w:t xml:space="preserve">https://drive.google.com/drive/folders/196TDRDeJT2E-qHYe8ROYyBXoif-x_FO8?usp=sharing </w:t>
      </w: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ENGLISH TEXT</w:t>
      </w:r>
    </w:p>
    <w:p w:rsidR="00000000" w:rsidDel="00000000" w:rsidP="00000000" w:rsidRDefault="00000000" w:rsidRPr="00000000" w14:paraId="0000001A">
      <w:pPr>
        <w:rPr>
          <w:rFonts w:ascii="Calibri" w:cs="Calibri" w:eastAsia="Calibri" w:hAnsi="Calibri"/>
          <w:b w:val="1"/>
          <w:sz w:val="28"/>
          <w:szCs w:val="28"/>
        </w:rPr>
      </w:pPr>
      <w:r w:rsidDel="00000000" w:rsidR="00000000" w:rsidRPr="00000000">
        <w:rPr>
          <w:b w:val="1"/>
          <w:sz w:val="28"/>
          <w:szCs w:val="28"/>
          <w:rtl w:val="0"/>
        </w:rPr>
        <w:t xml:space="preserve">FSU Facebook Post – Life After the Vaccine</w:t>
      </w:r>
      <w:r w:rsidDel="00000000" w:rsidR="00000000" w:rsidRPr="00000000">
        <w:rPr>
          <w:rtl w:val="0"/>
        </w:rPr>
      </w:r>
    </w:p>
    <w:p w:rsidR="00000000" w:rsidDel="00000000" w:rsidP="00000000" w:rsidRDefault="00000000" w:rsidRPr="00000000" w14:paraId="0000001B">
      <w:pPr>
        <w:rPr/>
      </w:pPr>
      <w:r w:rsidDel="00000000" w:rsidR="00000000" w:rsidRPr="00000000">
        <w:rPr>
          <w:b w:val="1"/>
          <w:sz w:val="24"/>
          <w:szCs w:val="24"/>
          <w:rtl w:val="0"/>
        </w:rPr>
        <w:t xml:space="preserve">POST TEXT</w:t>
      </w: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sz w:val="24"/>
          <w:szCs w:val="24"/>
          <w:rtl w:val="0"/>
        </w:rPr>
        <w:t xml:space="preserve">In Washington State, a COVID-19 vaccine is available to everyone 12 years or older, and every day more Washingtonians are getting the vaccine. The good news is that once you are fully vaccinated, you can start doing some of the activities you did before the pandemic. </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However, we also need to be mindful that others are still at risk. If you are fully vaccinated, the vaccine protects you from severe COVID-19 symptoms. You still might carry the virus and potentially spread it to others who are not vaccinated. They could become ill while you stay healthy, protected by your vaccine.</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sz w:val="24"/>
          <w:szCs w:val="24"/>
          <w:rtl w:val="0"/>
        </w:rPr>
        <w:t xml:space="preserve">Remember, you are fully vaccinated two weeks after you get your second shot of the Pfizer or Moderna vaccine or two weeks after you get a single-dose vaccine like Johnson &amp; Johnson. By then, your immune system will have developed antibodies to fight off a COVID-19 infection. </w:t>
      </w: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sz w:val="24"/>
          <w:szCs w:val="24"/>
          <w:rtl w:val="0"/>
        </w:rPr>
        <w:t xml:space="preserve">Once you are fully vaccinated, you can visit with other fully vaccinated people without social distancing or wearing masks. You can also visit people who have not been vaccinated and are from one other household who are all at low risk for severe COVID-19 illness. You will be able to travel domestically without a COVID-19 test or quarantine, and you do not need to quarantine or get tested after being exposed to someone with COVID-19 unless you experience symptoms. Remember, wearing a mask is required for any air travel and public transportation. </w:t>
      </w:r>
      <w:r w:rsidDel="00000000" w:rsidR="00000000" w:rsidRPr="00000000">
        <w:rPr>
          <w:rtl w:val="0"/>
        </w:rPr>
      </w:r>
    </w:p>
    <w:p w:rsidR="00000000" w:rsidDel="00000000" w:rsidP="00000000" w:rsidRDefault="00000000" w:rsidRPr="00000000" w14:paraId="00000020">
      <w:pPr>
        <w:rPr/>
      </w:pPr>
      <w:r w:rsidDel="00000000" w:rsidR="00000000" w:rsidRPr="00000000">
        <w:rPr>
          <w:b w:val="1"/>
          <w:sz w:val="24"/>
          <w:szCs w:val="24"/>
          <w:rtl w:val="0"/>
        </w:rPr>
        <w:t xml:space="preserve">POST IMAGES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1">
      <w:pPr>
        <w:rPr/>
      </w:pPr>
      <w:r w:rsidDel="00000000" w:rsidR="00000000" w:rsidRPr="00000000">
        <w:rPr>
          <w:b w:val="1"/>
          <w:sz w:val="24"/>
          <w:szCs w:val="24"/>
          <w:rtl w:val="0"/>
        </w:rPr>
        <w:t xml:space="preserve">IMAGE DESCRIPTIONS</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sz w:val="24"/>
          <w:szCs w:val="24"/>
          <w:rtl w:val="0"/>
        </w:rPr>
        <w:t xml:space="preserve">Image 1</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sz w:val="24"/>
          <w:szCs w:val="24"/>
          <w:rtl w:val="0"/>
        </w:rPr>
        <w:t xml:space="preserve">Once you’re fully vaccinated you can:</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sz w:val="24"/>
          <w:szCs w:val="24"/>
          <w:rtl w:val="0"/>
        </w:rPr>
        <w:t xml:space="preserve">See your vaccinated friends without wearing a mask or socially distancing.</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sz w:val="24"/>
          <w:szCs w:val="24"/>
          <w:rtl w:val="0"/>
        </w:rPr>
        <w:t xml:space="preserve">Fully vaccinated people can visit indoors without physical distancing or wearing a mask in private settings. Masks may still be required in some public settings.</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sz w:val="24"/>
          <w:szCs w:val="24"/>
          <w:rtl w:val="0"/>
        </w:rPr>
        <w:t xml:space="preserve">Image 2</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sz w:val="24"/>
          <w:szCs w:val="24"/>
          <w:rtl w:val="0"/>
        </w:rPr>
        <w:t xml:space="preserve">Once you’re fully vaccinated you can:</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sz w:val="24"/>
          <w:szCs w:val="24"/>
          <w:rtl w:val="0"/>
        </w:rPr>
        <w:t xml:space="preserve">See your unvaccinated friends or relatives—who are at low risk of severe COVID-19 illness—without wearing your mask or socially distancing. Any unvaccinated friends or relatives should continue to wear masks, especially if they are at a high risk for severe COVID-19 illness or there is more than one unvaccinated household in the gathering. </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sz w:val="24"/>
          <w:szCs w:val="24"/>
          <w:rtl w:val="0"/>
        </w:rPr>
        <w:t xml:space="preserve">Image 3</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sz w:val="24"/>
          <w:szCs w:val="24"/>
          <w:rtl w:val="0"/>
        </w:rPr>
        <w:t xml:space="preserve">Once you’re fully vaccinated, you can:</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sz w:val="24"/>
          <w:szCs w:val="24"/>
          <w:rtl w:val="0"/>
        </w:rPr>
        <w:t xml:space="preserve">Travel domestically without a pre- or post-travel COVID test. You do not need to quarantine. Wearing a mask is required for air travel and public transportation.</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sz w:val="24"/>
          <w:szCs w:val="24"/>
          <w:rtl w:val="0"/>
        </w:rPr>
        <w:t xml:space="preserve">Image 4</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sz w:val="24"/>
          <w:szCs w:val="24"/>
          <w:rtl w:val="0"/>
        </w:rPr>
        <w:t xml:space="preserve">Once you’re fully vaccinated, you: </w:t>
      </w: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sz w:val="24"/>
          <w:szCs w:val="24"/>
          <w:rtl w:val="0"/>
        </w:rPr>
        <w:t xml:space="preserve">Do not have to quarantine or get tested after being exposed to someone with COVID-19 if you have no symptoms. </w:t>
      </w: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sz w:val="24"/>
          <w:szCs w:val="24"/>
          <w:rtl w:val="0"/>
        </w:rPr>
        <w:t xml:space="preserve">If you have COVID-19 symptoms after exposure, you should quarantine and call your healthcare provider to talk about getting tested.</w:t>
      </w: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ing" w:customStyle="1">
    <w:name w:val="Line Numbering"/>
  </w:style>
  <w:style w:type="character" w:styleId="CommentTextChar" w:customStyle="1">
    <w:name w:val="Comment Text Char"/>
    <w:basedOn w:val="DefaultParagraphFont"/>
    <w:link w:val="CommentText"/>
    <w:uiPriority w:val="99"/>
    <w:semiHidden w:val="1"/>
    <w:qFormat w:val="1"/>
    <w:rPr>
      <w:sz w:val="20"/>
      <w:szCs w:val="20"/>
    </w:rPr>
  </w:style>
  <w:style w:type="character" w:styleId="CommentReference">
    <w:name w:val="annotation reference"/>
    <w:basedOn w:val="DefaultParagraphFont"/>
    <w:uiPriority w:val="99"/>
    <w:semiHidden w:val="1"/>
    <w:unhideWhenUsed w:val="1"/>
    <w:qFormat w:val="1"/>
    <w:rPr>
      <w:sz w:val="16"/>
      <w:szCs w:val="16"/>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CommentText">
    <w:name w:val="annotation text"/>
    <w:basedOn w:val="Normal"/>
    <w:link w:val="CommentTextChar"/>
    <w:uiPriority w:val="99"/>
    <w:semiHidden w:val="1"/>
    <w:unhideWhenUsed w:val="1"/>
    <w:qFormat w:val="1"/>
    <w:pPr>
      <w:spacing w:line="240" w:lineRule="auto"/>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QJbjDxKABJGRdp9N5bpf8upvRA==">AMUW2mX56kaUWHBDwsx7yvytPnyewHageih+e3s75im0ifFMRh8wDdp6gEuP2PCOZoK3AToZOJsrPniDqdOqYQ3CQiTApR2SDxYMwbX0FLFUP0QIoCN56z4=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2021-06-04T00:12:00Z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347bc8d4-6a17-4617-b4d3-24b240d21a16</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2021-06-04T00:12:06Z</vt:lpwstr>
  </property>
  <property fmtid="{D5CDD505-2E9C-101B-9397-08002B2CF9AE}" pid="9" name="MSIP_Label_1520fa42-cf58-4c22-8b93-58cf1d3bd1cb_SiteId">
    <vt:lpwstr>11d0e217-264e-400a-8ba0-57dcc127d72d</vt:lpwstr>
  </property>
</Properties>
</file>