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4207"/>
        <w:gridCol w:w="4613"/>
      </w:tblGrid>
      <w:tr w:rsidR="005F7928" w:rsidRPr="005F7928" w14:paraId="362F0D54" w14:textId="77777777" w:rsidTr="00A321FB">
        <w:tc>
          <w:tcPr>
            <w:tcW w:w="1440" w:type="dxa"/>
            <w:tcBorders>
              <w:top w:val="single" w:sz="4" w:space="0" w:color="auto"/>
              <w:left w:val="single" w:sz="4" w:space="0" w:color="auto"/>
              <w:bottom w:val="single" w:sz="4" w:space="0" w:color="auto"/>
              <w:right w:val="single" w:sz="4" w:space="0" w:color="auto"/>
            </w:tcBorders>
            <w:shd w:val="clear" w:color="auto" w:fill="F2F2F2"/>
            <w:hideMark/>
          </w:tcPr>
          <w:p w14:paraId="7BAF1EDD" w14:textId="77777777" w:rsidR="005F7928" w:rsidRPr="005F7928" w:rsidRDefault="005F7928" w:rsidP="005F7928">
            <w:pPr>
              <w:widowControl w:val="0"/>
              <w:autoSpaceDE w:val="0"/>
              <w:autoSpaceDN w:val="0"/>
              <w:adjustRightInd w:val="0"/>
              <w:spacing w:before="1"/>
              <w:rPr>
                <w:rFonts w:ascii="Calibri" w:eastAsia="Calibri" w:hAnsi="Calibri"/>
                <w:b/>
                <w:sz w:val="22"/>
                <w:szCs w:val="22"/>
              </w:rPr>
            </w:pPr>
            <w:bookmarkStart w:id="0" w:name="_GoBack"/>
            <w:bookmarkEnd w:id="0"/>
            <w:r w:rsidRPr="005F7928">
              <w:rPr>
                <w:rFonts w:ascii="Calibri" w:eastAsia="Calibri" w:hAnsi="Calibri"/>
                <w:b/>
                <w:sz w:val="22"/>
                <w:szCs w:val="22"/>
              </w:rPr>
              <w:t>Signs and Symptoms</w:t>
            </w:r>
          </w:p>
        </w:tc>
        <w:tc>
          <w:tcPr>
            <w:tcW w:w="8820" w:type="dxa"/>
            <w:gridSpan w:val="2"/>
            <w:tcBorders>
              <w:top w:val="single" w:sz="4" w:space="0" w:color="auto"/>
              <w:left w:val="single" w:sz="4" w:space="0" w:color="auto"/>
              <w:bottom w:val="single" w:sz="4" w:space="0" w:color="auto"/>
              <w:right w:val="single" w:sz="4" w:space="0" w:color="auto"/>
            </w:tcBorders>
            <w:hideMark/>
          </w:tcPr>
          <w:p w14:paraId="1BA57966" w14:textId="6DAC1C02" w:rsidR="005F7928" w:rsidRPr="005F7928" w:rsidRDefault="005F7928" w:rsidP="006E214C">
            <w:pPr>
              <w:rPr>
                <w:rFonts w:ascii="Calibri" w:eastAsia="Calibri" w:hAnsi="Calibri"/>
                <w:sz w:val="22"/>
                <w:szCs w:val="22"/>
              </w:rPr>
            </w:pPr>
            <w:r w:rsidRPr="008A2713">
              <w:rPr>
                <w:rFonts w:ascii="Calibri" w:eastAsia="Calibri" w:hAnsi="Calibri"/>
                <w:i/>
                <w:iCs/>
                <w:sz w:val="22"/>
                <w:szCs w:val="22"/>
              </w:rPr>
              <w:t>Candida auris</w:t>
            </w:r>
            <w:r>
              <w:rPr>
                <w:rFonts w:ascii="Calibri" w:eastAsia="Calibri" w:hAnsi="Calibri"/>
                <w:sz w:val="22"/>
                <w:szCs w:val="22"/>
              </w:rPr>
              <w:t xml:space="preserve"> has no definitive clinical symptoms. Common infections caused by </w:t>
            </w:r>
            <w:r w:rsidRPr="00194695">
              <w:rPr>
                <w:rFonts w:ascii="Calibri" w:eastAsia="Calibri" w:hAnsi="Calibri"/>
                <w:i/>
                <w:iCs/>
                <w:sz w:val="22"/>
                <w:szCs w:val="22"/>
              </w:rPr>
              <w:t xml:space="preserve">C. auris </w:t>
            </w:r>
            <w:r>
              <w:rPr>
                <w:rFonts w:ascii="Calibri" w:eastAsia="Calibri" w:hAnsi="Calibri"/>
                <w:sz w:val="22"/>
                <w:szCs w:val="22"/>
              </w:rPr>
              <w:t xml:space="preserve">include wound, urine and blood stream, however, it can colonize and cause no symptoms at all. </w:t>
            </w:r>
          </w:p>
        </w:tc>
      </w:tr>
      <w:tr w:rsidR="005F7928" w:rsidRPr="005F7928" w14:paraId="4C7A6E7B" w14:textId="77777777" w:rsidTr="00A321FB">
        <w:tc>
          <w:tcPr>
            <w:tcW w:w="1440" w:type="dxa"/>
            <w:tcBorders>
              <w:top w:val="single" w:sz="4" w:space="0" w:color="auto"/>
              <w:left w:val="single" w:sz="4" w:space="0" w:color="auto"/>
              <w:bottom w:val="single" w:sz="4" w:space="0" w:color="auto"/>
              <w:right w:val="single" w:sz="4" w:space="0" w:color="auto"/>
            </w:tcBorders>
            <w:shd w:val="clear" w:color="auto" w:fill="F2F2F2"/>
            <w:hideMark/>
          </w:tcPr>
          <w:p w14:paraId="461F3019" w14:textId="77777777" w:rsidR="005F7928" w:rsidRPr="005F7928" w:rsidRDefault="005F7928" w:rsidP="005F7928">
            <w:pPr>
              <w:widowControl w:val="0"/>
              <w:autoSpaceDE w:val="0"/>
              <w:autoSpaceDN w:val="0"/>
              <w:adjustRightInd w:val="0"/>
              <w:spacing w:before="1"/>
              <w:rPr>
                <w:rFonts w:ascii="Calibri" w:eastAsia="Calibri" w:hAnsi="Calibri"/>
                <w:b/>
                <w:sz w:val="22"/>
                <w:szCs w:val="22"/>
              </w:rPr>
            </w:pPr>
            <w:r w:rsidRPr="005F7928">
              <w:rPr>
                <w:rFonts w:ascii="Calibri" w:eastAsia="Calibri" w:hAnsi="Calibri"/>
                <w:b/>
                <w:sz w:val="22"/>
                <w:szCs w:val="22"/>
              </w:rPr>
              <w:t>Incubation</w:t>
            </w:r>
          </w:p>
        </w:tc>
        <w:tc>
          <w:tcPr>
            <w:tcW w:w="8820" w:type="dxa"/>
            <w:gridSpan w:val="2"/>
            <w:tcBorders>
              <w:top w:val="single" w:sz="4" w:space="0" w:color="auto"/>
              <w:left w:val="single" w:sz="4" w:space="0" w:color="auto"/>
              <w:bottom w:val="single" w:sz="4" w:space="0" w:color="auto"/>
              <w:right w:val="single" w:sz="4" w:space="0" w:color="auto"/>
            </w:tcBorders>
            <w:hideMark/>
          </w:tcPr>
          <w:p w14:paraId="35850E18" w14:textId="3624B3AE" w:rsidR="005F7928" w:rsidRPr="005F7928" w:rsidRDefault="005F7928" w:rsidP="006E214C">
            <w:pPr>
              <w:widowControl w:val="0"/>
              <w:autoSpaceDE w:val="0"/>
              <w:autoSpaceDN w:val="0"/>
              <w:adjustRightInd w:val="0"/>
              <w:spacing w:before="1"/>
              <w:rPr>
                <w:rFonts w:ascii="Calibri" w:eastAsia="Calibri" w:hAnsi="Calibri"/>
                <w:sz w:val="22"/>
                <w:szCs w:val="22"/>
              </w:rPr>
            </w:pPr>
            <w:r w:rsidRPr="005F7928">
              <w:rPr>
                <w:rFonts w:ascii="Calibri" w:eastAsia="Calibri" w:hAnsi="Calibri"/>
                <w:i/>
                <w:iCs/>
                <w:sz w:val="22"/>
                <w:szCs w:val="22"/>
              </w:rPr>
              <w:t>C. auris</w:t>
            </w:r>
            <w:r w:rsidRPr="005F7928">
              <w:rPr>
                <w:rFonts w:ascii="Calibri" w:eastAsia="Calibri" w:hAnsi="Calibri"/>
                <w:sz w:val="22"/>
                <w:szCs w:val="22"/>
              </w:rPr>
              <w:t xml:space="preserve"> can colonize the skin and other body sites without causing infection, </w:t>
            </w:r>
            <w:r>
              <w:rPr>
                <w:rFonts w:ascii="Calibri" w:eastAsia="Calibri" w:hAnsi="Calibri"/>
                <w:sz w:val="22"/>
                <w:szCs w:val="22"/>
              </w:rPr>
              <w:t xml:space="preserve">therefore </w:t>
            </w:r>
            <w:r w:rsidRPr="005F7928">
              <w:rPr>
                <w:rFonts w:ascii="Calibri" w:eastAsia="Calibri" w:hAnsi="Calibri"/>
                <w:sz w:val="22"/>
                <w:szCs w:val="22"/>
              </w:rPr>
              <w:t>the incubation period is not well defined.</w:t>
            </w:r>
          </w:p>
        </w:tc>
      </w:tr>
      <w:tr w:rsidR="00D63C1E" w:rsidRPr="005F7928" w14:paraId="556197D4" w14:textId="77777777" w:rsidTr="0004136C">
        <w:trPr>
          <w:trHeight w:val="270"/>
        </w:trPr>
        <w:tc>
          <w:tcPr>
            <w:tcW w:w="1440" w:type="dxa"/>
            <w:vMerge w:val="restart"/>
            <w:tcBorders>
              <w:top w:val="single" w:sz="4" w:space="0" w:color="auto"/>
              <w:left w:val="single" w:sz="4" w:space="0" w:color="auto"/>
              <w:right w:val="single" w:sz="4" w:space="0" w:color="auto"/>
            </w:tcBorders>
            <w:shd w:val="clear" w:color="auto" w:fill="F2F2F2"/>
            <w:hideMark/>
          </w:tcPr>
          <w:p w14:paraId="0FED54A1" w14:textId="77777777" w:rsidR="00D63C1E" w:rsidRPr="005F7928" w:rsidRDefault="00D63C1E" w:rsidP="005F7928">
            <w:pPr>
              <w:widowControl w:val="0"/>
              <w:autoSpaceDE w:val="0"/>
              <w:autoSpaceDN w:val="0"/>
              <w:adjustRightInd w:val="0"/>
              <w:spacing w:before="1"/>
              <w:rPr>
                <w:rFonts w:ascii="Calibri" w:eastAsia="Calibri" w:hAnsi="Calibri"/>
                <w:b/>
                <w:sz w:val="22"/>
                <w:szCs w:val="22"/>
              </w:rPr>
            </w:pPr>
            <w:r w:rsidRPr="005F7928">
              <w:rPr>
                <w:rFonts w:ascii="Calibri" w:eastAsia="Calibri" w:hAnsi="Calibri"/>
                <w:b/>
                <w:sz w:val="22"/>
                <w:szCs w:val="22"/>
              </w:rPr>
              <w:t>Case classification</w:t>
            </w:r>
          </w:p>
        </w:tc>
        <w:tc>
          <w:tcPr>
            <w:tcW w:w="8820" w:type="dxa"/>
            <w:gridSpan w:val="2"/>
            <w:tcBorders>
              <w:top w:val="single" w:sz="4" w:space="0" w:color="auto"/>
              <w:left w:val="single" w:sz="4" w:space="0" w:color="auto"/>
              <w:bottom w:val="single" w:sz="4" w:space="0" w:color="auto"/>
              <w:right w:val="single" w:sz="4" w:space="0" w:color="auto"/>
            </w:tcBorders>
            <w:hideMark/>
          </w:tcPr>
          <w:p w14:paraId="1ED46634" w14:textId="075AB55D" w:rsidR="00D63C1E" w:rsidRPr="005F7928" w:rsidRDefault="00D63C1E" w:rsidP="006E214C">
            <w:pPr>
              <w:widowControl w:val="0"/>
              <w:autoSpaceDE w:val="0"/>
              <w:autoSpaceDN w:val="0"/>
              <w:adjustRightInd w:val="0"/>
              <w:spacing w:before="1"/>
              <w:rPr>
                <w:rFonts w:ascii="Calibri" w:eastAsia="Calibri" w:hAnsi="Calibri"/>
                <w:sz w:val="22"/>
                <w:szCs w:val="22"/>
              </w:rPr>
            </w:pPr>
            <w:r w:rsidRPr="005F7928">
              <w:rPr>
                <w:rFonts w:ascii="Calibri" w:eastAsia="Calibri" w:hAnsi="Calibri"/>
                <w:b/>
                <w:sz w:val="22"/>
                <w:szCs w:val="22"/>
              </w:rPr>
              <w:t>Clinical criteria</w:t>
            </w:r>
            <w:r w:rsidRPr="005F7928">
              <w:rPr>
                <w:rFonts w:ascii="Calibri" w:eastAsia="Calibri" w:hAnsi="Calibri"/>
                <w:sz w:val="22"/>
                <w:szCs w:val="22"/>
              </w:rPr>
              <w:t xml:space="preserve">: </w:t>
            </w:r>
            <w:r>
              <w:rPr>
                <w:rFonts w:ascii="Calibri" w:eastAsia="Calibri" w:hAnsi="Calibri"/>
                <w:sz w:val="22"/>
                <w:szCs w:val="22"/>
              </w:rPr>
              <w:t>No</w:t>
            </w:r>
          </w:p>
        </w:tc>
      </w:tr>
      <w:tr w:rsidR="00D63C1E" w:rsidRPr="005F7928" w14:paraId="16C1ECB7" w14:textId="77777777" w:rsidTr="00B3222A">
        <w:trPr>
          <w:trHeight w:val="270"/>
        </w:trPr>
        <w:tc>
          <w:tcPr>
            <w:tcW w:w="1440" w:type="dxa"/>
            <w:vMerge/>
            <w:tcBorders>
              <w:left w:val="single" w:sz="4" w:space="0" w:color="auto"/>
              <w:right w:val="single" w:sz="4" w:space="0" w:color="auto"/>
            </w:tcBorders>
            <w:vAlign w:val="center"/>
            <w:hideMark/>
          </w:tcPr>
          <w:p w14:paraId="1C0A9009" w14:textId="77777777" w:rsidR="00D63C1E" w:rsidRPr="005F7928" w:rsidRDefault="00D63C1E" w:rsidP="005F7928">
            <w:pPr>
              <w:widowControl w:val="0"/>
              <w:autoSpaceDE w:val="0"/>
              <w:autoSpaceDN w:val="0"/>
              <w:adjustRightInd w:val="0"/>
              <w:spacing w:before="1"/>
              <w:rPr>
                <w:rFonts w:ascii="Calibri" w:eastAsia="Calibri" w:hAnsi="Calibri"/>
                <w:b/>
                <w:sz w:val="22"/>
                <w:szCs w:val="22"/>
              </w:rPr>
            </w:pPr>
          </w:p>
        </w:tc>
        <w:tc>
          <w:tcPr>
            <w:tcW w:w="4207" w:type="dxa"/>
            <w:tcBorders>
              <w:top w:val="single" w:sz="4" w:space="0" w:color="auto"/>
              <w:left w:val="single" w:sz="4" w:space="0" w:color="auto"/>
              <w:bottom w:val="single" w:sz="4" w:space="0" w:color="auto"/>
              <w:right w:val="single" w:sz="4" w:space="0" w:color="auto"/>
            </w:tcBorders>
            <w:hideMark/>
          </w:tcPr>
          <w:p w14:paraId="5C4471F3" w14:textId="54B43334" w:rsidR="00D63C1E" w:rsidRPr="005F7928" w:rsidRDefault="00D63C1E" w:rsidP="006E214C">
            <w:pPr>
              <w:widowControl w:val="0"/>
              <w:autoSpaceDE w:val="0"/>
              <w:autoSpaceDN w:val="0"/>
              <w:adjustRightInd w:val="0"/>
              <w:spacing w:before="1"/>
              <w:rPr>
                <w:rFonts w:ascii="Calibri" w:eastAsia="Calibri" w:hAnsi="Calibri"/>
                <w:sz w:val="22"/>
                <w:szCs w:val="22"/>
              </w:rPr>
            </w:pPr>
            <w:r w:rsidRPr="005F7928">
              <w:rPr>
                <w:rFonts w:ascii="Calibri" w:eastAsia="Calibri" w:hAnsi="Calibri"/>
                <w:b/>
                <w:bCs/>
                <w:sz w:val="22"/>
                <w:szCs w:val="22"/>
              </w:rPr>
              <w:t>Confirmed clinical case:</w:t>
            </w:r>
            <w:r w:rsidRPr="005F7928">
              <w:rPr>
                <w:rFonts w:ascii="Calibri" w:eastAsia="Calibri" w:hAnsi="Calibri"/>
                <w:sz w:val="22"/>
                <w:szCs w:val="22"/>
              </w:rPr>
              <w:t xml:space="preserve"> Person with confirmatory laboratory evidence from a clinical specimen collected for diagnosing or treating disease</w:t>
            </w:r>
            <w:r>
              <w:rPr>
                <w:rFonts w:ascii="Calibri" w:eastAsia="Calibri" w:hAnsi="Calibri"/>
                <w:sz w:val="22"/>
                <w:szCs w:val="22"/>
              </w:rPr>
              <w:t>.</w:t>
            </w:r>
            <w:r w:rsidRPr="005F7928">
              <w:rPr>
                <w:rFonts w:ascii="Calibri" w:eastAsia="Calibri" w:hAnsi="Calibri"/>
                <w:sz w:val="22"/>
                <w:szCs w:val="22"/>
              </w:rPr>
              <w:t xml:space="preserve"> </w:t>
            </w:r>
          </w:p>
        </w:tc>
        <w:tc>
          <w:tcPr>
            <w:tcW w:w="4613" w:type="dxa"/>
            <w:tcBorders>
              <w:top w:val="single" w:sz="4" w:space="0" w:color="auto"/>
              <w:left w:val="single" w:sz="4" w:space="0" w:color="auto"/>
              <w:bottom w:val="single" w:sz="4" w:space="0" w:color="auto"/>
              <w:right w:val="single" w:sz="4" w:space="0" w:color="auto"/>
            </w:tcBorders>
            <w:hideMark/>
          </w:tcPr>
          <w:p w14:paraId="5B0112CC" w14:textId="0005F8BE" w:rsidR="00D63C1E" w:rsidRPr="005F7928" w:rsidRDefault="00D63C1E" w:rsidP="006E214C">
            <w:pPr>
              <w:widowControl w:val="0"/>
              <w:autoSpaceDE w:val="0"/>
              <w:autoSpaceDN w:val="0"/>
              <w:adjustRightInd w:val="0"/>
              <w:spacing w:before="1"/>
              <w:rPr>
                <w:rFonts w:ascii="Calibri" w:eastAsia="Calibri" w:hAnsi="Calibri"/>
                <w:sz w:val="22"/>
                <w:szCs w:val="22"/>
              </w:rPr>
            </w:pPr>
            <w:r w:rsidRPr="005F7928">
              <w:rPr>
                <w:rFonts w:ascii="Calibri" w:eastAsia="Calibri" w:hAnsi="Calibri"/>
                <w:b/>
                <w:sz w:val="22"/>
                <w:szCs w:val="22"/>
              </w:rPr>
              <w:t>Confirmed colonization/screening case:</w:t>
            </w:r>
            <w:r w:rsidRPr="005F7928">
              <w:rPr>
                <w:rFonts w:ascii="Calibri" w:eastAsia="Calibri" w:hAnsi="Calibri"/>
                <w:sz w:val="22"/>
                <w:szCs w:val="22"/>
              </w:rPr>
              <w:t xml:space="preserve"> </w:t>
            </w:r>
            <w:r w:rsidRPr="005F7928">
              <w:rPr>
                <w:rFonts w:ascii="Calibri" w:eastAsia="Calibri" w:hAnsi="Calibri"/>
                <w:bCs/>
                <w:sz w:val="22"/>
                <w:szCs w:val="22"/>
              </w:rPr>
              <w:t xml:space="preserve">Person with confirmatory laboratory evidence from a swab collected for screening for </w:t>
            </w:r>
            <w:r w:rsidRPr="005F7928">
              <w:rPr>
                <w:rFonts w:ascii="Calibri" w:eastAsia="Calibri" w:hAnsi="Calibri"/>
                <w:bCs/>
                <w:i/>
                <w:iCs/>
                <w:sz w:val="22"/>
                <w:szCs w:val="22"/>
              </w:rPr>
              <w:t>C. auris</w:t>
            </w:r>
            <w:r w:rsidRPr="005F7928">
              <w:rPr>
                <w:rFonts w:ascii="Calibri" w:eastAsia="Calibri" w:hAnsi="Calibri"/>
                <w:bCs/>
                <w:sz w:val="22"/>
                <w:szCs w:val="22"/>
              </w:rPr>
              <w:t xml:space="preserve"> colonization</w:t>
            </w:r>
            <w:r>
              <w:rPr>
                <w:rFonts w:ascii="Calibri" w:eastAsia="Calibri" w:hAnsi="Calibri"/>
                <w:bCs/>
                <w:sz w:val="22"/>
                <w:szCs w:val="22"/>
              </w:rPr>
              <w:t>.</w:t>
            </w:r>
            <w:r w:rsidRPr="005F7928">
              <w:rPr>
                <w:rFonts w:ascii="Calibri" w:eastAsia="Calibri" w:hAnsi="Calibri"/>
                <w:bCs/>
                <w:sz w:val="22"/>
                <w:szCs w:val="22"/>
              </w:rPr>
              <w:t xml:space="preserve"> </w:t>
            </w:r>
          </w:p>
          <w:p w14:paraId="155270E6" w14:textId="1B139942" w:rsidR="00D63C1E" w:rsidRPr="005F7928" w:rsidRDefault="00D63C1E" w:rsidP="006E214C">
            <w:pPr>
              <w:widowControl w:val="0"/>
              <w:autoSpaceDE w:val="0"/>
              <w:autoSpaceDN w:val="0"/>
              <w:adjustRightInd w:val="0"/>
              <w:spacing w:before="1"/>
              <w:rPr>
                <w:rFonts w:ascii="Calibri" w:eastAsia="Calibri" w:hAnsi="Calibri"/>
                <w:sz w:val="22"/>
                <w:szCs w:val="22"/>
              </w:rPr>
            </w:pPr>
          </w:p>
        </w:tc>
      </w:tr>
      <w:tr w:rsidR="00D63C1E" w:rsidRPr="005F7928" w14:paraId="7C6A72B8" w14:textId="77777777" w:rsidTr="0004136C">
        <w:trPr>
          <w:trHeight w:val="270"/>
        </w:trPr>
        <w:tc>
          <w:tcPr>
            <w:tcW w:w="1440" w:type="dxa"/>
            <w:vMerge/>
            <w:tcBorders>
              <w:left w:val="single" w:sz="4" w:space="0" w:color="auto"/>
              <w:bottom w:val="single" w:sz="4" w:space="0" w:color="auto"/>
              <w:right w:val="single" w:sz="4" w:space="0" w:color="auto"/>
            </w:tcBorders>
            <w:vAlign w:val="center"/>
          </w:tcPr>
          <w:p w14:paraId="4B45A580" w14:textId="77777777" w:rsidR="00D63C1E" w:rsidRPr="005F7928" w:rsidRDefault="00D63C1E" w:rsidP="005F7928">
            <w:pPr>
              <w:widowControl w:val="0"/>
              <w:autoSpaceDE w:val="0"/>
              <w:autoSpaceDN w:val="0"/>
              <w:adjustRightInd w:val="0"/>
              <w:spacing w:before="1"/>
              <w:rPr>
                <w:rFonts w:ascii="Calibri" w:eastAsia="Calibri" w:hAnsi="Calibri"/>
                <w:b/>
                <w:sz w:val="22"/>
                <w:szCs w:val="22"/>
              </w:rPr>
            </w:pPr>
          </w:p>
        </w:tc>
        <w:tc>
          <w:tcPr>
            <w:tcW w:w="8820" w:type="dxa"/>
            <w:gridSpan w:val="2"/>
            <w:tcBorders>
              <w:top w:val="single" w:sz="4" w:space="0" w:color="auto"/>
              <w:left w:val="single" w:sz="4" w:space="0" w:color="auto"/>
              <w:bottom w:val="single" w:sz="4" w:space="0" w:color="auto"/>
              <w:right w:val="single" w:sz="4" w:space="0" w:color="auto"/>
            </w:tcBorders>
          </w:tcPr>
          <w:p w14:paraId="78980E53" w14:textId="4258A43B" w:rsidR="00D63C1E" w:rsidRPr="00D63C1E" w:rsidRDefault="00D63C1E" w:rsidP="006E214C">
            <w:pPr>
              <w:widowControl w:val="0"/>
              <w:autoSpaceDE w:val="0"/>
              <w:autoSpaceDN w:val="0"/>
              <w:adjustRightInd w:val="0"/>
              <w:spacing w:before="1"/>
              <w:rPr>
                <w:rFonts w:ascii="Calibri" w:eastAsia="Calibri" w:hAnsi="Calibri"/>
                <w:sz w:val="22"/>
                <w:szCs w:val="22"/>
              </w:rPr>
            </w:pPr>
            <w:r w:rsidRPr="00D63C1E">
              <w:rPr>
                <w:rFonts w:ascii="Calibri" w:eastAsia="Calibri" w:hAnsi="Calibri"/>
                <w:sz w:val="22"/>
                <w:szCs w:val="22"/>
              </w:rPr>
              <w:t xml:space="preserve">Submitted </w:t>
            </w:r>
            <w:r w:rsidRPr="00D63C1E">
              <w:rPr>
                <w:rFonts w:ascii="Calibri" w:eastAsia="Calibri" w:hAnsi="Calibri"/>
                <w:i/>
                <w:iCs/>
                <w:sz w:val="22"/>
                <w:szCs w:val="22"/>
              </w:rPr>
              <w:t xml:space="preserve">Candida </w:t>
            </w:r>
            <w:r w:rsidRPr="00D63C1E">
              <w:rPr>
                <w:rFonts w:ascii="Calibri" w:eastAsia="Calibri" w:hAnsi="Calibri"/>
                <w:sz w:val="22"/>
                <w:szCs w:val="22"/>
              </w:rPr>
              <w:t xml:space="preserve">species that complete testing </w:t>
            </w:r>
            <w:r w:rsidR="00B3222A">
              <w:rPr>
                <w:rFonts w:ascii="Calibri" w:eastAsia="Calibri" w:hAnsi="Calibri"/>
                <w:sz w:val="22"/>
                <w:szCs w:val="22"/>
              </w:rPr>
              <w:t xml:space="preserve">at PHL </w:t>
            </w:r>
            <w:r w:rsidRPr="00D63C1E">
              <w:rPr>
                <w:rFonts w:ascii="Calibri" w:eastAsia="Calibri" w:hAnsi="Calibri"/>
                <w:sz w:val="22"/>
                <w:szCs w:val="22"/>
              </w:rPr>
              <w:t xml:space="preserve">and are not confirmed </w:t>
            </w:r>
            <w:r>
              <w:rPr>
                <w:rFonts w:ascii="Calibri" w:eastAsia="Calibri" w:hAnsi="Calibri"/>
                <w:sz w:val="22"/>
                <w:szCs w:val="22"/>
              </w:rPr>
              <w:t xml:space="preserve">as </w:t>
            </w:r>
            <w:r w:rsidRPr="00D63C1E">
              <w:rPr>
                <w:rFonts w:ascii="Calibri" w:eastAsia="Calibri" w:hAnsi="Calibri"/>
                <w:i/>
                <w:iCs/>
                <w:sz w:val="22"/>
                <w:szCs w:val="22"/>
              </w:rPr>
              <w:t>C. auris</w:t>
            </w:r>
            <w:r>
              <w:rPr>
                <w:rFonts w:ascii="Calibri" w:eastAsia="Calibri" w:hAnsi="Calibri"/>
                <w:sz w:val="22"/>
                <w:szCs w:val="22"/>
              </w:rPr>
              <w:t xml:space="preserve"> </w:t>
            </w:r>
            <w:r w:rsidRPr="00D63C1E">
              <w:rPr>
                <w:rFonts w:ascii="Calibri" w:eastAsia="Calibri" w:hAnsi="Calibri"/>
                <w:sz w:val="22"/>
                <w:szCs w:val="22"/>
              </w:rPr>
              <w:t>should be classified as “ruled out” or “not reportable.</w:t>
            </w:r>
          </w:p>
        </w:tc>
      </w:tr>
      <w:tr w:rsidR="005F7928" w:rsidRPr="005F7928" w14:paraId="2D06B29C" w14:textId="77777777" w:rsidTr="00A321FB">
        <w:tc>
          <w:tcPr>
            <w:tcW w:w="1440" w:type="dxa"/>
            <w:tcBorders>
              <w:top w:val="single" w:sz="4" w:space="0" w:color="auto"/>
              <w:left w:val="single" w:sz="4" w:space="0" w:color="auto"/>
              <w:bottom w:val="single" w:sz="4" w:space="0" w:color="auto"/>
              <w:right w:val="single" w:sz="4" w:space="0" w:color="auto"/>
            </w:tcBorders>
            <w:shd w:val="clear" w:color="auto" w:fill="F2F2F2"/>
            <w:hideMark/>
          </w:tcPr>
          <w:p w14:paraId="28A2F50F" w14:textId="77777777" w:rsidR="005F7928" w:rsidRPr="005F7928" w:rsidRDefault="005F7928" w:rsidP="005F7928">
            <w:pPr>
              <w:widowControl w:val="0"/>
              <w:autoSpaceDE w:val="0"/>
              <w:autoSpaceDN w:val="0"/>
              <w:adjustRightInd w:val="0"/>
              <w:spacing w:before="1"/>
              <w:rPr>
                <w:rFonts w:ascii="Calibri" w:eastAsia="Calibri" w:hAnsi="Calibri"/>
                <w:b/>
                <w:sz w:val="22"/>
                <w:szCs w:val="22"/>
              </w:rPr>
            </w:pPr>
            <w:r w:rsidRPr="005F7928">
              <w:rPr>
                <w:rFonts w:ascii="Calibri" w:eastAsia="Calibri" w:hAnsi="Calibri"/>
                <w:b/>
                <w:sz w:val="22"/>
                <w:szCs w:val="22"/>
              </w:rPr>
              <w:t>Differential diagnosis</w:t>
            </w:r>
          </w:p>
        </w:tc>
        <w:tc>
          <w:tcPr>
            <w:tcW w:w="8820" w:type="dxa"/>
            <w:gridSpan w:val="2"/>
            <w:tcBorders>
              <w:top w:val="single" w:sz="4" w:space="0" w:color="auto"/>
              <w:left w:val="single" w:sz="4" w:space="0" w:color="auto"/>
              <w:bottom w:val="single" w:sz="4" w:space="0" w:color="auto"/>
              <w:right w:val="single" w:sz="4" w:space="0" w:color="auto"/>
            </w:tcBorders>
            <w:hideMark/>
          </w:tcPr>
          <w:p w14:paraId="0EA00C5B" w14:textId="105B4F8D" w:rsidR="005F7928" w:rsidRPr="005F7928" w:rsidRDefault="00D63C1E" w:rsidP="006E214C">
            <w:pPr>
              <w:widowControl w:val="0"/>
              <w:autoSpaceDE w:val="0"/>
              <w:autoSpaceDN w:val="0"/>
              <w:adjustRightInd w:val="0"/>
              <w:spacing w:before="1"/>
              <w:rPr>
                <w:rFonts w:ascii="Calibri" w:eastAsia="Calibri" w:hAnsi="Calibri"/>
                <w:sz w:val="22"/>
                <w:szCs w:val="22"/>
              </w:rPr>
            </w:pPr>
            <w:r w:rsidRPr="00B3222A">
              <w:rPr>
                <w:rFonts w:ascii="Calibri" w:eastAsia="Calibri" w:hAnsi="Calibri"/>
                <w:i/>
                <w:iCs/>
                <w:sz w:val="22"/>
                <w:szCs w:val="22"/>
              </w:rPr>
              <w:t>C</w:t>
            </w:r>
            <w:r w:rsidR="00B3222A" w:rsidRPr="00B3222A">
              <w:rPr>
                <w:rFonts w:ascii="Calibri" w:eastAsia="Calibri" w:hAnsi="Calibri"/>
                <w:i/>
                <w:iCs/>
                <w:sz w:val="22"/>
                <w:szCs w:val="22"/>
              </w:rPr>
              <w:t>.</w:t>
            </w:r>
            <w:r w:rsidRPr="00B3222A">
              <w:rPr>
                <w:rFonts w:ascii="Calibri" w:eastAsia="Calibri" w:hAnsi="Calibri"/>
                <w:i/>
                <w:iCs/>
                <w:sz w:val="22"/>
                <w:szCs w:val="22"/>
              </w:rPr>
              <w:t xml:space="preserve"> auris</w:t>
            </w:r>
            <w:r>
              <w:rPr>
                <w:rFonts w:ascii="Calibri" w:eastAsia="Calibri" w:hAnsi="Calibri"/>
                <w:sz w:val="22"/>
                <w:szCs w:val="22"/>
              </w:rPr>
              <w:t xml:space="preserve"> can be mistakenly identified as other </w:t>
            </w:r>
            <w:r w:rsidRPr="00B3222A">
              <w:rPr>
                <w:rFonts w:ascii="Calibri" w:eastAsia="Calibri" w:hAnsi="Calibri"/>
                <w:i/>
                <w:iCs/>
                <w:sz w:val="22"/>
                <w:szCs w:val="22"/>
              </w:rPr>
              <w:t>Candida</w:t>
            </w:r>
            <w:r>
              <w:rPr>
                <w:rFonts w:ascii="Calibri" w:eastAsia="Calibri" w:hAnsi="Calibri"/>
                <w:sz w:val="22"/>
                <w:szCs w:val="22"/>
              </w:rPr>
              <w:t xml:space="preserve"> species by some </w:t>
            </w:r>
            <w:r w:rsidR="00B3222A">
              <w:rPr>
                <w:rFonts w:ascii="Calibri" w:eastAsia="Calibri" w:hAnsi="Calibri"/>
                <w:sz w:val="22"/>
                <w:szCs w:val="22"/>
              </w:rPr>
              <w:t xml:space="preserve">traditional </w:t>
            </w:r>
            <w:r>
              <w:rPr>
                <w:rFonts w:ascii="Calibri" w:eastAsia="Calibri" w:hAnsi="Calibri"/>
                <w:sz w:val="22"/>
                <w:szCs w:val="22"/>
              </w:rPr>
              <w:t xml:space="preserve">phenotypic </w:t>
            </w:r>
            <w:r w:rsidR="00B3222A">
              <w:rPr>
                <w:rFonts w:ascii="Calibri" w:eastAsia="Calibri" w:hAnsi="Calibri"/>
                <w:sz w:val="22"/>
                <w:szCs w:val="22"/>
              </w:rPr>
              <w:t>methods, see section 4.</w:t>
            </w:r>
          </w:p>
        </w:tc>
      </w:tr>
      <w:tr w:rsidR="005F7928" w:rsidRPr="005F7928" w14:paraId="090110A2" w14:textId="77777777" w:rsidTr="00A321FB">
        <w:tc>
          <w:tcPr>
            <w:tcW w:w="1440" w:type="dxa"/>
            <w:tcBorders>
              <w:top w:val="single" w:sz="4" w:space="0" w:color="auto"/>
              <w:left w:val="single" w:sz="4" w:space="0" w:color="auto"/>
              <w:bottom w:val="single" w:sz="4" w:space="0" w:color="auto"/>
              <w:right w:val="single" w:sz="4" w:space="0" w:color="auto"/>
            </w:tcBorders>
            <w:shd w:val="clear" w:color="auto" w:fill="F2F2F2"/>
            <w:hideMark/>
          </w:tcPr>
          <w:p w14:paraId="74FEE34F" w14:textId="77777777" w:rsidR="005F7928" w:rsidRPr="005F7928" w:rsidRDefault="005F7928" w:rsidP="005F7928">
            <w:pPr>
              <w:widowControl w:val="0"/>
              <w:autoSpaceDE w:val="0"/>
              <w:autoSpaceDN w:val="0"/>
              <w:adjustRightInd w:val="0"/>
              <w:spacing w:before="1"/>
              <w:rPr>
                <w:rFonts w:ascii="Calibri" w:eastAsia="Calibri" w:hAnsi="Calibri"/>
                <w:b/>
                <w:sz w:val="22"/>
                <w:szCs w:val="22"/>
              </w:rPr>
            </w:pPr>
            <w:r w:rsidRPr="005F7928">
              <w:rPr>
                <w:rFonts w:ascii="Calibri" w:eastAsia="Calibri" w:hAnsi="Calibri"/>
                <w:b/>
                <w:sz w:val="22"/>
                <w:szCs w:val="22"/>
              </w:rPr>
              <w:t>Treatment</w:t>
            </w:r>
          </w:p>
        </w:tc>
        <w:tc>
          <w:tcPr>
            <w:tcW w:w="8820" w:type="dxa"/>
            <w:gridSpan w:val="2"/>
            <w:tcBorders>
              <w:top w:val="single" w:sz="4" w:space="0" w:color="auto"/>
              <w:left w:val="single" w:sz="4" w:space="0" w:color="auto"/>
              <w:bottom w:val="single" w:sz="4" w:space="0" w:color="auto"/>
              <w:right w:val="single" w:sz="4" w:space="0" w:color="auto"/>
            </w:tcBorders>
            <w:hideMark/>
          </w:tcPr>
          <w:p w14:paraId="357AAD47" w14:textId="77777777" w:rsidR="00B3222A" w:rsidRPr="00B3222A" w:rsidRDefault="00B3222A" w:rsidP="006E214C">
            <w:pPr>
              <w:widowControl w:val="0"/>
              <w:autoSpaceDE w:val="0"/>
              <w:autoSpaceDN w:val="0"/>
              <w:adjustRightInd w:val="0"/>
              <w:spacing w:before="1"/>
              <w:rPr>
                <w:rFonts w:ascii="Calibri" w:eastAsia="Calibri" w:hAnsi="Calibri"/>
                <w:sz w:val="22"/>
                <w:szCs w:val="22"/>
              </w:rPr>
            </w:pPr>
            <w:r w:rsidRPr="00B3222A">
              <w:rPr>
                <w:rFonts w:ascii="Calibri" w:eastAsia="Calibri" w:hAnsi="Calibri"/>
                <w:sz w:val="22"/>
                <w:szCs w:val="22"/>
              </w:rPr>
              <w:t>Consultation with an infectious disease specialist is highly recommended when caring for patients with </w:t>
            </w:r>
            <w:r w:rsidRPr="00B3222A">
              <w:rPr>
                <w:rFonts w:ascii="Calibri" w:eastAsia="Calibri" w:hAnsi="Calibri"/>
                <w:i/>
                <w:iCs/>
                <w:sz w:val="22"/>
                <w:szCs w:val="22"/>
              </w:rPr>
              <w:t>C. auris</w:t>
            </w:r>
            <w:r w:rsidRPr="00B3222A">
              <w:rPr>
                <w:rFonts w:ascii="Calibri" w:eastAsia="Calibri" w:hAnsi="Calibri"/>
                <w:sz w:val="22"/>
                <w:szCs w:val="22"/>
              </w:rPr>
              <w:t> infection. CDC does not recommend treatment of </w:t>
            </w:r>
            <w:r w:rsidRPr="00B3222A">
              <w:rPr>
                <w:rFonts w:ascii="Calibri" w:eastAsia="Calibri" w:hAnsi="Calibri"/>
                <w:i/>
                <w:iCs/>
                <w:sz w:val="22"/>
                <w:szCs w:val="22"/>
              </w:rPr>
              <w:t>C. auris </w:t>
            </w:r>
            <w:r w:rsidRPr="00B3222A">
              <w:rPr>
                <w:rFonts w:ascii="Calibri" w:eastAsia="Calibri" w:hAnsi="Calibri"/>
                <w:sz w:val="22"/>
                <w:szCs w:val="22"/>
              </w:rPr>
              <w:t xml:space="preserve">identified from noninvasive sites (such as respiratory tract, urine, and skin) when there is no evidence of infection. See </w:t>
            </w:r>
            <w:hyperlink r:id="rId8" w:history="1">
              <w:r w:rsidRPr="00B3222A">
                <w:rPr>
                  <w:rStyle w:val="Hyperlink"/>
                  <w:rFonts w:ascii="Calibri" w:eastAsia="Calibri" w:hAnsi="Calibri"/>
                  <w:sz w:val="22"/>
                  <w:szCs w:val="22"/>
                </w:rPr>
                <w:t>Treatment and Management of Infections and Colonization</w:t>
              </w:r>
            </w:hyperlink>
            <w:r w:rsidRPr="00B3222A">
              <w:rPr>
                <w:rFonts w:ascii="Calibri" w:eastAsia="Calibri" w:hAnsi="Calibri"/>
                <w:sz w:val="22"/>
                <w:szCs w:val="22"/>
              </w:rPr>
              <w:t>.</w:t>
            </w:r>
          </w:p>
          <w:p w14:paraId="71634954" w14:textId="77777777" w:rsidR="005F7928" w:rsidRPr="005F7928" w:rsidRDefault="005F7928" w:rsidP="006E214C">
            <w:pPr>
              <w:widowControl w:val="0"/>
              <w:autoSpaceDE w:val="0"/>
              <w:autoSpaceDN w:val="0"/>
              <w:adjustRightInd w:val="0"/>
              <w:spacing w:before="1"/>
              <w:rPr>
                <w:rFonts w:ascii="Calibri" w:eastAsia="Calibri" w:hAnsi="Calibri"/>
                <w:sz w:val="22"/>
                <w:szCs w:val="22"/>
              </w:rPr>
            </w:pPr>
          </w:p>
        </w:tc>
      </w:tr>
      <w:tr w:rsidR="005F7928" w:rsidRPr="005F7928" w14:paraId="5FAA9213" w14:textId="77777777" w:rsidTr="00A321FB">
        <w:tc>
          <w:tcPr>
            <w:tcW w:w="1440" w:type="dxa"/>
            <w:tcBorders>
              <w:top w:val="single" w:sz="4" w:space="0" w:color="auto"/>
              <w:left w:val="single" w:sz="4" w:space="0" w:color="auto"/>
              <w:bottom w:val="single" w:sz="4" w:space="0" w:color="auto"/>
              <w:right w:val="single" w:sz="4" w:space="0" w:color="auto"/>
            </w:tcBorders>
            <w:shd w:val="clear" w:color="auto" w:fill="F2F2F2"/>
            <w:hideMark/>
          </w:tcPr>
          <w:p w14:paraId="08E7C6BC" w14:textId="77777777" w:rsidR="005F7928" w:rsidRPr="005F7928" w:rsidRDefault="005F7928" w:rsidP="005F7928">
            <w:pPr>
              <w:widowControl w:val="0"/>
              <w:autoSpaceDE w:val="0"/>
              <w:autoSpaceDN w:val="0"/>
              <w:adjustRightInd w:val="0"/>
              <w:spacing w:before="1"/>
              <w:rPr>
                <w:rFonts w:ascii="Calibri" w:eastAsia="Calibri" w:hAnsi="Calibri"/>
                <w:b/>
                <w:sz w:val="22"/>
                <w:szCs w:val="22"/>
              </w:rPr>
            </w:pPr>
            <w:r w:rsidRPr="005F7928">
              <w:rPr>
                <w:rFonts w:ascii="Calibri" w:eastAsia="Calibri" w:hAnsi="Calibri"/>
                <w:b/>
                <w:sz w:val="22"/>
                <w:szCs w:val="22"/>
              </w:rPr>
              <w:t>Duration</w:t>
            </w:r>
          </w:p>
        </w:tc>
        <w:tc>
          <w:tcPr>
            <w:tcW w:w="8820" w:type="dxa"/>
            <w:gridSpan w:val="2"/>
            <w:tcBorders>
              <w:top w:val="single" w:sz="4" w:space="0" w:color="auto"/>
              <w:left w:val="single" w:sz="4" w:space="0" w:color="auto"/>
              <w:bottom w:val="single" w:sz="4" w:space="0" w:color="auto"/>
              <w:right w:val="single" w:sz="4" w:space="0" w:color="auto"/>
            </w:tcBorders>
            <w:hideMark/>
          </w:tcPr>
          <w:p w14:paraId="3EBFD065" w14:textId="7299F0B7" w:rsidR="005F7928" w:rsidRPr="005F7928" w:rsidRDefault="00B3222A" w:rsidP="006E214C">
            <w:pPr>
              <w:widowControl w:val="0"/>
              <w:autoSpaceDE w:val="0"/>
              <w:autoSpaceDN w:val="0"/>
              <w:adjustRightInd w:val="0"/>
              <w:spacing w:before="1"/>
              <w:rPr>
                <w:rFonts w:ascii="Calibri" w:eastAsia="Calibri" w:hAnsi="Calibri"/>
                <w:sz w:val="22"/>
                <w:szCs w:val="22"/>
              </w:rPr>
            </w:pPr>
            <w:r w:rsidRPr="00B3222A">
              <w:rPr>
                <w:rFonts w:ascii="Calibri" w:eastAsia="Calibri" w:hAnsi="Calibri"/>
                <w:sz w:val="22"/>
                <w:szCs w:val="22"/>
              </w:rPr>
              <w:t>It can colonize human skin and persist for long periods</w:t>
            </w:r>
            <w:r>
              <w:rPr>
                <w:rFonts w:ascii="Calibri" w:eastAsia="Calibri" w:hAnsi="Calibri"/>
                <w:sz w:val="22"/>
                <w:szCs w:val="22"/>
              </w:rPr>
              <w:t xml:space="preserve">. </w:t>
            </w:r>
            <w:r w:rsidRPr="00B3222A">
              <w:rPr>
                <w:rFonts w:ascii="Calibri" w:eastAsia="Calibri" w:hAnsi="Calibri"/>
                <w:sz w:val="22"/>
                <w:szCs w:val="22"/>
              </w:rPr>
              <w:t xml:space="preserve">Mortality associated with </w:t>
            </w:r>
            <w:r w:rsidRPr="00B3222A">
              <w:rPr>
                <w:rFonts w:ascii="Calibri" w:eastAsia="Calibri" w:hAnsi="Calibri"/>
                <w:i/>
                <w:iCs/>
                <w:sz w:val="22"/>
                <w:szCs w:val="22"/>
              </w:rPr>
              <w:t>C. auris</w:t>
            </w:r>
            <w:r w:rsidRPr="00B3222A">
              <w:rPr>
                <w:rFonts w:ascii="Calibri" w:eastAsia="Calibri" w:hAnsi="Calibri"/>
                <w:sz w:val="22"/>
                <w:szCs w:val="22"/>
              </w:rPr>
              <w:t xml:space="preserve"> infections 30-60%, </w:t>
            </w:r>
            <w:r>
              <w:rPr>
                <w:rFonts w:ascii="Calibri" w:eastAsia="Calibri" w:hAnsi="Calibri"/>
                <w:sz w:val="22"/>
                <w:szCs w:val="22"/>
              </w:rPr>
              <w:t xml:space="preserve">but </w:t>
            </w:r>
            <w:r w:rsidRPr="00B3222A">
              <w:rPr>
                <w:rFonts w:ascii="Calibri" w:eastAsia="Calibri" w:hAnsi="Calibri"/>
                <w:sz w:val="22"/>
                <w:szCs w:val="22"/>
              </w:rPr>
              <w:t>many cases had other serious illnesses</w:t>
            </w:r>
            <w:r>
              <w:rPr>
                <w:rFonts w:ascii="Calibri" w:eastAsia="Calibri" w:hAnsi="Calibri"/>
                <w:sz w:val="22"/>
                <w:szCs w:val="22"/>
              </w:rPr>
              <w:t xml:space="preserve"> contributing to death.</w:t>
            </w:r>
          </w:p>
        </w:tc>
      </w:tr>
      <w:tr w:rsidR="005F7928" w:rsidRPr="005F7928" w14:paraId="1A736944" w14:textId="77777777" w:rsidTr="00FC3475">
        <w:trPr>
          <w:trHeight w:val="1547"/>
        </w:trPr>
        <w:tc>
          <w:tcPr>
            <w:tcW w:w="1440" w:type="dxa"/>
            <w:tcBorders>
              <w:top w:val="single" w:sz="4" w:space="0" w:color="auto"/>
              <w:left w:val="single" w:sz="4" w:space="0" w:color="auto"/>
              <w:bottom w:val="single" w:sz="4" w:space="0" w:color="auto"/>
              <w:right w:val="single" w:sz="4" w:space="0" w:color="auto"/>
            </w:tcBorders>
            <w:shd w:val="clear" w:color="auto" w:fill="F2F2F2"/>
            <w:hideMark/>
          </w:tcPr>
          <w:p w14:paraId="2DB2C582" w14:textId="77777777" w:rsidR="005F7928" w:rsidRPr="005F7928" w:rsidRDefault="005F7928" w:rsidP="005F7928">
            <w:pPr>
              <w:widowControl w:val="0"/>
              <w:autoSpaceDE w:val="0"/>
              <w:autoSpaceDN w:val="0"/>
              <w:adjustRightInd w:val="0"/>
              <w:spacing w:before="1"/>
              <w:rPr>
                <w:rFonts w:ascii="Calibri" w:eastAsia="Calibri" w:hAnsi="Calibri"/>
                <w:b/>
                <w:sz w:val="22"/>
                <w:szCs w:val="22"/>
              </w:rPr>
            </w:pPr>
            <w:r w:rsidRPr="005F7928">
              <w:rPr>
                <w:rFonts w:ascii="Calibri" w:eastAsia="Calibri" w:hAnsi="Calibri"/>
                <w:b/>
                <w:sz w:val="22"/>
                <w:szCs w:val="22"/>
              </w:rPr>
              <w:t>Exposure</w:t>
            </w:r>
          </w:p>
        </w:tc>
        <w:tc>
          <w:tcPr>
            <w:tcW w:w="8820" w:type="dxa"/>
            <w:gridSpan w:val="2"/>
            <w:tcBorders>
              <w:top w:val="single" w:sz="4" w:space="0" w:color="auto"/>
              <w:left w:val="single" w:sz="4" w:space="0" w:color="auto"/>
              <w:bottom w:val="single" w:sz="4" w:space="0" w:color="auto"/>
              <w:right w:val="single" w:sz="4" w:space="0" w:color="auto"/>
            </w:tcBorders>
            <w:hideMark/>
          </w:tcPr>
          <w:p w14:paraId="769EEB43" w14:textId="77777777" w:rsidR="00FC3475" w:rsidRDefault="00FC3475" w:rsidP="006E214C">
            <w:pPr>
              <w:pStyle w:val="ListParagraph"/>
              <w:widowControl w:val="0"/>
              <w:numPr>
                <w:ilvl w:val="0"/>
                <w:numId w:val="17"/>
              </w:numPr>
              <w:autoSpaceDE w:val="0"/>
              <w:autoSpaceDN w:val="0"/>
              <w:adjustRightInd w:val="0"/>
              <w:spacing w:before="1" w:line="240" w:lineRule="auto"/>
              <w:ind w:left="226" w:hanging="226"/>
              <w:rPr>
                <w:rFonts w:eastAsia="Calibri"/>
              </w:rPr>
            </w:pPr>
            <w:r w:rsidRPr="00FC3475">
              <w:rPr>
                <w:rFonts w:eastAsia="Calibri"/>
              </w:rPr>
              <w:t>High acuity</w:t>
            </w:r>
            <w:r w:rsidR="00B3222A" w:rsidRPr="00FC3475">
              <w:rPr>
                <w:rFonts w:eastAsia="Calibri"/>
              </w:rPr>
              <w:t xml:space="preserve"> healthcare settings</w:t>
            </w:r>
          </w:p>
          <w:p w14:paraId="23923E1E" w14:textId="77777777" w:rsidR="00FC3475" w:rsidRDefault="00FC3475" w:rsidP="006E214C">
            <w:pPr>
              <w:pStyle w:val="ListParagraph"/>
              <w:widowControl w:val="0"/>
              <w:numPr>
                <w:ilvl w:val="0"/>
                <w:numId w:val="17"/>
              </w:numPr>
              <w:autoSpaceDE w:val="0"/>
              <w:autoSpaceDN w:val="0"/>
              <w:adjustRightInd w:val="0"/>
              <w:spacing w:before="1" w:line="240" w:lineRule="auto"/>
              <w:ind w:left="226" w:hanging="226"/>
              <w:rPr>
                <w:rFonts w:eastAsia="Calibri"/>
              </w:rPr>
            </w:pPr>
            <w:r>
              <w:rPr>
                <w:rFonts w:eastAsia="Calibri"/>
              </w:rPr>
              <w:t>S</w:t>
            </w:r>
            <w:r w:rsidR="00B3222A" w:rsidRPr="00FC3475">
              <w:rPr>
                <w:rFonts w:eastAsia="Calibri"/>
              </w:rPr>
              <w:t>urvive</w:t>
            </w:r>
            <w:r>
              <w:rPr>
                <w:rFonts w:eastAsia="Calibri"/>
              </w:rPr>
              <w:t>s</w:t>
            </w:r>
            <w:r w:rsidR="00B3222A" w:rsidRPr="00FC3475">
              <w:rPr>
                <w:rFonts w:eastAsia="Calibri"/>
              </w:rPr>
              <w:t xml:space="preserve"> on inanimate surfaces for </w:t>
            </w:r>
            <w:r>
              <w:rPr>
                <w:rFonts w:eastAsia="Calibri"/>
              </w:rPr>
              <w:t>long periods</w:t>
            </w:r>
          </w:p>
          <w:p w14:paraId="31D390AA" w14:textId="77777777" w:rsidR="00FC3475" w:rsidRDefault="00FC3475" w:rsidP="006E214C">
            <w:pPr>
              <w:pStyle w:val="ListParagraph"/>
              <w:widowControl w:val="0"/>
              <w:numPr>
                <w:ilvl w:val="0"/>
                <w:numId w:val="17"/>
              </w:numPr>
              <w:autoSpaceDE w:val="0"/>
              <w:autoSpaceDN w:val="0"/>
              <w:adjustRightInd w:val="0"/>
              <w:spacing w:before="1" w:line="240" w:lineRule="auto"/>
              <w:ind w:left="226" w:hanging="226"/>
              <w:rPr>
                <w:rFonts w:eastAsia="Calibri"/>
              </w:rPr>
            </w:pPr>
            <w:r>
              <w:rPr>
                <w:rFonts w:eastAsia="Calibri"/>
              </w:rPr>
              <w:t>W</w:t>
            </w:r>
            <w:r w:rsidR="00B3222A" w:rsidRPr="00FC3475">
              <w:rPr>
                <w:rFonts w:eastAsia="Calibri"/>
              </w:rPr>
              <w:t>ithstand</w:t>
            </w:r>
            <w:r>
              <w:rPr>
                <w:rFonts w:eastAsia="Calibri"/>
              </w:rPr>
              <w:t>s</w:t>
            </w:r>
            <w:r w:rsidR="00B3222A" w:rsidRPr="00FC3475">
              <w:rPr>
                <w:rFonts w:eastAsia="Calibri"/>
              </w:rPr>
              <w:t xml:space="preserve"> </w:t>
            </w:r>
            <w:r w:rsidRPr="00FC3475">
              <w:rPr>
                <w:rFonts w:eastAsia="Calibri"/>
              </w:rPr>
              <w:t>some</w:t>
            </w:r>
            <w:r w:rsidR="00B3222A" w:rsidRPr="00FC3475">
              <w:rPr>
                <w:rFonts w:eastAsia="Calibri"/>
              </w:rPr>
              <w:t xml:space="preserve"> disinfectants such as quaternary ammonium compounds.</w:t>
            </w:r>
            <w:r w:rsidRPr="00FC3475">
              <w:rPr>
                <w:rFonts w:eastAsia="Calibri"/>
              </w:rPr>
              <w:t xml:space="preserve"> </w:t>
            </w:r>
          </w:p>
          <w:p w14:paraId="3E4FE791" w14:textId="6943D0F3" w:rsidR="005F7928" w:rsidRPr="00FC3475" w:rsidRDefault="00FC3475" w:rsidP="006E214C">
            <w:pPr>
              <w:pStyle w:val="ListParagraph"/>
              <w:widowControl w:val="0"/>
              <w:numPr>
                <w:ilvl w:val="0"/>
                <w:numId w:val="17"/>
              </w:numPr>
              <w:autoSpaceDE w:val="0"/>
              <w:autoSpaceDN w:val="0"/>
              <w:adjustRightInd w:val="0"/>
              <w:spacing w:before="1" w:after="0" w:line="240" w:lineRule="auto"/>
              <w:ind w:left="230" w:hanging="230"/>
              <w:rPr>
                <w:rFonts w:eastAsia="Calibri"/>
              </w:rPr>
            </w:pPr>
            <w:r w:rsidRPr="00FC3475">
              <w:rPr>
                <w:rFonts w:eastAsia="Calibri"/>
              </w:rPr>
              <w:t>U</w:t>
            </w:r>
            <w:r w:rsidR="00B3222A" w:rsidRPr="00FC3475">
              <w:rPr>
                <w:rFonts w:eastAsia="Calibri"/>
              </w:rPr>
              <w:t>nusual ability to spread in healthcare facilities</w:t>
            </w:r>
            <w:r w:rsidRPr="00FC3475">
              <w:rPr>
                <w:rFonts w:eastAsia="Calibri"/>
              </w:rPr>
              <w:t xml:space="preserve"> via </w:t>
            </w:r>
            <w:r w:rsidR="00B3222A" w:rsidRPr="00FC3475">
              <w:rPr>
                <w:rFonts w:eastAsia="Calibri"/>
              </w:rPr>
              <w:t>healthcare workers</w:t>
            </w:r>
            <w:r w:rsidRPr="00FC3475">
              <w:rPr>
                <w:rFonts w:eastAsia="Calibri"/>
              </w:rPr>
              <w:t xml:space="preserve">’ hands, </w:t>
            </w:r>
            <w:r w:rsidR="00B3222A" w:rsidRPr="00FC3475">
              <w:rPr>
                <w:rFonts w:eastAsia="Calibri"/>
              </w:rPr>
              <w:t xml:space="preserve">shared/mobile medical equipment, </w:t>
            </w:r>
            <w:r w:rsidRPr="00FC3475">
              <w:rPr>
                <w:rFonts w:eastAsia="Calibri"/>
              </w:rPr>
              <w:t>and contaminated surfaces.</w:t>
            </w:r>
          </w:p>
        </w:tc>
      </w:tr>
      <w:tr w:rsidR="005F7928" w:rsidRPr="005F7928" w14:paraId="7A93C112" w14:textId="77777777" w:rsidTr="00A321FB">
        <w:tc>
          <w:tcPr>
            <w:tcW w:w="1440" w:type="dxa"/>
            <w:tcBorders>
              <w:top w:val="single" w:sz="4" w:space="0" w:color="auto"/>
              <w:left w:val="single" w:sz="4" w:space="0" w:color="auto"/>
              <w:bottom w:val="single" w:sz="4" w:space="0" w:color="auto"/>
              <w:right w:val="single" w:sz="4" w:space="0" w:color="auto"/>
            </w:tcBorders>
            <w:shd w:val="clear" w:color="auto" w:fill="F2F2F2"/>
            <w:hideMark/>
          </w:tcPr>
          <w:p w14:paraId="589A0309" w14:textId="77777777" w:rsidR="005F7928" w:rsidRPr="005F7928" w:rsidRDefault="005F7928" w:rsidP="005F7928">
            <w:pPr>
              <w:widowControl w:val="0"/>
              <w:autoSpaceDE w:val="0"/>
              <w:autoSpaceDN w:val="0"/>
              <w:adjustRightInd w:val="0"/>
              <w:spacing w:before="1"/>
              <w:rPr>
                <w:rFonts w:ascii="Calibri" w:eastAsia="Calibri" w:hAnsi="Calibri"/>
                <w:b/>
                <w:sz w:val="22"/>
                <w:szCs w:val="22"/>
              </w:rPr>
            </w:pPr>
            <w:r w:rsidRPr="005F7928">
              <w:rPr>
                <w:rFonts w:ascii="Calibri" w:eastAsia="Calibri" w:hAnsi="Calibri"/>
                <w:b/>
                <w:sz w:val="22"/>
                <w:szCs w:val="22"/>
              </w:rPr>
              <w:t>Laboratory testing</w:t>
            </w:r>
          </w:p>
        </w:tc>
        <w:tc>
          <w:tcPr>
            <w:tcW w:w="8820" w:type="dxa"/>
            <w:gridSpan w:val="2"/>
            <w:tcBorders>
              <w:top w:val="single" w:sz="4" w:space="0" w:color="auto"/>
              <w:left w:val="single" w:sz="4" w:space="0" w:color="auto"/>
              <w:bottom w:val="single" w:sz="4" w:space="0" w:color="auto"/>
              <w:right w:val="single" w:sz="4" w:space="0" w:color="auto"/>
            </w:tcBorders>
            <w:hideMark/>
          </w:tcPr>
          <w:p w14:paraId="78FDD28B" w14:textId="439AE511" w:rsidR="00FC3475" w:rsidRDefault="00FC3475" w:rsidP="006E214C">
            <w:pPr>
              <w:pStyle w:val="ListParagraph"/>
              <w:numPr>
                <w:ilvl w:val="0"/>
                <w:numId w:val="18"/>
              </w:numPr>
              <w:spacing w:line="240" w:lineRule="auto"/>
              <w:ind w:left="226" w:hanging="226"/>
            </w:pPr>
            <w:r>
              <w:t>S</w:t>
            </w:r>
            <w:r w:rsidRPr="00FC3475">
              <w:t xml:space="preserve">pecies identification and fungal susceptibility </w:t>
            </w:r>
            <w:r>
              <w:t xml:space="preserve">for </w:t>
            </w:r>
            <w:r w:rsidRPr="00FC3475">
              <w:t xml:space="preserve">non-albicans </w:t>
            </w:r>
            <w:r w:rsidRPr="00FC3475">
              <w:rPr>
                <w:i/>
                <w:iCs/>
              </w:rPr>
              <w:t>Candida</w:t>
            </w:r>
            <w:r w:rsidRPr="00FC3475">
              <w:t xml:space="preserve"> isolates</w:t>
            </w:r>
            <w:r>
              <w:t xml:space="preserve">. </w:t>
            </w:r>
            <w:r w:rsidRPr="00FC3475">
              <w:t>Pre-approval not required.</w:t>
            </w:r>
          </w:p>
          <w:p w14:paraId="6DFEAD1C" w14:textId="58B25F94" w:rsidR="00FC3475" w:rsidRDefault="00FC3475" w:rsidP="006E214C">
            <w:pPr>
              <w:pStyle w:val="ListParagraph"/>
              <w:numPr>
                <w:ilvl w:val="0"/>
                <w:numId w:val="18"/>
              </w:numPr>
              <w:spacing w:after="0" w:line="240" w:lineRule="auto"/>
              <w:ind w:left="230" w:hanging="230"/>
            </w:pPr>
            <w:r w:rsidRPr="00FC3475">
              <w:rPr>
                <w:i/>
                <w:iCs/>
              </w:rPr>
              <w:t>C. auris</w:t>
            </w:r>
            <w:r>
              <w:t xml:space="preserve"> screening. </w:t>
            </w:r>
            <w:r w:rsidRPr="00FC3475">
              <w:t>Pre-approval required.</w:t>
            </w:r>
          </w:p>
          <w:p w14:paraId="12D3A8E0" w14:textId="3CDC6440" w:rsidR="005F7928" w:rsidRPr="00FC3475" w:rsidRDefault="005F7928" w:rsidP="006E214C">
            <w:r w:rsidRPr="00FC3475">
              <w:rPr>
                <w:rFonts w:eastAsia="Calibri"/>
                <w:i/>
              </w:rPr>
              <w:t xml:space="preserve">Specimen shipping </w:t>
            </w:r>
            <w:r w:rsidRPr="00FC3475">
              <w:rPr>
                <w:i/>
              </w:rPr>
              <w:t>(Section 4)</w:t>
            </w:r>
            <w:r w:rsidRPr="00FC3475">
              <w:rPr>
                <w:rFonts w:eastAsia="Calibri"/>
                <w:i/>
              </w:rPr>
              <w:t>:</w:t>
            </w:r>
          </w:p>
          <w:p w14:paraId="0F0936FA" w14:textId="77777777" w:rsidR="006E214C" w:rsidRDefault="00BC0FBC" w:rsidP="006E214C">
            <w:pPr>
              <w:pStyle w:val="ListParagraph"/>
              <w:numPr>
                <w:ilvl w:val="0"/>
                <w:numId w:val="20"/>
              </w:numPr>
              <w:spacing w:line="240" w:lineRule="auto"/>
              <w:ind w:left="226" w:hanging="226"/>
            </w:pPr>
            <w:r w:rsidRPr="006E214C">
              <w:t xml:space="preserve">Use </w:t>
            </w:r>
            <w:hyperlink r:id="rId9" w:history="1">
              <w:r w:rsidR="00FC3475" w:rsidRPr="006E214C">
                <w:rPr>
                  <w:rStyle w:val="Hyperlink"/>
                </w:rPr>
                <w:t>Antibiotic Resistance Lab Network (ARLN) Requisition Form</w:t>
              </w:r>
            </w:hyperlink>
          </w:p>
          <w:p w14:paraId="55CEC473" w14:textId="77777777" w:rsidR="006E214C" w:rsidRDefault="00BC0FBC" w:rsidP="006E214C">
            <w:pPr>
              <w:pStyle w:val="ListParagraph"/>
              <w:numPr>
                <w:ilvl w:val="0"/>
                <w:numId w:val="20"/>
              </w:numPr>
              <w:spacing w:line="240" w:lineRule="auto"/>
              <w:ind w:left="226" w:hanging="226"/>
            </w:pPr>
            <w:r w:rsidRPr="006E214C">
              <w:t xml:space="preserve">Isolates shipped on </w:t>
            </w:r>
            <w:proofErr w:type="spellStart"/>
            <w:r w:rsidRPr="006E214C">
              <w:t>Sabouraud’s</w:t>
            </w:r>
            <w:proofErr w:type="spellEnd"/>
            <w:r w:rsidRPr="006E214C">
              <w:t xml:space="preserve"> Dextrose slant (or plate only if submitted via courier), ambient, category B.</w:t>
            </w:r>
            <w:r w:rsidR="006E214C" w:rsidRPr="006E214C">
              <w:t xml:space="preserve"> </w:t>
            </w:r>
          </w:p>
          <w:p w14:paraId="3D36CE43" w14:textId="6F8ED6AE" w:rsidR="005F7928" w:rsidRPr="006E214C" w:rsidRDefault="006E214C" w:rsidP="006E214C">
            <w:pPr>
              <w:pStyle w:val="ListParagraph"/>
              <w:numPr>
                <w:ilvl w:val="0"/>
                <w:numId w:val="20"/>
              </w:numPr>
              <w:spacing w:after="0" w:line="240" w:lineRule="auto"/>
              <w:ind w:left="230" w:hanging="230"/>
            </w:pPr>
            <w:r w:rsidRPr="006E214C">
              <w:t xml:space="preserve">Screening swab from groin and axilla using BD </w:t>
            </w:r>
            <w:proofErr w:type="spellStart"/>
            <w:r w:rsidRPr="006E214C">
              <w:t>ESwab</w:t>
            </w:r>
            <w:proofErr w:type="spellEnd"/>
            <w:r w:rsidRPr="006E214C">
              <w:t xml:space="preserve"> collection and transport system, 4°C or on ice, Category B, overnight. </w:t>
            </w:r>
            <w:hyperlink r:id="rId10" w:history="1"/>
          </w:p>
        </w:tc>
      </w:tr>
      <w:tr w:rsidR="005F7928" w:rsidRPr="005F7928" w14:paraId="6C37B9CE" w14:textId="77777777" w:rsidTr="00A321FB">
        <w:trPr>
          <w:trHeight w:val="1610"/>
        </w:trPr>
        <w:tc>
          <w:tcPr>
            <w:tcW w:w="1440" w:type="dxa"/>
            <w:tcBorders>
              <w:top w:val="single" w:sz="4" w:space="0" w:color="auto"/>
              <w:left w:val="single" w:sz="4" w:space="0" w:color="auto"/>
              <w:bottom w:val="single" w:sz="4" w:space="0" w:color="auto"/>
              <w:right w:val="single" w:sz="4" w:space="0" w:color="auto"/>
            </w:tcBorders>
            <w:shd w:val="clear" w:color="auto" w:fill="F2F2F2"/>
          </w:tcPr>
          <w:p w14:paraId="1162BC7D" w14:textId="77777777" w:rsidR="005F7928" w:rsidRPr="005F7928" w:rsidRDefault="005F7928" w:rsidP="005F7928">
            <w:pPr>
              <w:widowControl w:val="0"/>
              <w:autoSpaceDE w:val="0"/>
              <w:autoSpaceDN w:val="0"/>
              <w:adjustRightInd w:val="0"/>
              <w:spacing w:before="1"/>
              <w:rPr>
                <w:rFonts w:asciiTheme="minorHAnsi" w:eastAsia="Calibri" w:hAnsiTheme="minorHAnsi" w:cstheme="minorHAnsi"/>
                <w:b/>
                <w:sz w:val="22"/>
                <w:szCs w:val="22"/>
              </w:rPr>
            </w:pPr>
            <w:r w:rsidRPr="005F7928">
              <w:rPr>
                <w:rFonts w:asciiTheme="minorHAnsi" w:eastAsia="Calibri" w:hAnsiTheme="minorHAnsi" w:cstheme="minorHAnsi"/>
                <w:b/>
                <w:sz w:val="22"/>
                <w:szCs w:val="22"/>
              </w:rPr>
              <w:t xml:space="preserve">Public health actions </w:t>
            </w:r>
          </w:p>
          <w:p w14:paraId="13E5BF16" w14:textId="77777777" w:rsidR="005F7928" w:rsidRPr="005F7928" w:rsidRDefault="005F7928" w:rsidP="005F7928">
            <w:pPr>
              <w:widowControl w:val="0"/>
              <w:autoSpaceDE w:val="0"/>
              <w:autoSpaceDN w:val="0"/>
              <w:adjustRightInd w:val="0"/>
              <w:spacing w:before="1"/>
              <w:rPr>
                <w:rFonts w:asciiTheme="minorHAnsi" w:eastAsia="Calibri" w:hAnsiTheme="minorHAnsi" w:cstheme="minorHAnsi"/>
                <w:b/>
                <w:sz w:val="22"/>
                <w:szCs w:val="22"/>
              </w:rPr>
            </w:pPr>
          </w:p>
          <w:p w14:paraId="6FE060E4" w14:textId="51A08899" w:rsidR="005F7928" w:rsidRPr="005F7928" w:rsidRDefault="005F7928" w:rsidP="005F7928">
            <w:pPr>
              <w:widowControl w:val="0"/>
              <w:autoSpaceDE w:val="0"/>
              <w:autoSpaceDN w:val="0"/>
              <w:adjustRightInd w:val="0"/>
              <w:spacing w:before="1"/>
              <w:rPr>
                <w:rFonts w:asciiTheme="minorHAnsi" w:eastAsia="Calibri" w:hAnsiTheme="minorHAnsi" w:cstheme="minorHAnsi"/>
                <w:b/>
                <w:sz w:val="22"/>
                <w:szCs w:val="22"/>
              </w:rPr>
            </w:pPr>
          </w:p>
        </w:tc>
        <w:tc>
          <w:tcPr>
            <w:tcW w:w="8820" w:type="dxa"/>
            <w:gridSpan w:val="2"/>
            <w:tcBorders>
              <w:top w:val="single" w:sz="4" w:space="0" w:color="auto"/>
              <w:left w:val="single" w:sz="4" w:space="0" w:color="auto"/>
              <w:bottom w:val="single" w:sz="4" w:space="0" w:color="auto"/>
              <w:right w:val="single" w:sz="4" w:space="0" w:color="auto"/>
            </w:tcBorders>
          </w:tcPr>
          <w:p w14:paraId="1975C577" w14:textId="1BD107A8" w:rsidR="005F7928" w:rsidRPr="00453618" w:rsidRDefault="00B3222A" w:rsidP="006E214C">
            <w:pPr>
              <w:widowControl w:val="0"/>
              <w:autoSpaceDE w:val="0"/>
              <w:autoSpaceDN w:val="0"/>
              <w:adjustRightInd w:val="0"/>
              <w:spacing w:before="1" w:after="160"/>
              <w:rPr>
                <w:rFonts w:asciiTheme="minorHAnsi" w:eastAsia="Calibri" w:hAnsiTheme="minorHAnsi" w:cstheme="minorHAnsi"/>
                <w:sz w:val="22"/>
                <w:szCs w:val="22"/>
              </w:rPr>
            </w:pPr>
            <w:r w:rsidRPr="00453618">
              <w:rPr>
                <w:rFonts w:asciiTheme="minorHAnsi" w:eastAsia="Calibri" w:hAnsiTheme="minorHAnsi" w:cstheme="minorHAnsi"/>
                <w:sz w:val="22"/>
                <w:szCs w:val="22"/>
              </w:rPr>
              <w:t xml:space="preserve">Local health jurisdictions: notifiable to Washington State Department of Health (DOH) Office of Communicable Disease Epidemiology (CDE) within 3 days of receipt of case or lab report. </w:t>
            </w:r>
          </w:p>
          <w:p w14:paraId="3D1F7852" w14:textId="74A3BBBE" w:rsidR="00453618" w:rsidRPr="005F7928" w:rsidRDefault="00453618" w:rsidP="006E214C">
            <w:pPr>
              <w:widowControl w:val="0"/>
              <w:autoSpaceDE w:val="0"/>
              <w:autoSpaceDN w:val="0"/>
              <w:adjustRightInd w:val="0"/>
              <w:spacing w:before="1" w:after="160"/>
              <w:rPr>
                <w:rFonts w:asciiTheme="minorHAnsi" w:eastAsia="Calibri" w:hAnsiTheme="minorHAnsi" w:cstheme="minorHAnsi"/>
                <w:sz w:val="22"/>
                <w:szCs w:val="22"/>
              </w:rPr>
            </w:pPr>
            <w:r w:rsidRPr="00453618">
              <w:rPr>
                <w:rFonts w:asciiTheme="minorHAnsi" w:eastAsia="Calibri" w:hAnsiTheme="minorHAnsi" w:cstheme="minorHAnsi"/>
                <w:sz w:val="22"/>
                <w:szCs w:val="22"/>
              </w:rPr>
              <w:t>Plan for media attention for first case in Washington.</w:t>
            </w:r>
          </w:p>
          <w:p w14:paraId="3845D2B3" w14:textId="77777777" w:rsidR="00453618" w:rsidRPr="00453618" w:rsidRDefault="005F7928" w:rsidP="006E214C">
            <w:pPr>
              <w:widowControl w:val="0"/>
              <w:autoSpaceDE w:val="0"/>
              <w:autoSpaceDN w:val="0"/>
              <w:adjustRightInd w:val="0"/>
              <w:spacing w:before="1"/>
              <w:rPr>
                <w:rFonts w:asciiTheme="minorHAnsi" w:eastAsia="Calibri" w:hAnsiTheme="minorHAnsi" w:cstheme="minorHAnsi"/>
                <w:i/>
                <w:sz w:val="22"/>
                <w:szCs w:val="22"/>
              </w:rPr>
            </w:pPr>
            <w:r w:rsidRPr="005F7928">
              <w:rPr>
                <w:rFonts w:asciiTheme="minorHAnsi" w:eastAsia="Calibri" w:hAnsiTheme="minorHAnsi" w:cstheme="minorHAnsi"/>
                <w:i/>
                <w:sz w:val="22"/>
                <w:szCs w:val="22"/>
              </w:rPr>
              <w:t>Infection Control:</w:t>
            </w:r>
            <w:r w:rsidR="00453618" w:rsidRPr="00453618">
              <w:rPr>
                <w:rFonts w:asciiTheme="minorHAnsi" w:eastAsia="Calibri" w:hAnsiTheme="minorHAnsi" w:cstheme="minorHAnsi"/>
                <w:i/>
                <w:sz w:val="22"/>
                <w:szCs w:val="22"/>
              </w:rPr>
              <w:t xml:space="preserve"> </w:t>
            </w:r>
          </w:p>
          <w:p w14:paraId="25CC2B9C" w14:textId="77777777" w:rsidR="00453618" w:rsidRPr="00453618" w:rsidRDefault="00453618" w:rsidP="006E214C">
            <w:pPr>
              <w:pStyle w:val="ListParagraph"/>
              <w:widowControl w:val="0"/>
              <w:numPr>
                <w:ilvl w:val="0"/>
                <w:numId w:val="19"/>
              </w:numPr>
              <w:autoSpaceDE w:val="0"/>
              <w:autoSpaceDN w:val="0"/>
              <w:adjustRightInd w:val="0"/>
              <w:spacing w:before="1" w:line="240" w:lineRule="auto"/>
              <w:ind w:left="226" w:hanging="270"/>
              <w:rPr>
                <w:rFonts w:asciiTheme="minorHAnsi" w:eastAsia="Calibri" w:hAnsiTheme="minorHAnsi" w:cstheme="minorHAnsi"/>
              </w:rPr>
            </w:pPr>
            <w:r w:rsidRPr="00453618">
              <w:rPr>
                <w:rFonts w:asciiTheme="minorHAnsi" w:eastAsia="Calibri" w:hAnsiTheme="minorHAnsi" w:cstheme="minorHAnsi"/>
                <w:iCs/>
              </w:rPr>
              <w:t>Cases should be placed on Contact Precautions in a private room.</w:t>
            </w:r>
          </w:p>
          <w:p w14:paraId="40A177E7" w14:textId="33D302A8" w:rsidR="00453618" w:rsidRPr="00453618" w:rsidRDefault="00453618" w:rsidP="006E214C">
            <w:pPr>
              <w:pStyle w:val="ListParagraph"/>
              <w:widowControl w:val="0"/>
              <w:numPr>
                <w:ilvl w:val="0"/>
                <w:numId w:val="19"/>
              </w:numPr>
              <w:autoSpaceDE w:val="0"/>
              <w:autoSpaceDN w:val="0"/>
              <w:adjustRightInd w:val="0"/>
              <w:spacing w:before="1" w:line="240" w:lineRule="auto"/>
              <w:ind w:left="226" w:hanging="270"/>
              <w:rPr>
                <w:rFonts w:asciiTheme="minorHAnsi" w:eastAsia="Calibri" w:hAnsiTheme="minorHAnsi" w:cstheme="minorHAnsi"/>
              </w:rPr>
            </w:pPr>
            <w:r w:rsidRPr="00453618">
              <w:rPr>
                <w:rFonts w:asciiTheme="minorHAnsi" w:eastAsia="Calibri" w:hAnsiTheme="minorHAnsi" w:cstheme="minorHAnsi"/>
                <w:iCs/>
              </w:rPr>
              <w:t xml:space="preserve">Reinforce hand hygiene, proper PPE use, environmental cleaning with effective disinfectant (see </w:t>
            </w:r>
            <w:hyperlink r:id="rId11" w:history="1">
              <w:r w:rsidRPr="00453618">
                <w:rPr>
                  <w:rStyle w:val="Hyperlink"/>
                  <w:rFonts w:asciiTheme="minorHAnsi" w:eastAsia="Calibri" w:hAnsiTheme="minorHAnsi" w:cstheme="minorHAnsi"/>
                  <w:iCs/>
                </w:rPr>
                <w:t>EPA list K</w:t>
              </w:r>
            </w:hyperlink>
            <w:r w:rsidRPr="00453618">
              <w:rPr>
                <w:rFonts w:asciiTheme="minorHAnsi" w:eastAsia="Calibri" w:hAnsiTheme="minorHAnsi" w:cstheme="minorHAnsi"/>
                <w:iCs/>
              </w:rPr>
              <w:t>).</w:t>
            </w:r>
          </w:p>
          <w:p w14:paraId="10972BC4" w14:textId="77777777" w:rsidR="005F7928" w:rsidRPr="004C464B" w:rsidRDefault="00453618" w:rsidP="006E214C">
            <w:pPr>
              <w:pStyle w:val="ListParagraph"/>
              <w:widowControl w:val="0"/>
              <w:numPr>
                <w:ilvl w:val="0"/>
                <w:numId w:val="19"/>
              </w:numPr>
              <w:autoSpaceDE w:val="0"/>
              <w:autoSpaceDN w:val="0"/>
              <w:adjustRightInd w:val="0"/>
              <w:spacing w:before="1" w:line="240" w:lineRule="auto"/>
              <w:ind w:left="226" w:hanging="270"/>
              <w:rPr>
                <w:rFonts w:asciiTheme="minorHAnsi" w:eastAsia="Calibri" w:hAnsiTheme="minorHAnsi" w:cstheme="minorHAnsi"/>
              </w:rPr>
            </w:pPr>
            <w:r w:rsidRPr="00453618">
              <w:rPr>
                <w:rFonts w:asciiTheme="minorHAnsi" w:eastAsia="Calibri" w:hAnsiTheme="minorHAnsi" w:cstheme="minorHAnsi"/>
                <w:iCs/>
              </w:rPr>
              <w:t xml:space="preserve">See </w:t>
            </w:r>
            <w:hyperlink r:id="rId12" w:history="1">
              <w:r w:rsidRPr="00453618">
                <w:rPr>
                  <w:rFonts w:asciiTheme="minorHAnsi" w:hAnsiTheme="minorHAnsi" w:cstheme="minorHAnsi"/>
                  <w:color w:val="0057AD"/>
                  <w:u w:val="single"/>
                  <w:bdr w:val="none" w:sz="0" w:space="0" w:color="auto" w:frame="1"/>
                  <w:shd w:val="clear" w:color="auto" w:fill="FFFFFF"/>
                </w:rPr>
                <w:t>What to do if you identify a targeted multidrug resistant organism in your facility</w:t>
              </w:r>
            </w:hyperlink>
          </w:p>
          <w:p w14:paraId="5625338E" w14:textId="711D33C4" w:rsidR="004C464B" w:rsidRPr="004C464B" w:rsidRDefault="004C464B" w:rsidP="004C464B">
            <w:pPr>
              <w:pStyle w:val="ListParagraph"/>
              <w:widowControl w:val="0"/>
              <w:autoSpaceDE w:val="0"/>
              <w:autoSpaceDN w:val="0"/>
              <w:adjustRightInd w:val="0"/>
              <w:spacing w:before="1" w:line="240" w:lineRule="auto"/>
              <w:ind w:left="226"/>
              <w:rPr>
                <w:rFonts w:asciiTheme="minorHAnsi" w:eastAsia="Calibri" w:hAnsiTheme="minorHAnsi" w:cstheme="minorHAnsi"/>
              </w:rPr>
            </w:pPr>
            <w:r>
              <w:rPr>
                <w:rFonts w:asciiTheme="minorHAnsi" w:hAnsiTheme="minorHAnsi" w:cstheme="minorHAnsi"/>
                <w:bdr w:val="none" w:sz="0" w:space="0" w:color="auto" w:frame="1"/>
                <w:shd w:val="clear" w:color="auto" w:fill="FFFFFF"/>
              </w:rPr>
              <w:t>a guide for local health and facility staff in investigation and response.</w:t>
            </w:r>
          </w:p>
        </w:tc>
      </w:tr>
    </w:tbl>
    <w:p w14:paraId="2F09E514" w14:textId="1258FC1F" w:rsidR="00D745BF" w:rsidRPr="00AA54BA" w:rsidRDefault="00D745BF" w:rsidP="00AA54BA">
      <w:pPr>
        <w:jc w:val="right"/>
        <w:rPr>
          <w:rFonts w:ascii="Palatino Linotype" w:hAnsi="Palatino Linotype"/>
          <w:b/>
          <w:sz w:val="56"/>
          <w:szCs w:val="56"/>
        </w:rPr>
      </w:pPr>
      <w:r>
        <w:rPr>
          <w:rFonts w:ascii="Palatino Linotype" w:hAnsi="Palatino Linotype"/>
          <w:b/>
          <w:sz w:val="56"/>
          <w:szCs w:val="56"/>
        </w:rPr>
        <w:lastRenderedPageBreak/>
        <w:t>C</w:t>
      </w:r>
      <w:r w:rsidR="00EA395A">
        <w:rPr>
          <w:rFonts w:ascii="Palatino Linotype" w:hAnsi="Palatino Linotype"/>
          <w:b/>
          <w:sz w:val="56"/>
          <w:szCs w:val="56"/>
        </w:rPr>
        <w:t>andida auris</w:t>
      </w:r>
    </w:p>
    <w:p w14:paraId="29A5F61A" w14:textId="77777777" w:rsidR="00D745BF" w:rsidRPr="00854A0E" w:rsidRDefault="00D745BF" w:rsidP="00186220">
      <w:pPr>
        <w:shd w:val="clear" w:color="auto" w:fill="000000"/>
        <w:spacing w:before="120"/>
        <w:rPr>
          <w:rFonts w:ascii="Arial" w:hAnsi="Arial" w:cs="Arial"/>
          <w:b/>
          <w:bCs/>
          <w:color w:val="FFFFFF"/>
        </w:rPr>
      </w:pPr>
      <w:r w:rsidRPr="00854A0E">
        <w:rPr>
          <w:rFonts w:ascii="Arial" w:hAnsi="Arial" w:cs="Arial"/>
          <w:b/>
          <w:bCs/>
          <w:color w:val="FFFFFF"/>
        </w:rPr>
        <w:t>1. DISEASE REPORTING</w:t>
      </w:r>
    </w:p>
    <w:p w14:paraId="5EDF0202" w14:textId="77777777" w:rsidR="00186220" w:rsidRPr="00186220" w:rsidRDefault="00D745BF" w:rsidP="00186220">
      <w:pPr>
        <w:pStyle w:val="CM17"/>
        <w:spacing w:before="120" w:after="0"/>
        <w:rPr>
          <w:rFonts w:ascii="Times New Roman" w:hAnsi="Times New Roman" w:cs="Times New Roman"/>
          <w:b/>
          <w:bCs/>
          <w:color w:val="211E1E"/>
        </w:rPr>
      </w:pPr>
      <w:r w:rsidRPr="0046348D">
        <w:rPr>
          <w:rFonts w:ascii="Times New Roman" w:hAnsi="Times New Roman" w:cs="Times New Roman"/>
          <w:b/>
          <w:bCs/>
          <w:color w:val="211E1E"/>
        </w:rPr>
        <w:t>A. Purpose of Reporting and Surveillance</w:t>
      </w:r>
    </w:p>
    <w:p w14:paraId="2C5CFA44" w14:textId="1A4809E4" w:rsidR="0054017A" w:rsidRDefault="00D745BF" w:rsidP="00F613F1">
      <w:pPr>
        <w:autoSpaceDE w:val="0"/>
        <w:autoSpaceDN w:val="0"/>
        <w:adjustRightInd w:val="0"/>
        <w:spacing w:before="120"/>
        <w:ind w:left="720" w:hanging="274"/>
        <w:rPr>
          <w:color w:val="000000"/>
        </w:rPr>
      </w:pPr>
      <w:r w:rsidRPr="00337C35">
        <w:rPr>
          <w:color w:val="000000"/>
        </w:rPr>
        <w:t xml:space="preserve">1. </w:t>
      </w:r>
      <w:r w:rsidR="0054017A">
        <w:rPr>
          <w:color w:val="000000"/>
        </w:rPr>
        <w:t>To i</w:t>
      </w:r>
      <w:r w:rsidR="003E3490">
        <w:rPr>
          <w:color w:val="000000"/>
        </w:rPr>
        <w:t xml:space="preserve">ncrease awareness of </w:t>
      </w:r>
      <w:r w:rsidR="00EA395A" w:rsidRPr="00EA395A">
        <w:rPr>
          <w:i/>
          <w:iCs/>
          <w:color w:val="000000"/>
        </w:rPr>
        <w:t>Candida auris</w:t>
      </w:r>
      <w:r w:rsidR="00EA395A">
        <w:rPr>
          <w:color w:val="000000"/>
        </w:rPr>
        <w:t xml:space="preserve"> </w:t>
      </w:r>
      <w:r w:rsidR="0054017A">
        <w:rPr>
          <w:color w:val="000000"/>
        </w:rPr>
        <w:t>by public health and healthcare professionals.</w:t>
      </w:r>
    </w:p>
    <w:p w14:paraId="05F9DFFE" w14:textId="5D8C729E" w:rsidR="0054017A" w:rsidRDefault="00171EFA" w:rsidP="00186220">
      <w:pPr>
        <w:autoSpaceDE w:val="0"/>
        <w:autoSpaceDN w:val="0"/>
        <w:adjustRightInd w:val="0"/>
        <w:spacing w:before="120" w:line="191" w:lineRule="atLeast"/>
        <w:ind w:left="720" w:hanging="280"/>
        <w:rPr>
          <w:color w:val="000000"/>
        </w:rPr>
      </w:pPr>
      <w:r>
        <w:rPr>
          <w:color w:val="000000"/>
        </w:rPr>
        <w:t xml:space="preserve">2. </w:t>
      </w:r>
      <w:r w:rsidR="0054017A">
        <w:rPr>
          <w:color w:val="000000"/>
        </w:rPr>
        <w:t xml:space="preserve">To promote appropriate infection control interventions to prevent transmission of </w:t>
      </w:r>
      <w:bookmarkStart w:id="1" w:name="_Hlk72915624"/>
      <w:r w:rsidR="00EA395A" w:rsidRPr="00EA395A">
        <w:rPr>
          <w:i/>
          <w:iCs/>
          <w:color w:val="000000"/>
        </w:rPr>
        <w:t xml:space="preserve">Candida auris </w:t>
      </w:r>
      <w:bookmarkEnd w:id="1"/>
      <w:r w:rsidR="003E3490">
        <w:rPr>
          <w:color w:val="000000"/>
        </w:rPr>
        <w:t xml:space="preserve">within </w:t>
      </w:r>
      <w:r w:rsidR="0036147C">
        <w:rPr>
          <w:color w:val="000000"/>
        </w:rPr>
        <w:t>and</w:t>
      </w:r>
      <w:r w:rsidR="003E3490">
        <w:rPr>
          <w:color w:val="000000"/>
        </w:rPr>
        <w:t xml:space="preserve"> </w:t>
      </w:r>
      <w:r w:rsidR="00A0391C">
        <w:rPr>
          <w:color w:val="000000"/>
        </w:rPr>
        <w:t xml:space="preserve">between </w:t>
      </w:r>
      <w:r w:rsidR="003E3490">
        <w:rPr>
          <w:color w:val="000000"/>
        </w:rPr>
        <w:t>health</w:t>
      </w:r>
      <w:r w:rsidR="0054017A" w:rsidRPr="0054017A">
        <w:rPr>
          <w:color w:val="000000"/>
        </w:rPr>
        <w:t>car</w:t>
      </w:r>
      <w:r w:rsidR="003E3490">
        <w:rPr>
          <w:color w:val="000000"/>
        </w:rPr>
        <w:t xml:space="preserve">e facilities, </w:t>
      </w:r>
      <w:r w:rsidR="002C6519">
        <w:rPr>
          <w:color w:val="000000"/>
        </w:rPr>
        <w:t xml:space="preserve">and </w:t>
      </w:r>
      <w:r w:rsidR="003E3490">
        <w:rPr>
          <w:color w:val="000000"/>
        </w:rPr>
        <w:t>between health</w:t>
      </w:r>
      <w:r w:rsidR="0054017A" w:rsidRPr="0054017A">
        <w:rPr>
          <w:color w:val="000000"/>
        </w:rPr>
        <w:t>care facilities and the community</w:t>
      </w:r>
      <w:r>
        <w:rPr>
          <w:color w:val="000000"/>
        </w:rPr>
        <w:t>.</w:t>
      </w:r>
    </w:p>
    <w:p w14:paraId="5E12CC38" w14:textId="19CE61B6" w:rsidR="00D745BF" w:rsidRPr="00337C35" w:rsidRDefault="00171EFA" w:rsidP="006F4C5B">
      <w:pPr>
        <w:autoSpaceDE w:val="0"/>
        <w:autoSpaceDN w:val="0"/>
        <w:adjustRightInd w:val="0"/>
        <w:spacing w:before="120" w:line="191" w:lineRule="atLeast"/>
        <w:ind w:left="720" w:hanging="274"/>
        <w:rPr>
          <w:color w:val="000000"/>
        </w:rPr>
      </w:pPr>
      <w:r>
        <w:rPr>
          <w:color w:val="000000"/>
        </w:rPr>
        <w:t xml:space="preserve">3. </w:t>
      </w:r>
      <w:r w:rsidR="00D745BF" w:rsidRPr="00337C35">
        <w:rPr>
          <w:color w:val="000000"/>
        </w:rPr>
        <w:t xml:space="preserve">To </w:t>
      </w:r>
      <w:r w:rsidR="009F258E">
        <w:rPr>
          <w:color w:val="000000"/>
        </w:rPr>
        <w:t xml:space="preserve">rapidly identify </w:t>
      </w:r>
      <w:r w:rsidR="00EA395A" w:rsidRPr="00EA395A">
        <w:rPr>
          <w:i/>
          <w:iCs/>
          <w:color w:val="000000"/>
        </w:rPr>
        <w:t xml:space="preserve">Candida auris </w:t>
      </w:r>
      <w:r w:rsidR="0054017A">
        <w:rPr>
          <w:color w:val="000000"/>
        </w:rPr>
        <w:t xml:space="preserve">and prevent or eliminate </w:t>
      </w:r>
      <w:r w:rsidR="00D745BF" w:rsidRPr="00337C35">
        <w:rPr>
          <w:color w:val="000000"/>
        </w:rPr>
        <w:t>sources or sites of ongoing transmission</w:t>
      </w:r>
      <w:r w:rsidR="00E3262B">
        <w:rPr>
          <w:color w:val="000000"/>
        </w:rPr>
        <w:t xml:space="preserve"> within Washington</w:t>
      </w:r>
      <w:r w:rsidR="00D745BF" w:rsidRPr="00337C35">
        <w:rPr>
          <w:color w:val="000000"/>
        </w:rPr>
        <w:t>.</w:t>
      </w:r>
    </w:p>
    <w:p w14:paraId="12315BFC" w14:textId="0C7A599B" w:rsidR="00186220" w:rsidRPr="00337C35" w:rsidRDefault="00171EFA" w:rsidP="006F4C5B">
      <w:pPr>
        <w:autoSpaceDE w:val="0"/>
        <w:autoSpaceDN w:val="0"/>
        <w:adjustRightInd w:val="0"/>
        <w:spacing w:before="120"/>
        <w:ind w:left="720" w:hanging="274"/>
        <w:rPr>
          <w:color w:val="000000"/>
        </w:rPr>
      </w:pPr>
      <w:r>
        <w:rPr>
          <w:color w:val="000000"/>
        </w:rPr>
        <w:t>4</w:t>
      </w:r>
      <w:r w:rsidR="00D745BF" w:rsidRPr="00337C35">
        <w:rPr>
          <w:color w:val="000000"/>
        </w:rPr>
        <w:t xml:space="preserve">. To better characterize the epidemiology of </w:t>
      </w:r>
      <w:r w:rsidR="00EA395A" w:rsidRPr="00EA395A">
        <w:rPr>
          <w:i/>
          <w:iCs/>
          <w:color w:val="000000"/>
        </w:rPr>
        <w:t>Candida auris</w:t>
      </w:r>
      <w:r w:rsidR="00D745BF" w:rsidRPr="00337C35">
        <w:rPr>
          <w:color w:val="000000"/>
        </w:rPr>
        <w:t xml:space="preserve"> infections</w:t>
      </w:r>
      <w:r w:rsidR="003E3490">
        <w:rPr>
          <w:color w:val="000000"/>
        </w:rPr>
        <w:t xml:space="preserve"> in Washington</w:t>
      </w:r>
      <w:r w:rsidR="00BD4773">
        <w:rPr>
          <w:color w:val="000000"/>
        </w:rPr>
        <w:t xml:space="preserve"> to guide response</w:t>
      </w:r>
      <w:r w:rsidR="00D745BF" w:rsidRPr="00337C35">
        <w:rPr>
          <w:color w:val="000000"/>
        </w:rPr>
        <w:t>.</w:t>
      </w:r>
    </w:p>
    <w:p w14:paraId="0AA28BA5" w14:textId="77777777" w:rsidR="009C7C3B" w:rsidRDefault="0017006F" w:rsidP="00BE4542">
      <w:pPr>
        <w:autoSpaceDE w:val="0"/>
        <w:autoSpaceDN w:val="0"/>
        <w:adjustRightInd w:val="0"/>
        <w:spacing w:before="120"/>
        <w:ind w:left="1500" w:hanging="1500"/>
        <w:rPr>
          <w:b/>
          <w:bCs/>
          <w:color w:val="211E1E"/>
        </w:rPr>
      </w:pPr>
      <w:r w:rsidRPr="0017006F">
        <w:rPr>
          <w:b/>
          <w:bCs/>
          <w:color w:val="211E1E"/>
        </w:rPr>
        <w:t>B. Required Reporting</w:t>
      </w:r>
    </w:p>
    <w:p w14:paraId="69B63ACB" w14:textId="5ABD588B" w:rsidR="006F4C5B" w:rsidRPr="00EA395A" w:rsidRDefault="009C7C3B" w:rsidP="0052760A">
      <w:pPr>
        <w:autoSpaceDE w:val="0"/>
        <w:autoSpaceDN w:val="0"/>
        <w:adjustRightInd w:val="0"/>
        <w:spacing w:before="120"/>
        <w:ind w:left="720" w:hanging="274"/>
      </w:pPr>
      <w:r w:rsidRPr="009C7C3B">
        <w:rPr>
          <w:bCs/>
          <w:color w:val="211E1E"/>
        </w:rPr>
        <w:t xml:space="preserve">1. </w:t>
      </w:r>
      <w:r w:rsidR="0017006F" w:rsidRPr="00BE4542">
        <w:t xml:space="preserve">Laboratories: </w:t>
      </w:r>
      <w:r w:rsidR="0074486E">
        <w:t xml:space="preserve">lab report to </w:t>
      </w:r>
      <w:r w:rsidR="00A05B6C" w:rsidRPr="008F57BA">
        <w:t xml:space="preserve">the local health jurisdiction </w:t>
      </w:r>
      <w:r w:rsidR="00A05B6C">
        <w:t>(</w:t>
      </w:r>
      <w:r w:rsidR="0074486E">
        <w:t>LHJ</w:t>
      </w:r>
      <w:r w:rsidR="00A05B6C">
        <w:t>)</w:t>
      </w:r>
      <w:r w:rsidR="0074486E">
        <w:t xml:space="preserve"> </w:t>
      </w:r>
      <w:r w:rsidR="00EA395A">
        <w:t xml:space="preserve">within 24 hours </w:t>
      </w:r>
      <w:r w:rsidR="0074486E">
        <w:t xml:space="preserve">and </w:t>
      </w:r>
      <w:r w:rsidR="004E01E3">
        <w:t>isolate</w:t>
      </w:r>
      <w:r w:rsidR="0017006F" w:rsidRPr="00BE4542">
        <w:t xml:space="preserve"> submission </w:t>
      </w:r>
      <w:r w:rsidR="003D0760">
        <w:t xml:space="preserve">to PHL </w:t>
      </w:r>
      <w:r w:rsidR="0017006F" w:rsidRPr="00BE4542">
        <w:t>re</w:t>
      </w:r>
      <w:r w:rsidR="0036147C">
        <w:t>quired</w:t>
      </w:r>
      <w:r w:rsidR="0017006F" w:rsidRPr="00BE4542">
        <w:t xml:space="preserve"> (2 business days)</w:t>
      </w:r>
      <w:r w:rsidR="00EA395A">
        <w:rPr>
          <w:i/>
          <w:iCs/>
          <w:color w:val="000000"/>
        </w:rPr>
        <w:t xml:space="preserve">. </w:t>
      </w:r>
      <w:r w:rsidR="00EA395A">
        <w:rPr>
          <w:color w:val="000000"/>
        </w:rPr>
        <w:t xml:space="preserve">If no isolate is available, laboratories should submit any specimen associated with a positive result. </w:t>
      </w:r>
    </w:p>
    <w:p w14:paraId="171F5DA6" w14:textId="6912EB4E" w:rsidR="003D0760" w:rsidRPr="006F4C5B" w:rsidRDefault="003D0760" w:rsidP="008C42EA">
      <w:pPr>
        <w:pStyle w:val="ListParagraph"/>
        <w:numPr>
          <w:ilvl w:val="0"/>
          <w:numId w:val="6"/>
        </w:numPr>
        <w:autoSpaceDE w:val="0"/>
        <w:autoSpaceDN w:val="0"/>
        <w:adjustRightInd w:val="0"/>
        <w:spacing w:before="120" w:after="0" w:line="240" w:lineRule="auto"/>
        <w:rPr>
          <w:rFonts w:ascii="Times New Roman" w:hAnsi="Times New Roman"/>
          <w:sz w:val="24"/>
          <w:szCs w:val="24"/>
        </w:rPr>
      </w:pPr>
      <w:r w:rsidRPr="006F4C5B">
        <w:rPr>
          <w:rFonts w:ascii="Times New Roman" w:hAnsi="Times New Roman"/>
          <w:sz w:val="24"/>
          <w:szCs w:val="24"/>
        </w:rPr>
        <w:t xml:space="preserve">Positive </w:t>
      </w:r>
      <w:r w:rsidR="00DF589E">
        <w:rPr>
          <w:rFonts w:ascii="Times New Roman" w:hAnsi="Times New Roman"/>
          <w:sz w:val="24"/>
          <w:szCs w:val="24"/>
        </w:rPr>
        <w:t>result by any method including, but not limited to, culture, nucleic acid detection (NAT or NAAT), or whole genome sequencing;</w:t>
      </w:r>
    </w:p>
    <w:p w14:paraId="7BA647EA" w14:textId="37391E89" w:rsidR="008F57BA" w:rsidRPr="00A05B6C" w:rsidRDefault="00DF589E" w:rsidP="008258DD">
      <w:pPr>
        <w:pStyle w:val="ListParagraph"/>
        <w:numPr>
          <w:ilvl w:val="0"/>
          <w:numId w:val="6"/>
        </w:numPr>
        <w:tabs>
          <w:tab w:val="left" w:pos="1080"/>
        </w:tabs>
        <w:autoSpaceDE w:val="0"/>
        <w:autoSpaceDN w:val="0"/>
        <w:adjustRightInd w:val="0"/>
        <w:spacing w:before="120" w:after="0"/>
        <w:rPr>
          <w:rFonts w:ascii="Times New Roman" w:hAnsi="Times New Roman"/>
          <w:sz w:val="24"/>
          <w:szCs w:val="24"/>
        </w:rPr>
      </w:pPr>
      <w:bookmarkStart w:id="2" w:name="_Hlk72745094"/>
      <w:r>
        <w:rPr>
          <w:rFonts w:ascii="Times New Roman" w:hAnsi="Times New Roman"/>
          <w:sz w:val="24"/>
          <w:szCs w:val="24"/>
        </w:rPr>
        <w:t xml:space="preserve">Isolates </w:t>
      </w:r>
      <w:r w:rsidR="003D0760" w:rsidRPr="00A05B6C">
        <w:rPr>
          <w:rFonts w:ascii="Times New Roman" w:hAnsi="Times New Roman"/>
          <w:sz w:val="24"/>
          <w:szCs w:val="24"/>
        </w:rPr>
        <w:t>should be accompanied by a Public Health Laboratories</w:t>
      </w:r>
      <w:r w:rsidR="007E448E" w:rsidRPr="00A05B6C">
        <w:rPr>
          <w:rFonts w:ascii="Times New Roman" w:hAnsi="Times New Roman"/>
          <w:sz w:val="24"/>
          <w:szCs w:val="24"/>
        </w:rPr>
        <w:t xml:space="preserve"> (PHL)</w:t>
      </w:r>
      <w:r w:rsidR="0074486E" w:rsidRPr="00A05B6C">
        <w:rPr>
          <w:rFonts w:ascii="Times New Roman" w:hAnsi="Times New Roman"/>
          <w:sz w:val="24"/>
          <w:szCs w:val="24"/>
        </w:rPr>
        <w:t xml:space="preserve"> </w:t>
      </w:r>
      <w:hyperlink r:id="rId13" w:history="1">
        <w:r w:rsidR="0074486E" w:rsidRPr="00A05B6C">
          <w:rPr>
            <w:rStyle w:val="Hyperlink"/>
            <w:rFonts w:ascii="Times New Roman" w:hAnsi="Times New Roman"/>
            <w:sz w:val="24"/>
            <w:szCs w:val="24"/>
          </w:rPr>
          <w:t>Antibiotic Resistance Lab Network</w:t>
        </w:r>
        <w:r w:rsidR="003D0760" w:rsidRPr="00A05B6C">
          <w:rPr>
            <w:rStyle w:val="Hyperlink"/>
            <w:rFonts w:ascii="Times New Roman" w:hAnsi="Times New Roman"/>
            <w:sz w:val="24"/>
            <w:szCs w:val="24"/>
          </w:rPr>
          <w:t xml:space="preserve"> </w:t>
        </w:r>
        <w:r w:rsidR="0074486E" w:rsidRPr="00A05B6C">
          <w:rPr>
            <w:rStyle w:val="Hyperlink"/>
            <w:rFonts w:ascii="Times New Roman" w:hAnsi="Times New Roman"/>
            <w:sz w:val="24"/>
            <w:szCs w:val="24"/>
          </w:rPr>
          <w:t>(</w:t>
        </w:r>
        <w:r w:rsidR="0074486E" w:rsidRPr="00DF589E">
          <w:rPr>
            <w:rStyle w:val="Hyperlink"/>
            <w:rFonts w:ascii="Times New Roman" w:hAnsi="Times New Roman"/>
            <w:sz w:val="24"/>
            <w:szCs w:val="24"/>
          </w:rPr>
          <w:t>ARLN) Requisition Form</w:t>
        </w:r>
      </w:hyperlink>
      <w:r w:rsidR="0074486E" w:rsidRPr="00DF589E">
        <w:rPr>
          <w:rFonts w:ascii="Times New Roman" w:hAnsi="Times New Roman"/>
          <w:sz w:val="24"/>
          <w:szCs w:val="24"/>
        </w:rPr>
        <w:t xml:space="preserve"> </w:t>
      </w:r>
      <w:r w:rsidR="00F613F1" w:rsidRPr="00A05B6C">
        <w:rPr>
          <w:rFonts w:ascii="Times New Roman" w:hAnsi="Times New Roman"/>
          <w:sz w:val="24"/>
          <w:szCs w:val="24"/>
        </w:rPr>
        <w:t>.</w:t>
      </w:r>
      <w:r w:rsidR="0074486E" w:rsidRPr="00A05B6C">
        <w:rPr>
          <w:rFonts w:ascii="Times New Roman" w:hAnsi="Times New Roman"/>
          <w:sz w:val="24"/>
          <w:szCs w:val="24"/>
        </w:rPr>
        <w:t xml:space="preserve"> See </w:t>
      </w:r>
      <w:hyperlink r:id="rId14" w:history="1">
        <w:r w:rsidR="0074486E" w:rsidRPr="00A05B6C">
          <w:rPr>
            <w:rStyle w:val="Hyperlink"/>
            <w:rFonts w:ascii="Times New Roman" w:hAnsi="Times New Roman"/>
            <w:sz w:val="24"/>
            <w:szCs w:val="24"/>
          </w:rPr>
          <w:t>ARLN Test Menu</w:t>
        </w:r>
      </w:hyperlink>
      <w:r w:rsidR="0074486E" w:rsidRPr="00A05B6C">
        <w:rPr>
          <w:rFonts w:ascii="Times New Roman" w:hAnsi="Times New Roman"/>
          <w:sz w:val="24"/>
          <w:szCs w:val="24"/>
        </w:rPr>
        <w:t xml:space="preserve"> and </w:t>
      </w:r>
      <w:hyperlink r:id="rId15" w:history="1">
        <w:r w:rsidR="0074486E" w:rsidRPr="00A05B6C">
          <w:rPr>
            <w:rStyle w:val="Hyperlink"/>
            <w:rFonts w:ascii="Times New Roman" w:hAnsi="Times New Roman"/>
            <w:sz w:val="24"/>
            <w:szCs w:val="24"/>
          </w:rPr>
          <w:t xml:space="preserve">Specimen Collection and Submission </w:t>
        </w:r>
        <w:r w:rsidR="00A05B6C" w:rsidRPr="00A05B6C">
          <w:rPr>
            <w:rStyle w:val="Hyperlink"/>
            <w:rFonts w:ascii="Times New Roman" w:hAnsi="Times New Roman"/>
            <w:sz w:val="24"/>
            <w:szCs w:val="24"/>
          </w:rPr>
          <w:t>Instructions</w:t>
        </w:r>
      </w:hyperlink>
      <w:r w:rsidR="00A05B6C" w:rsidRPr="00A05B6C">
        <w:rPr>
          <w:rFonts w:ascii="Times New Roman" w:hAnsi="Times New Roman"/>
          <w:sz w:val="24"/>
          <w:szCs w:val="24"/>
        </w:rPr>
        <w:t xml:space="preserve"> for details on isolate s</w:t>
      </w:r>
      <w:r w:rsidR="0074486E" w:rsidRPr="00A05B6C">
        <w:rPr>
          <w:rFonts w:ascii="Times New Roman" w:hAnsi="Times New Roman"/>
          <w:sz w:val="24"/>
          <w:szCs w:val="24"/>
        </w:rPr>
        <w:t>ubmission</w:t>
      </w:r>
      <w:r w:rsidR="00A05B6C" w:rsidRPr="00A05B6C">
        <w:rPr>
          <w:rFonts w:ascii="Times New Roman" w:hAnsi="Times New Roman"/>
          <w:sz w:val="24"/>
          <w:szCs w:val="24"/>
        </w:rPr>
        <w:t>.</w:t>
      </w:r>
      <w:r w:rsidR="0074486E" w:rsidRPr="00A05B6C">
        <w:rPr>
          <w:rFonts w:ascii="Times New Roman" w:hAnsi="Times New Roman"/>
          <w:sz w:val="24"/>
          <w:szCs w:val="24"/>
        </w:rPr>
        <w:t xml:space="preserve"> </w:t>
      </w:r>
    </w:p>
    <w:bookmarkEnd w:id="2"/>
    <w:p w14:paraId="498E189F" w14:textId="23CBC124" w:rsidR="003D0760" w:rsidRPr="008F57BA" w:rsidRDefault="008F57BA" w:rsidP="008F57BA">
      <w:pPr>
        <w:autoSpaceDE w:val="0"/>
        <w:autoSpaceDN w:val="0"/>
        <w:adjustRightInd w:val="0"/>
        <w:spacing w:before="120"/>
        <w:ind w:left="720" w:hanging="270"/>
        <w:rPr>
          <w:color w:val="000000"/>
        </w:rPr>
      </w:pPr>
      <w:r>
        <w:t>2</w:t>
      </w:r>
      <w:r w:rsidRPr="00DB3BDE">
        <w:t xml:space="preserve">. </w:t>
      </w:r>
      <w:r w:rsidR="00091B59" w:rsidRPr="008F57BA">
        <w:t xml:space="preserve">Healthcare facilities and providers: notifiable to the </w:t>
      </w:r>
      <w:r w:rsidR="0033461B" w:rsidRPr="008F57BA">
        <w:t>local health jurisdiction (</w:t>
      </w:r>
      <w:r w:rsidR="00091B59" w:rsidRPr="008F57BA">
        <w:t>LHJ</w:t>
      </w:r>
      <w:r w:rsidR="0033461B" w:rsidRPr="008F57BA">
        <w:t>)</w:t>
      </w:r>
      <w:r w:rsidR="00091B59" w:rsidRPr="008F57BA">
        <w:t xml:space="preserve"> within </w:t>
      </w:r>
      <w:r w:rsidR="00D973D3">
        <w:t>24 hours.</w:t>
      </w:r>
    </w:p>
    <w:p w14:paraId="2A529A4F" w14:textId="77777777" w:rsidR="00D973D3" w:rsidRPr="006F4C5B" w:rsidRDefault="00D973D3" w:rsidP="00D973D3">
      <w:pPr>
        <w:pStyle w:val="ListParagraph"/>
        <w:numPr>
          <w:ilvl w:val="0"/>
          <w:numId w:val="6"/>
        </w:numPr>
        <w:autoSpaceDE w:val="0"/>
        <w:autoSpaceDN w:val="0"/>
        <w:adjustRightInd w:val="0"/>
        <w:spacing w:before="120" w:after="0" w:line="240" w:lineRule="auto"/>
        <w:rPr>
          <w:rFonts w:ascii="Times New Roman" w:hAnsi="Times New Roman"/>
          <w:sz w:val="24"/>
          <w:szCs w:val="24"/>
        </w:rPr>
      </w:pPr>
      <w:r w:rsidRPr="006F4C5B">
        <w:rPr>
          <w:rFonts w:ascii="Times New Roman" w:hAnsi="Times New Roman"/>
          <w:sz w:val="24"/>
          <w:szCs w:val="24"/>
        </w:rPr>
        <w:t xml:space="preserve">Positive </w:t>
      </w:r>
      <w:r>
        <w:rPr>
          <w:rFonts w:ascii="Times New Roman" w:hAnsi="Times New Roman"/>
          <w:sz w:val="24"/>
          <w:szCs w:val="24"/>
        </w:rPr>
        <w:t>result by any method including, but not limited to, culture, nucleic acid detection (NAT or NAAT), or whole genome sequencing;</w:t>
      </w:r>
    </w:p>
    <w:p w14:paraId="0984DA5C" w14:textId="06A0E54A" w:rsidR="00091B59" w:rsidRPr="008005A1" w:rsidRDefault="00993830" w:rsidP="008258DD">
      <w:pPr>
        <w:widowControl w:val="0"/>
        <w:autoSpaceDE w:val="0"/>
        <w:autoSpaceDN w:val="0"/>
        <w:adjustRightInd w:val="0"/>
        <w:spacing w:before="120"/>
        <w:ind w:left="720" w:hanging="270"/>
      </w:pPr>
      <w:r w:rsidRPr="00DB3BDE">
        <w:t>3</w:t>
      </w:r>
      <w:r w:rsidR="009C7C3B" w:rsidRPr="00DB3BDE">
        <w:t xml:space="preserve">. </w:t>
      </w:r>
      <w:r w:rsidR="0017006F" w:rsidRPr="00DB3BDE">
        <w:t xml:space="preserve">Local health jurisdictions: </w:t>
      </w:r>
      <w:r w:rsidR="00091B59" w:rsidRPr="00FE2F9E">
        <w:t>notifiable to Washington State Department of Health (DOH) Office of Comm</w:t>
      </w:r>
      <w:r w:rsidR="00AC6794">
        <w:t>unicable Disease Epidemiology (</w:t>
      </w:r>
      <w:r w:rsidR="00091B59" w:rsidRPr="00FE2F9E">
        <w:t xml:space="preserve">CDE) within </w:t>
      </w:r>
      <w:bookmarkStart w:id="3" w:name="_Hlk73960450"/>
      <w:r w:rsidR="00F64442">
        <w:t xml:space="preserve">3 days of </w:t>
      </w:r>
      <w:r w:rsidR="00937E71">
        <w:t xml:space="preserve">receipt of case or </w:t>
      </w:r>
      <w:r w:rsidR="00F64442">
        <w:t>lab report</w:t>
      </w:r>
      <w:r w:rsidR="00937E71">
        <w:t>.</w:t>
      </w:r>
      <w:r w:rsidR="007A6F11">
        <w:t xml:space="preserve"> </w:t>
      </w:r>
      <w:bookmarkEnd w:id="3"/>
    </w:p>
    <w:p w14:paraId="56B6C5F9" w14:textId="77777777" w:rsidR="007A6F11" w:rsidRPr="007A6F11" w:rsidRDefault="007A6F11" w:rsidP="008258DD">
      <w:pPr>
        <w:pStyle w:val="ListParagraph"/>
        <w:numPr>
          <w:ilvl w:val="0"/>
          <w:numId w:val="7"/>
        </w:numPr>
        <w:ind w:hanging="270"/>
        <w:rPr>
          <w:rFonts w:ascii="Times New Roman" w:hAnsi="Times New Roman"/>
          <w:sz w:val="24"/>
          <w:szCs w:val="24"/>
        </w:rPr>
      </w:pPr>
      <w:r w:rsidRPr="007A6F11">
        <w:rPr>
          <w:rFonts w:ascii="Times New Roman" w:hAnsi="Times New Roman"/>
          <w:sz w:val="24"/>
          <w:szCs w:val="24"/>
        </w:rPr>
        <w:t>Positive result by any method including, but not limited to, culture, nucleic acid detection (NAT or NAAT), or whole genome sequencing;</w:t>
      </w:r>
    </w:p>
    <w:p w14:paraId="3D1AA67C" w14:textId="77777777" w:rsidR="00635622" w:rsidRDefault="00C55BDD" w:rsidP="007C3293">
      <w:pPr>
        <w:widowControl w:val="0"/>
        <w:autoSpaceDE w:val="0"/>
        <w:autoSpaceDN w:val="0"/>
        <w:adjustRightInd w:val="0"/>
        <w:spacing w:before="120"/>
        <w:ind w:left="720"/>
      </w:pPr>
      <w:r w:rsidRPr="00091B59">
        <w:t xml:space="preserve">Reporting and submission of </w:t>
      </w:r>
      <w:r w:rsidR="007A6F11">
        <w:t xml:space="preserve">certain </w:t>
      </w:r>
      <w:r w:rsidRPr="00091B59">
        <w:t xml:space="preserve">other </w:t>
      </w:r>
      <w:r w:rsidR="007C360D" w:rsidRPr="007A6F11">
        <w:rPr>
          <w:i/>
          <w:iCs/>
        </w:rPr>
        <w:t>C</w:t>
      </w:r>
      <w:r w:rsidR="007A6F11" w:rsidRPr="007A6F11">
        <w:rPr>
          <w:i/>
          <w:iCs/>
        </w:rPr>
        <w:t>andida</w:t>
      </w:r>
      <w:r w:rsidR="007A6F11">
        <w:t xml:space="preserve"> species</w:t>
      </w:r>
      <w:r w:rsidR="00AE7F3B">
        <w:t xml:space="preserve"> </w:t>
      </w:r>
      <w:r w:rsidR="007C3293">
        <w:t xml:space="preserve">is </w:t>
      </w:r>
      <w:r w:rsidR="007C3293" w:rsidRPr="007A6F11">
        <w:rPr>
          <w:i/>
          <w:iCs/>
        </w:rPr>
        <w:t>strongly encouraged</w:t>
      </w:r>
      <w:r w:rsidR="007C3293">
        <w:t xml:space="preserve"> but not mandated by law.</w:t>
      </w:r>
      <w:r w:rsidR="007C3293" w:rsidRPr="007C3293">
        <w:t xml:space="preserve"> </w:t>
      </w:r>
      <w:r w:rsidR="007C3293">
        <w:t>Some yeast identification assays, including</w:t>
      </w:r>
      <w:r w:rsidR="007C3293" w:rsidRPr="007A6F11">
        <w:t xml:space="preserve"> VITEK 2 YST, API 20C, BD Phoenix yeast identification system, and </w:t>
      </w:r>
      <w:proofErr w:type="spellStart"/>
      <w:r w:rsidR="007C3293" w:rsidRPr="007A6F11">
        <w:t>MicroScan</w:t>
      </w:r>
      <w:proofErr w:type="spellEnd"/>
      <w:r w:rsidR="007C3293">
        <w:t>, can misidentify</w:t>
      </w:r>
      <w:r w:rsidR="007C3293" w:rsidRPr="007A6F11">
        <w:rPr>
          <w:i/>
          <w:iCs/>
        </w:rPr>
        <w:t xml:space="preserve"> </w:t>
      </w:r>
      <w:r w:rsidR="007A6F11" w:rsidRPr="007A6F11">
        <w:rPr>
          <w:i/>
          <w:iCs/>
        </w:rPr>
        <w:t>Candida auris</w:t>
      </w:r>
      <w:r w:rsidR="007C3293">
        <w:rPr>
          <w:i/>
          <w:iCs/>
        </w:rPr>
        <w:t xml:space="preserve"> </w:t>
      </w:r>
      <w:r w:rsidR="007A6F11">
        <w:t xml:space="preserve">as other </w:t>
      </w:r>
      <w:r w:rsidR="007A6F11" w:rsidRPr="007A6F11">
        <w:rPr>
          <w:i/>
          <w:iCs/>
        </w:rPr>
        <w:t>Candida</w:t>
      </w:r>
      <w:r w:rsidR="007A6F11">
        <w:t xml:space="preserve"> species </w:t>
      </w:r>
      <w:r w:rsidR="007C3293">
        <w:t xml:space="preserve">such as </w:t>
      </w:r>
      <w:r w:rsidR="007C3293" w:rsidRPr="007C3293">
        <w:rPr>
          <w:i/>
          <w:iCs/>
        </w:rPr>
        <w:t xml:space="preserve">Candida </w:t>
      </w:r>
      <w:proofErr w:type="spellStart"/>
      <w:r w:rsidR="007C3293" w:rsidRPr="007C3293">
        <w:rPr>
          <w:i/>
          <w:iCs/>
        </w:rPr>
        <w:t>haemulonii</w:t>
      </w:r>
      <w:proofErr w:type="spellEnd"/>
      <w:r w:rsidR="007C3293" w:rsidRPr="007C3293">
        <w:rPr>
          <w:i/>
          <w:iCs/>
        </w:rPr>
        <w:t xml:space="preserve">, Candida </w:t>
      </w:r>
      <w:proofErr w:type="spellStart"/>
      <w:r w:rsidR="007C3293" w:rsidRPr="007C3293">
        <w:rPr>
          <w:i/>
          <w:iCs/>
        </w:rPr>
        <w:t>duobushaemulonii</w:t>
      </w:r>
      <w:proofErr w:type="spellEnd"/>
      <w:r w:rsidR="007C3293" w:rsidRPr="007C3293">
        <w:rPr>
          <w:i/>
          <w:iCs/>
        </w:rPr>
        <w:t xml:space="preserve">, </w:t>
      </w:r>
      <w:proofErr w:type="spellStart"/>
      <w:r w:rsidR="007C3293" w:rsidRPr="007C3293">
        <w:rPr>
          <w:i/>
          <w:iCs/>
        </w:rPr>
        <w:t>Rhodotorula</w:t>
      </w:r>
      <w:proofErr w:type="spellEnd"/>
      <w:r w:rsidR="007C3293" w:rsidRPr="007C3293">
        <w:rPr>
          <w:i/>
          <w:iCs/>
        </w:rPr>
        <w:t xml:space="preserve"> </w:t>
      </w:r>
      <w:proofErr w:type="spellStart"/>
      <w:r w:rsidR="007C3293" w:rsidRPr="007C3293">
        <w:rPr>
          <w:i/>
          <w:iCs/>
        </w:rPr>
        <w:t>glutinis</w:t>
      </w:r>
      <w:proofErr w:type="spellEnd"/>
      <w:r w:rsidR="007C3293" w:rsidRPr="007C3293">
        <w:rPr>
          <w:i/>
          <w:iCs/>
        </w:rPr>
        <w:t xml:space="preserve">, Candida intermedia, Candida sake, Saccharomyces </w:t>
      </w:r>
      <w:proofErr w:type="spellStart"/>
      <w:r w:rsidR="007C3293" w:rsidRPr="007C3293">
        <w:rPr>
          <w:i/>
          <w:iCs/>
        </w:rPr>
        <w:t>kluyveri</w:t>
      </w:r>
      <w:proofErr w:type="spellEnd"/>
      <w:r w:rsidR="007C3293" w:rsidRPr="007C3293">
        <w:rPr>
          <w:i/>
          <w:iCs/>
        </w:rPr>
        <w:t xml:space="preserve">, Candida catenulate, Candida </w:t>
      </w:r>
      <w:proofErr w:type="spellStart"/>
      <w:r w:rsidR="007C3293" w:rsidRPr="007C3293">
        <w:rPr>
          <w:i/>
          <w:iCs/>
        </w:rPr>
        <w:t>famata</w:t>
      </w:r>
      <w:proofErr w:type="spellEnd"/>
      <w:r w:rsidR="007C3293" w:rsidRPr="007C3293">
        <w:rPr>
          <w:i/>
          <w:iCs/>
        </w:rPr>
        <w:t xml:space="preserve">, Candida </w:t>
      </w:r>
      <w:proofErr w:type="spellStart"/>
      <w:r w:rsidR="007C3293" w:rsidRPr="007C3293">
        <w:rPr>
          <w:i/>
          <w:iCs/>
        </w:rPr>
        <w:t>guilliermondii</w:t>
      </w:r>
      <w:proofErr w:type="spellEnd"/>
      <w:r w:rsidR="007C3293" w:rsidRPr="007C3293">
        <w:rPr>
          <w:i/>
          <w:iCs/>
        </w:rPr>
        <w:t xml:space="preserve">, Candida </w:t>
      </w:r>
      <w:proofErr w:type="spellStart"/>
      <w:r w:rsidR="007C3293" w:rsidRPr="007C3293">
        <w:rPr>
          <w:i/>
          <w:iCs/>
        </w:rPr>
        <w:t>lusitaniae</w:t>
      </w:r>
      <w:proofErr w:type="spellEnd"/>
      <w:r w:rsidR="007C3293">
        <w:t xml:space="preserve">, and </w:t>
      </w:r>
      <w:r w:rsidR="007C3293" w:rsidRPr="007C3293">
        <w:rPr>
          <w:i/>
          <w:iCs/>
        </w:rPr>
        <w:t xml:space="preserve">Candida </w:t>
      </w:r>
      <w:proofErr w:type="spellStart"/>
      <w:r w:rsidR="007C3293" w:rsidRPr="007C3293">
        <w:rPr>
          <w:i/>
          <w:iCs/>
        </w:rPr>
        <w:t>parapsilosis</w:t>
      </w:r>
      <w:proofErr w:type="spellEnd"/>
      <w:r w:rsidR="007C3293" w:rsidRPr="007A6F11">
        <w:rPr>
          <w:i/>
          <w:iCs/>
        </w:rPr>
        <w:t>.</w:t>
      </w:r>
      <w:r w:rsidR="007C3293">
        <w:rPr>
          <w:i/>
          <w:iCs/>
        </w:rPr>
        <w:t xml:space="preserve"> </w:t>
      </w:r>
      <w:r w:rsidR="007C3293">
        <w:t xml:space="preserve">Laboratories should know the limitations of their yeast </w:t>
      </w:r>
    </w:p>
    <w:p w14:paraId="22040118" w14:textId="2024C15C" w:rsidR="004535C4" w:rsidRPr="00091B59" w:rsidRDefault="007C3293" w:rsidP="007C3293">
      <w:pPr>
        <w:widowControl w:val="0"/>
        <w:autoSpaceDE w:val="0"/>
        <w:autoSpaceDN w:val="0"/>
        <w:adjustRightInd w:val="0"/>
        <w:spacing w:before="120"/>
        <w:ind w:left="720"/>
      </w:pPr>
      <w:r>
        <w:lastRenderedPageBreak/>
        <w:t xml:space="preserve">identification system by reviewing </w:t>
      </w:r>
      <w:hyperlink r:id="rId16" w:history="1">
        <w:r w:rsidR="008D052A" w:rsidRPr="00AE7F3B">
          <w:rPr>
            <w:rStyle w:val="Hyperlink"/>
          </w:rPr>
          <w:t>Identification of Candida auris</w:t>
        </w:r>
      </w:hyperlink>
      <w:r w:rsidR="008D052A">
        <w:t xml:space="preserve"> </w:t>
      </w:r>
      <w:r>
        <w:t xml:space="preserve">to avoid mistakenly identifying </w:t>
      </w:r>
      <w:r w:rsidRPr="008D052A">
        <w:rPr>
          <w:i/>
          <w:iCs/>
        </w:rPr>
        <w:t>C. auris</w:t>
      </w:r>
      <w:r>
        <w:t xml:space="preserve"> as another fungal species</w:t>
      </w:r>
      <w:r w:rsidR="008D052A">
        <w:t xml:space="preserve">, and report these cases and submit these isolates to PHL for confirmatory testing. </w:t>
      </w:r>
      <w:bookmarkStart w:id="4" w:name="_Hlk72744951"/>
      <w:r w:rsidR="003F3694">
        <w:t xml:space="preserve">Other labs may serve as </w:t>
      </w:r>
      <w:r w:rsidR="003F3694" w:rsidRPr="00736C36">
        <w:rPr>
          <w:i/>
          <w:iCs/>
        </w:rPr>
        <w:t>Candida</w:t>
      </w:r>
      <w:r w:rsidR="003F3694">
        <w:t xml:space="preserve"> sentinel labs and submit to PHL all </w:t>
      </w:r>
      <w:r w:rsidR="003F3694" w:rsidRPr="003F3694">
        <w:rPr>
          <w:i/>
          <w:iCs/>
        </w:rPr>
        <w:t>Candida</w:t>
      </w:r>
      <w:r w:rsidR="003F3694">
        <w:t xml:space="preserve"> species except </w:t>
      </w:r>
      <w:r w:rsidR="003F3694" w:rsidRPr="003F3694">
        <w:rPr>
          <w:i/>
          <w:iCs/>
        </w:rPr>
        <w:t>albicans</w:t>
      </w:r>
      <w:r w:rsidR="003F3694">
        <w:t xml:space="preserve">. </w:t>
      </w:r>
      <w:r w:rsidR="0006339F" w:rsidRPr="00091B59">
        <w:t>For information about sentinel labs</w:t>
      </w:r>
      <w:r w:rsidR="0006339F">
        <w:t xml:space="preserve">, </w:t>
      </w:r>
      <w:r w:rsidR="0006339F" w:rsidRPr="00091B59">
        <w:t xml:space="preserve">please contact the </w:t>
      </w:r>
      <w:r w:rsidR="0006339F">
        <w:t xml:space="preserve">Washington Antibiotic Resistance Lab Network at </w:t>
      </w:r>
      <w:hyperlink r:id="rId17" w:history="1">
        <w:r w:rsidR="0006339F" w:rsidRPr="003031ED">
          <w:rPr>
            <w:color w:val="0563C1"/>
            <w:u w:val="single"/>
          </w:rPr>
          <w:t>ARLN@doh.wa.gov</w:t>
        </w:r>
      </w:hyperlink>
      <w:bookmarkEnd w:id="4"/>
      <w:r w:rsidR="0006339F" w:rsidRPr="006D2885">
        <w:t>.</w:t>
      </w:r>
      <w:r w:rsidR="0006339F">
        <w:rPr>
          <w:color w:val="FF0000"/>
        </w:rPr>
        <w:t xml:space="preserve"> </w:t>
      </w:r>
      <w:r w:rsidR="0006339F">
        <w:t xml:space="preserve">Any </w:t>
      </w:r>
      <w:r w:rsidR="0006339F" w:rsidRPr="0006339F">
        <w:rPr>
          <w:i/>
          <w:iCs/>
        </w:rPr>
        <w:t>C. auris</w:t>
      </w:r>
      <w:r w:rsidR="0006339F">
        <w:t xml:space="preserve"> identified at PHL will be reported </w:t>
      </w:r>
      <w:r w:rsidR="003F3694">
        <w:t xml:space="preserve">immediately </w:t>
      </w:r>
      <w:r w:rsidR="0006339F">
        <w:t xml:space="preserve">to the LHJ </w:t>
      </w:r>
      <w:r w:rsidR="003F3694">
        <w:t>and</w:t>
      </w:r>
      <w:r w:rsidR="0006339F">
        <w:t xml:space="preserve"> a public health investigation</w:t>
      </w:r>
      <w:r w:rsidR="003F3694">
        <w:t xml:space="preserve"> started.</w:t>
      </w:r>
      <w:r w:rsidR="0006339F">
        <w:t xml:space="preserve">                                                   </w:t>
      </w:r>
    </w:p>
    <w:p w14:paraId="77CF3C45" w14:textId="50B976E9" w:rsidR="009C7C3B" w:rsidRPr="00091B59" w:rsidRDefault="00D745BF" w:rsidP="00BE4542">
      <w:pPr>
        <w:tabs>
          <w:tab w:val="left" w:pos="360"/>
        </w:tabs>
        <w:spacing w:before="120"/>
        <w:ind w:left="720" w:hanging="720"/>
        <w:rPr>
          <w:b/>
        </w:rPr>
      </w:pPr>
      <w:r w:rsidRPr="00091B59">
        <w:rPr>
          <w:b/>
        </w:rPr>
        <w:t xml:space="preserve">C. Local Health Jurisdiction </w:t>
      </w:r>
      <w:r w:rsidR="003A6C5D">
        <w:rPr>
          <w:b/>
        </w:rPr>
        <w:t xml:space="preserve">(LHJ) </w:t>
      </w:r>
      <w:r w:rsidRPr="00091B59">
        <w:rPr>
          <w:b/>
        </w:rPr>
        <w:t>Investigation Responsibilities</w:t>
      </w:r>
    </w:p>
    <w:p w14:paraId="7F30E6C3" w14:textId="6138CF09" w:rsidR="00191B76" w:rsidRDefault="0033461B" w:rsidP="008258DD">
      <w:pPr>
        <w:numPr>
          <w:ilvl w:val="0"/>
          <w:numId w:val="5"/>
        </w:numPr>
        <w:tabs>
          <w:tab w:val="clear" w:pos="1440"/>
          <w:tab w:val="num" w:pos="720"/>
        </w:tabs>
        <w:spacing w:before="120"/>
        <w:ind w:left="720" w:hanging="270"/>
      </w:pPr>
      <w:r>
        <w:t>LHJs</w:t>
      </w:r>
      <w:r w:rsidR="009A32AC" w:rsidRPr="00BE4542">
        <w:t xml:space="preserve"> </w:t>
      </w:r>
      <w:r w:rsidR="00AF49FB" w:rsidRPr="00BE4542">
        <w:t xml:space="preserve">should investigate </w:t>
      </w:r>
      <w:r w:rsidR="00011875" w:rsidRPr="00BE4542">
        <w:t xml:space="preserve">and </w:t>
      </w:r>
      <w:r w:rsidR="009A32AC" w:rsidRPr="00BE4542">
        <w:t xml:space="preserve">report all </w:t>
      </w:r>
      <w:r w:rsidR="008D052A" w:rsidRPr="008D052A">
        <w:rPr>
          <w:i/>
          <w:iCs/>
        </w:rPr>
        <w:t>C. auris</w:t>
      </w:r>
      <w:r w:rsidR="008D052A">
        <w:t xml:space="preserve"> cases </w:t>
      </w:r>
      <w:r w:rsidR="00EC2F5D" w:rsidRPr="00BE4542">
        <w:t xml:space="preserve">in order to identify the source and </w:t>
      </w:r>
      <w:r w:rsidR="00993830">
        <w:t xml:space="preserve">whether </w:t>
      </w:r>
      <w:r w:rsidR="00EC2F5D" w:rsidRPr="00BE4542">
        <w:t>transmission</w:t>
      </w:r>
      <w:r w:rsidR="009A32AC" w:rsidRPr="00BE4542">
        <w:t xml:space="preserve"> </w:t>
      </w:r>
      <w:r w:rsidR="006A2EDE" w:rsidRPr="00BE4542">
        <w:t xml:space="preserve">to additional patients </w:t>
      </w:r>
      <w:r w:rsidR="009A32AC" w:rsidRPr="00BE4542">
        <w:t>has occurred</w:t>
      </w:r>
      <w:r w:rsidR="00726BBE" w:rsidRPr="00BE4542">
        <w:t xml:space="preserve">. </w:t>
      </w:r>
      <w:r w:rsidR="001E1F36">
        <w:t xml:space="preserve">Enter </w:t>
      </w:r>
      <w:r w:rsidR="009822BD">
        <w:t xml:space="preserve">the </w:t>
      </w:r>
      <w:r w:rsidR="001E1F36">
        <w:t>case into the Washington Disease Reporting System (WDRS) under Highly Antibi</w:t>
      </w:r>
      <w:r w:rsidR="00AC6794">
        <w:t>otic Resistant Organism (HARO).</w:t>
      </w:r>
    </w:p>
    <w:p w14:paraId="71E37C28" w14:textId="61129FBD" w:rsidR="00496BC6" w:rsidRDefault="00726BBE" w:rsidP="005F7928">
      <w:pPr>
        <w:spacing w:before="120"/>
        <w:ind w:left="720"/>
      </w:pPr>
      <w:r w:rsidRPr="00BE4542">
        <w:t>LHJ</w:t>
      </w:r>
      <w:r w:rsidR="004815B5">
        <w:t>s</w:t>
      </w:r>
      <w:r w:rsidR="006A2EDE" w:rsidRPr="00BE4542">
        <w:t xml:space="preserve"> </w:t>
      </w:r>
      <w:r w:rsidR="009822BD">
        <w:t xml:space="preserve">should </w:t>
      </w:r>
      <w:r w:rsidR="008F57BA">
        <w:t>be notified by laboratories</w:t>
      </w:r>
      <w:r w:rsidR="00993830">
        <w:t xml:space="preserve">, </w:t>
      </w:r>
      <w:r w:rsidR="009F72C7" w:rsidRPr="00BE4542">
        <w:t>healthcare provider</w:t>
      </w:r>
      <w:r w:rsidR="008F57BA">
        <w:t>s</w:t>
      </w:r>
      <w:r w:rsidR="009838CC">
        <w:t>,</w:t>
      </w:r>
      <w:r w:rsidR="009F72C7" w:rsidRPr="00BE4542">
        <w:t xml:space="preserve"> or infection </w:t>
      </w:r>
      <w:r w:rsidR="006A2EDE" w:rsidRPr="00BE4542">
        <w:t>preventionist</w:t>
      </w:r>
      <w:r w:rsidR="008F57BA">
        <w:t xml:space="preserve">s of </w:t>
      </w:r>
      <w:r w:rsidR="008D052A">
        <w:t xml:space="preserve">suspected or confirmed </w:t>
      </w:r>
      <w:r w:rsidR="008D052A" w:rsidRPr="002F03D1">
        <w:rPr>
          <w:i/>
          <w:iCs/>
        </w:rPr>
        <w:t>C. auris</w:t>
      </w:r>
      <w:r w:rsidR="008D052A">
        <w:t xml:space="preserve"> cases and any</w:t>
      </w:r>
      <w:r w:rsidR="008F57BA">
        <w:t xml:space="preserve"> </w:t>
      </w:r>
      <w:r w:rsidR="00415EC6" w:rsidRPr="00BE4542">
        <w:t>isolate</w:t>
      </w:r>
      <w:r w:rsidR="008F57BA">
        <w:t>s</w:t>
      </w:r>
      <w:r w:rsidR="009F72C7" w:rsidRPr="00BE4542">
        <w:t xml:space="preserve"> submitted </w:t>
      </w:r>
      <w:r w:rsidR="00993830">
        <w:t>to PHL</w:t>
      </w:r>
      <w:r w:rsidR="008D052A">
        <w:t xml:space="preserve">. Until confirmatory testing rules out </w:t>
      </w:r>
      <w:r w:rsidR="008D052A" w:rsidRPr="002F03D1">
        <w:rPr>
          <w:i/>
          <w:iCs/>
        </w:rPr>
        <w:t>C. auris</w:t>
      </w:r>
      <w:r w:rsidR="008D052A">
        <w:t>, LHJs should ensure proper infection prevention precautions are in place in the healthcare facility</w:t>
      </w:r>
      <w:r w:rsidR="002F03D1">
        <w:t xml:space="preserve"> where the case resides</w:t>
      </w:r>
      <w:r w:rsidR="008D052A">
        <w:t>.</w:t>
      </w:r>
      <w:r w:rsidR="009822BD">
        <w:t xml:space="preserve"> </w:t>
      </w:r>
    </w:p>
    <w:p w14:paraId="695B2A09" w14:textId="68EEBCE8" w:rsidR="009822BD" w:rsidRPr="009822BD" w:rsidRDefault="009822BD" w:rsidP="008258DD">
      <w:pPr>
        <w:pStyle w:val="ListParagraph"/>
        <w:numPr>
          <w:ilvl w:val="0"/>
          <w:numId w:val="5"/>
        </w:numPr>
        <w:tabs>
          <w:tab w:val="clear" w:pos="1440"/>
        </w:tabs>
        <w:spacing w:before="120"/>
        <w:ind w:left="720" w:hanging="270"/>
      </w:pPr>
      <w:r w:rsidRPr="009822BD">
        <w:rPr>
          <w:rFonts w:ascii="Times New Roman" w:hAnsi="Times New Roman"/>
          <w:sz w:val="24"/>
          <w:szCs w:val="24"/>
        </w:rPr>
        <w:t xml:space="preserve">Any outbreak </w:t>
      </w:r>
      <w:r>
        <w:rPr>
          <w:rFonts w:ascii="Times New Roman" w:hAnsi="Times New Roman"/>
          <w:sz w:val="24"/>
          <w:szCs w:val="24"/>
        </w:rPr>
        <w:t xml:space="preserve">or suspected outbreak </w:t>
      </w:r>
      <w:r w:rsidRPr="009822BD">
        <w:rPr>
          <w:rFonts w:ascii="Times New Roman" w:hAnsi="Times New Roman"/>
          <w:sz w:val="24"/>
          <w:szCs w:val="24"/>
        </w:rPr>
        <w:t xml:space="preserve">of </w:t>
      </w:r>
      <w:r w:rsidR="008D052A" w:rsidRPr="002F03D1">
        <w:rPr>
          <w:rFonts w:ascii="Times New Roman" w:hAnsi="Times New Roman"/>
          <w:i/>
          <w:iCs/>
          <w:sz w:val="24"/>
          <w:szCs w:val="24"/>
        </w:rPr>
        <w:t>Candida</w:t>
      </w:r>
      <w:r w:rsidR="008D052A">
        <w:rPr>
          <w:rFonts w:ascii="Times New Roman" w:hAnsi="Times New Roman"/>
          <w:sz w:val="24"/>
          <w:szCs w:val="24"/>
        </w:rPr>
        <w:t xml:space="preserve"> species</w:t>
      </w:r>
      <w:r w:rsidRPr="009822BD">
        <w:rPr>
          <w:rFonts w:ascii="Times New Roman" w:hAnsi="Times New Roman"/>
          <w:sz w:val="24"/>
          <w:szCs w:val="24"/>
        </w:rPr>
        <w:t xml:space="preserve"> in a healthcare facility is </w:t>
      </w:r>
      <w:r>
        <w:rPr>
          <w:rFonts w:ascii="Times New Roman" w:hAnsi="Times New Roman"/>
          <w:sz w:val="24"/>
          <w:szCs w:val="24"/>
        </w:rPr>
        <w:t>mandated</w:t>
      </w:r>
      <w:r w:rsidRPr="009822BD">
        <w:rPr>
          <w:rFonts w:ascii="Times New Roman" w:hAnsi="Times New Roman"/>
          <w:sz w:val="24"/>
          <w:szCs w:val="24"/>
        </w:rPr>
        <w:t xml:space="preserve"> to be reported </w:t>
      </w:r>
      <w:r>
        <w:rPr>
          <w:rFonts w:ascii="Times New Roman" w:hAnsi="Times New Roman"/>
          <w:sz w:val="24"/>
          <w:szCs w:val="24"/>
        </w:rPr>
        <w:t xml:space="preserve">immediately </w:t>
      </w:r>
      <w:r w:rsidRPr="009822BD">
        <w:rPr>
          <w:rFonts w:ascii="Times New Roman" w:hAnsi="Times New Roman"/>
          <w:sz w:val="24"/>
          <w:szCs w:val="24"/>
        </w:rPr>
        <w:t xml:space="preserve">to LHJs and should be investigated. </w:t>
      </w:r>
    </w:p>
    <w:p w14:paraId="088F1FD1" w14:textId="7D85ADF5" w:rsidR="001E1F36" w:rsidRPr="004D6F47" w:rsidRDefault="00D745BF" w:rsidP="008258DD">
      <w:pPr>
        <w:numPr>
          <w:ilvl w:val="0"/>
          <w:numId w:val="5"/>
        </w:numPr>
        <w:tabs>
          <w:tab w:val="clear" w:pos="1440"/>
          <w:tab w:val="num" w:pos="1080"/>
        </w:tabs>
        <w:spacing w:before="120"/>
        <w:ind w:left="720" w:hanging="270"/>
      </w:pPr>
      <w:r w:rsidRPr="004D6F47">
        <w:rPr>
          <w:color w:val="000000"/>
        </w:rPr>
        <w:t>Because of the potential for transmission of</w:t>
      </w:r>
      <w:r w:rsidR="003A129D" w:rsidRPr="004D6F47">
        <w:rPr>
          <w:color w:val="000000"/>
        </w:rPr>
        <w:t xml:space="preserve"> </w:t>
      </w:r>
      <w:r w:rsidR="002F03D1" w:rsidRPr="002F03D1">
        <w:rPr>
          <w:i/>
          <w:iCs/>
        </w:rPr>
        <w:t>C. auris</w:t>
      </w:r>
      <w:r w:rsidRPr="004D6F47">
        <w:rPr>
          <w:color w:val="000000"/>
        </w:rPr>
        <w:t xml:space="preserve"> t</w:t>
      </w:r>
      <w:r w:rsidR="003E3490" w:rsidRPr="004D6F47">
        <w:rPr>
          <w:color w:val="000000"/>
        </w:rPr>
        <w:t>o vulnerable patients in health</w:t>
      </w:r>
      <w:r w:rsidRPr="004D6F47">
        <w:rPr>
          <w:color w:val="000000"/>
        </w:rPr>
        <w:t>care settings,</w:t>
      </w:r>
      <w:r w:rsidR="00FD7A07" w:rsidRPr="004D6F47">
        <w:rPr>
          <w:color w:val="000000"/>
        </w:rPr>
        <w:t xml:space="preserve"> </w:t>
      </w:r>
      <w:r w:rsidR="00FB4495" w:rsidRPr="004D6F47">
        <w:rPr>
          <w:color w:val="000000"/>
        </w:rPr>
        <w:t xml:space="preserve">providers, infection </w:t>
      </w:r>
      <w:r w:rsidR="006A2EDE" w:rsidRPr="004D6F47">
        <w:rPr>
          <w:color w:val="000000"/>
        </w:rPr>
        <w:t>preventionists</w:t>
      </w:r>
      <w:r w:rsidR="002464F8" w:rsidRPr="004D6F47">
        <w:rPr>
          <w:color w:val="000000"/>
        </w:rPr>
        <w:t>,</w:t>
      </w:r>
      <w:r w:rsidR="00FB4495" w:rsidRPr="004D6F47">
        <w:rPr>
          <w:color w:val="000000"/>
        </w:rPr>
        <w:t xml:space="preserve"> and facilities </w:t>
      </w:r>
      <w:r w:rsidR="008F57BA">
        <w:rPr>
          <w:color w:val="000000"/>
        </w:rPr>
        <w:t xml:space="preserve">should </w:t>
      </w:r>
      <w:r w:rsidRPr="004D6F47">
        <w:rPr>
          <w:color w:val="000000"/>
        </w:rPr>
        <w:t>institute</w:t>
      </w:r>
      <w:r w:rsidRPr="004D6F47">
        <w:rPr>
          <w:color w:val="000000"/>
          <w:sz w:val="28"/>
        </w:rPr>
        <w:t xml:space="preserve"> </w:t>
      </w:r>
      <w:r w:rsidR="00FB4495" w:rsidRPr="004D6F47">
        <w:rPr>
          <w:color w:val="000000"/>
        </w:rPr>
        <w:t xml:space="preserve">appropriate </w:t>
      </w:r>
      <w:r w:rsidR="00011875" w:rsidRPr="004D6F47">
        <w:rPr>
          <w:color w:val="000000"/>
        </w:rPr>
        <w:t xml:space="preserve">infection control </w:t>
      </w:r>
      <w:r w:rsidRPr="004D6F47">
        <w:rPr>
          <w:color w:val="000000"/>
        </w:rPr>
        <w:t>precautions</w:t>
      </w:r>
      <w:r w:rsidR="00FB4495" w:rsidRPr="004D6F47">
        <w:rPr>
          <w:color w:val="000000"/>
        </w:rPr>
        <w:t xml:space="preserve"> when </w:t>
      </w:r>
      <w:r w:rsidR="002F03D1">
        <w:t xml:space="preserve">suspected or confirmed </w:t>
      </w:r>
      <w:r w:rsidR="002F03D1" w:rsidRPr="002F03D1">
        <w:rPr>
          <w:i/>
          <w:iCs/>
        </w:rPr>
        <w:t>C. auris</w:t>
      </w:r>
      <w:r w:rsidR="002F03D1">
        <w:t xml:space="preserve"> cases </w:t>
      </w:r>
      <w:r w:rsidR="00FB4495" w:rsidRPr="004D6F47">
        <w:rPr>
          <w:color w:val="000000"/>
        </w:rPr>
        <w:t>are identified</w:t>
      </w:r>
      <w:r w:rsidR="008F57BA">
        <w:rPr>
          <w:color w:val="000000"/>
        </w:rPr>
        <w:t>.</w:t>
      </w:r>
      <w:r w:rsidR="00552C8A" w:rsidRPr="004D6F47">
        <w:rPr>
          <w:color w:val="000000"/>
        </w:rPr>
        <w:t xml:space="preserve"> </w:t>
      </w:r>
      <w:r w:rsidR="00BD4773">
        <w:rPr>
          <w:color w:val="000000"/>
        </w:rPr>
        <w:t>These actions are described in national expert guidance; s</w:t>
      </w:r>
      <w:r w:rsidR="00A45403" w:rsidRPr="004D6F47">
        <w:rPr>
          <w:color w:val="000000"/>
        </w:rPr>
        <w:t xml:space="preserve">ee Section 5B for detailed recommendations about infection prevention in healthcare settings. </w:t>
      </w:r>
    </w:p>
    <w:p w14:paraId="020619ED" w14:textId="77777777" w:rsidR="00D745BF" w:rsidRPr="00854A0E" w:rsidRDefault="00D745BF" w:rsidP="00C52A32">
      <w:pPr>
        <w:shd w:val="clear" w:color="auto" w:fill="000000"/>
        <w:spacing w:before="120" w:after="120"/>
        <w:rPr>
          <w:rFonts w:ascii="Arial" w:hAnsi="Arial" w:cs="Arial"/>
          <w:b/>
          <w:bCs/>
          <w:color w:val="FFFFFF"/>
        </w:rPr>
      </w:pPr>
      <w:r w:rsidRPr="00854A0E">
        <w:rPr>
          <w:rFonts w:ascii="Arial" w:hAnsi="Arial" w:cs="Arial"/>
          <w:b/>
          <w:bCs/>
          <w:color w:val="FFFFFF"/>
        </w:rPr>
        <w:t>2. THE DISEASE AND ITS EPIDEMIOLOGY</w:t>
      </w:r>
    </w:p>
    <w:p w14:paraId="3F1D4010" w14:textId="77777777" w:rsidR="00D745BF" w:rsidRPr="009B4B5B" w:rsidRDefault="00D745BF" w:rsidP="00186220">
      <w:pPr>
        <w:pStyle w:val="CM17"/>
        <w:spacing w:before="120" w:after="0"/>
        <w:ind w:left="720" w:hanging="720"/>
        <w:rPr>
          <w:rFonts w:cs="Adobe Garamond Pro"/>
          <w:color w:val="000000"/>
        </w:rPr>
      </w:pPr>
      <w:r w:rsidRPr="00247E3A">
        <w:rPr>
          <w:rFonts w:ascii="Times New Roman" w:hAnsi="Times New Roman" w:cs="Times New Roman"/>
          <w:b/>
          <w:bCs/>
          <w:color w:val="000000"/>
        </w:rPr>
        <w:t>A. Etiologic Agent</w:t>
      </w:r>
    </w:p>
    <w:p w14:paraId="2D661401" w14:textId="14141D06" w:rsidR="00997901" w:rsidRPr="00031EE9" w:rsidRDefault="002F03D1" w:rsidP="00441EEB">
      <w:pPr>
        <w:pStyle w:val="CM17"/>
        <w:spacing w:before="120" w:after="0"/>
        <w:ind w:left="720"/>
        <w:rPr>
          <w:rFonts w:ascii="Times New Roman" w:hAnsi="Times New Roman" w:cs="Times New Roman"/>
        </w:rPr>
      </w:pPr>
      <w:bookmarkStart w:id="5" w:name="_Hlk73960617"/>
      <w:r w:rsidRPr="002F03D1">
        <w:rPr>
          <w:rFonts w:ascii="Times New Roman" w:hAnsi="Times New Roman" w:cs="Times New Roman"/>
          <w:i/>
          <w:iCs/>
        </w:rPr>
        <w:t>Candida auris</w:t>
      </w:r>
      <w:r w:rsidRPr="002F03D1">
        <w:rPr>
          <w:rFonts w:ascii="Times New Roman" w:hAnsi="Times New Roman" w:cs="Times New Roman"/>
        </w:rPr>
        <w:t> is an emerging</w:t>
      </w:r>
      <w:r w:rsidR="005D6436">
        <w:rPr>
          <w:rFonts w:ascii="Times New Roman" w:hAnsi="Times New Roman" w:cs="Times New Roman"/>
        </w:rPr>
        <w:t>, often</w:t>
      </w:r>
      <w:r w:rsidRPr="002F03D1">
        <w:rPr>
          <w:rFonts w:ascii="Times New Roman" w:hAnsi="Times New Roman" w:cs="Times New Roman"/>
        </w:rPr>
        <w:t xml:space="preserve"> </w:t>
      </w:r>
      <w:r w:rsidR="00D00904" w:rsidRPr="00031EE9">
        <w:rPr>
          <w:rFonts w:ascii="Times New Roman" w:hAnsi="Times New Roman" w:cs="Times New Roman"/>
        </w:rPr>
        <w:t>multidrug resistant</w:t>
      </w:r>
      <w:r w:rsidR="005D6436">
        <w:rPr>
          <w:rFonts w:ascii="Times New Roman" w:hAnsi="Times New Roman" w:cs="Times New Roman"/>
        </w:rPr>
        <w:t>,</w:t>
      </w:r>
      <w:r w:rsidR="00D00904" w:rsidRPr="00031EE9">
        <w:rPr>
          <w:rFonts w:ascii="Times New Roman" w:hAnsi="Times New Roman" w:cs="Times New Roman"/>
        </w:rPr>
        <w:t xml:space="preserve"> yeast</w:t>
      </w:r>
      <w:r w:rsidRPr="00031EE9">
        <w:rPr>
          <w:rFonts w:ascii="Times New Roman" w:hAnsi="Times New Roman" w:cs="Times New Roman"/>
        </w:rPr>
        <w:t xml:space="preserve"> first identified in Japan in 2009</w:t>
      </w:r>
      <w:r w:rsidR="005D6436">
        <w:rPr>
          <w:rFonts w:ascii="Times New Roman" w:hAnsi="Times New Roman" w:cs="Times New Roman"/>
        </w:rPr>
        <w:t>. It can</w:t>
      </w:r>
      <w:r w:rsidR="00D00904" w:rsidRPr="00031EE9">
        <w:rPr>
          <w:rFonts w:ascii="Times New Roman" w:hAnsi="Times New Roman" w:cs="Times New Roman"/>
        </w:rPr>
        <w:t xml:space="preserve"> cause invasive healthcare associated infections with high mortality</w:t>
      </w:r>
      <w:r w:rsidRPr="00031EE9">
        <w:rPr>
          <w:rFonts w:ascii="Times New Roman" w:hAnsi="Times New Roman" w:cs="Times New Roman"/>
        </w:rPr>
        <w:t xml:space="preserve">. </w:t>
      </w:r>
      <w:bookmarkEnd w:id="5"/>
      <w:r w:rsidR="00D00904" w:rsidRPr="00031EE9">
        <w:rPr>
          <w:rFonts w:ascii="Times New Roman" w:hAnsi="Times New Roman" w:cs="Times New Roman"/>
        </w:rPr>
        <w:t xml:space="preserve">Whole genome sequencing suggests that several different clades of </w:t>
      </w:r>
      <w:r w:rsidR="00D00904" w:rsidRPr="00031EE9">
        <w:rPr>
          <w:rFonts w:ascii="Times New Roman" w:hAnsi="Times New Roman" w:cs="Times New Roman"/>
          <w:i/>
          <w:iCs/>
        </w:rPr>
        <w:t>C. auris</w:t>
      </w:r>
      <w:r w:rsidR="00D00904" w:rsidRPr="00031EE9">
        <w:rPr>
          <w:rFonts w:ascii="Times New Roman" w:hAnsi="Times New Roman" w:cs="Times New Roman"/>
        </w:rPr>
        <w:t xml:space="preserve"> emerged simultaneously in different parts of the world. </w:t>
      </w:r>
    </w:p>
    <w:p w14:paraId="7E4357B1" w14:textId="3602E18E" w:rsidR="00997901" w:rsidRPr="002F03D1" w:rsidRDefault="00997901" w:rsidP="00997901">
      <w:pPr>
        <w:pStyle w:val="CM17"/>
        <w:spacing w:before="120" w:after="0"/>
        <w:ind w:left="720"/>
        <w:rPr>
          <w:rFonts w:ascii="Times New Roman" w:hAnsi="Times New Roman" w:cs="Times New Roman"/>
        </w:rPr>
      </w:pPr>
      <w:r w:rsidRPr="00031EE9">
        <w:rPr>
          <w:rFonts w:ascii="Times New Roman" w:hAnsi="Times New Roman" w:cs="Times New Roman"/>
          <w:i/>
          <w:iCs/>
        </w:rPr>
        <w:t>C. auris</w:t>
      </w:r>
      <w:r w:rsidRPr="00031EE9">
        <w:rPr>
          <w:rFonts w:ascii="Times New Roman" w:hAnsi="Times New Roman" w:cs="Times New Roman"/>
        </w:rPr>
        <w:t> infections have been reported from over 3</w:t>
      </w:r>
      <w:r w:rsidR="005D6436">
        <w:rPr>
          <w:rFonts w:ascii="Times New Roman" w:hAnsi="Times New Roman" w:cs="Times New Roman"/>
        </w:rPr>
        <w:t>5</w:t>
      </w:r>
      <w:r w:rsidRPr="00031EE9">
        <w:rPr>
          <w:rFonts w:ascii="Times New Roman" w:hAnsi="Times New Roman" w:cs="Times New Roman"/>
        </w:rPr>
        <w:t xml:space="preserve"> countries, including the United States. Infections likely have occurred in other countries but have not been identified or reported. </w:t>
      </w:r>
      <w:hyperlink r:id="rId18" w:anchor="world" w:history="1">
        <w:r w:rsidRPr="00031EE9">
          <w:rPr>
            <w:rStyle w:val="Hyperlink"/>
            <w:rFonts w:ascii="Times New Roman" w:hAnsi="Times New Roman"/>
          </w:rPr>
          <w:t>Click here for a map of countries with reported cases</w:t>
        </w:r>
      </w:hyperlink>
      <w:r w:rsidRPr="00031EE9">
        <w:rPr>
          <w:rFonts w:ascii="Times New Roman" w:hAnsi="Times New Roman" w:cs="Times New Roman"/>
        </w:rPr>
        <w:t>.</w:t>
      </w:r>
    </w:p>
    <w:p w14:paraId="18BB6B22" w14:textId="77777777" w:rsidR="00D745BF" w:rsidRPr="00E64A35" w:rsidRDefault="00910F7D" w:rsidP="002D2F49">
      <w:pPr>
        <w:pStyle w:val="Default"/>
        <w:spacing w:before="120"/>
        <w:ind w:left="720" w:hanging="720"/>
        <w:rPr>
          <w:rFonts w:ascii="Adobe Garamond Pro" w:hAnsi="Adobe Garamond Pro" w:cs="Adobe Garamond Pro"/>
        </w:rPr>
      </w:pPr>
      <w:r w:rsidRPr="00EB7355">
        <w:rPr>
          <w:rFonts w:ascii="Times New Roman" w:hAnsi="Times New Roman" w:cs="Times New Roman"/>
          <w:b/>
          <w:bCs/>
          <w:color w:val="211E1E"/>
        </w:rPr>
        <w:t>C</w:t>
      </w:r>
      <w:r w:rsidR="00D745BF" w:rsidRPr="00EB7355">
        <w:rPr>
          <w:rFonts w:ascii="Times New Roman" w:hAnsi="Times New Roman" w:cs="Times New Roman"/>
          <w:b/>
          <w:bCs/>
          <w:color w:val="211E1E"/>
        </w:rPr>
        <w:t>. Description of Illness</w:t>
      </w:r>
    </w:p>
    <w:p w14:paraId="1B6DC096" w14:textId="5CD152F4" w:rsidR="004E3175" w:rsidRDefault="00441EEB" w:rsidP="004E3175">
      <w:pPr>
        <w:pStyle w:val="CM17"/>
        <w:spacing w:before="120" w:after="0"/>
        <w:ind w:left="720"/>
      </w:pPr>
      <w:bookmarkStart w:id="6" w:name="_Hlk72931329"/>
      <w:bookmarkStart w:id="7" w:name="_Hlk73960678"/>
      <w:r>
        <w:rPr>
          <w:rFonts w:ascii="Times New Roman" w:hAnsi="Times New Roman" w:cs="Times New Roman"/>
        </w:rPr>
        <w:t xml:space="preserve">Common infections associated with </w:t>
      </w:r>
      <w:r w:rsidRPr="00E6503B">
        <w:rPr>
          <w:rFonts w:ascii="Times New Roman" w:hAnsi="Times New Roman" w:cs="Times New Roman"/>
          <w:i/>
          <w:iCs/>
        </w:rPr>
        <w:t>C. auris</w:t>
      </w:r>
      <w:r>
        <w:rPr>
          <w:rFonts w:ascii="Times New Roman" w:hAnsi="Times New Roman" w:cs="Times New Roman"/>
        </w:rPr>
        <w:t xml:space="preserve"> include blood stream</w:t>
      </w:r>
      <w:r w:rsidR="00736C36">
        <w:rPr>
          <w:rFonts w:ascii="Times New Roman" w:hAnsi="Times New Roman" w:cs="Times New Roman"/>
        </w:rPr>
        <w:t>, urine,</w:t>
      </w:r>
      <w:r>
        <w:rPr>
          <w:rFonts w:ascii="Times New Roman" w:hAnsi="Times New Roman" w:cs="Times New Roman"/>
        </w:rPr>
        <w:t xml:space="preserve"> and wound. </w:t>
      </w:r>
      <w:r w:rsidR="00031EE9">
        <w:rPr>
          <w:rFonts w:ascii="Times New Roman" w:hAnsi="Times New Roman" w:cs="Times New Roman"/>
        </w:rPr>
        <w:t xml:space="preserve">Mortality associated with </w:t>
      </w:r>
      <w:r w:rsidR="00031EE9" w:rsidRPr="00031EE9">
        <w:rPr>
          <w:rFonts w:ascii="Times New Roman" w:hAnsi="Times New Roman" w:cs="Times New Roman"/>
          <w:i/>
          <w:iCs/>
        </w:rPr>
        <w:t>C. auris</w:t>
      </w:r>
      <w:r w:rsidR="00031EE9">
        <w:rPr>
          <w:rFonts w:ascii="Times New Roman" w:hAnsi="Times New Roman" w:cs="Times New Roman"/>
        </w:rPr>
        <w:t xml:space="preserve"> infections is estimated to be 30-60% however, many of these </w:t>
      </w:r>
      <w:r w:rsidR="005D6436">
        <w:rPr>
          <w:rFonts w:ascii="Times New Roman" w:hAnsi="Times New Roman" w:cs="Times New Roman"/>
        </w:rPr>
        <w:t>cases</w:t>
      </w:r>
      <w:r w:rsidR="00031EE9">
        <w:rPr>
          <w:rFonts w:ascii="Times New Roman" w:hAnsi="Times New Roman" w:cs="Times New Roman"/>
        </w:rPr>
        <w:t xml:space="preserve"> had other serious illnesses</w:t>
      </w:r>
      <w:r w:rsidR="005D6436">
        <w:rPr>
          <w:rFonts w:ascii="Times New Roman" w:hAnsi="Times New Roman" w:cs="Times New Roman"/>
        </w:rPr>
        <w:t xml:space="preserve"> which may have caused or contributed to their deaths</w:t>
      </w:r>
      <w:r w:rsidR="00031EE9">
        <w:rPr>
          <w:rFonts w:ascii="Times New Roman" w:hAnsi="Times New Roman" w:cs="Times New Roman"/>
        </w:rPr>
        <w:t xml:space="preserve">. </w:t>
      </w:r>
      <w:r w:rsidR="005D6436" w:rsidRPr="005D6436">
        <w:rPr>
          <w:rFonts w:ascii="Times New Roman" w:hAnsi="Times New Roman" w:cs="Times New Roman"/>
          <w:i/>
          <w:iCs/>
        </w:rPr>
        <w:t>C. auris</w:t>
      </w:r>
      <w:r>
        <w:rPr>
          <w:rFonts w:ascii="Times New Roman" w:hAnsi="Times New Roman" w:cs="Times New Roman"/>
        </w:rPr>
        <w:t xml:space="preserve"> may also colonize the skin and other body sites. </w:t>
      </w:r>
      <w:r w:rsidR="005D6436">
        <w:rPr>
          <w:rFonts w:ascii="Times New Roman" w:hAnsi="Times New Roman" w:cs="Times New Roman"/>
        </w:rPr>
        <w:t>Both i</w:t>
      </w:r>
      <w:r>
        <w:rPr>
          <w:rFonts w:ascii="Times New Roman" w:hAnsi="Times New Roman" w:cs="Times New Roman"/>
        </w:rPr>
        <w:t xml:space="preserve">nfected </w:t>
      </w:r>
      <w:r w:rsidR="005D6436">
        <w:rPr>
          <w:rFonts w:ascii="Times New Roman" w:hAnsi="Times New Roman" w:cs="Times New Roman"/>
        </w:rPr>
        <w:t>and</w:t>
      </w:r>
      <w:r>
        <w:rPr>
          <w:rFonts w:ascii="Times New Roman" w:hAnsi="Times New Roman" w:cs="Times New Roman"/>
        </w:rPr>
        <w:t xml:space="preserve"> colonized patients </w:t>
      </w:r>
      <w:r w:rsidR="005D6436">
        <w:rPr>
          <w:rFonts w:ascii="Times New Roman" w:hAnsi="Times New Roman" w:cs="Times New Roman"/>
        </w:rPr>
        <w:t>can</w:t>
      </w:r>
      <w:r>
        <w:rPr>
          <w:rFonts w:ascii="Times New Roman" w:hAnsi="Times New Roman" w:cs="Times New Roman"/>
        </w:rPr>
        <w:t xml:space="preserve"> transmit the organism to other</w:t>
      </w:r>
      <w:r w:rsidR="005D6436">
        <w:rPr>
          <w:rFonts w:ascii="Times New Roman" w:hAnsi="Times New Roman" w:cs="Times New Roman"/>
        </w:rPr>
        <w:t>s</w:t>
      </w:r>
      <w:r>
        <w:rPr>
          <w:rFonts w:ascii="Times New Roman" w:hAnsi="Times New Roman" w:cs="Times New Roman"/>
        </w:rPr>
        <w:t xml:space="preserve"> via healthcare workers hands or contaminated fomites</w:t>
      </w:r>
      <w:r w:rsidR="005D6436">
        <w:rPr>
          <w:rFonts w:ascii="Times New Roman" w:hAnsi="Times New Roman" w:cs="Times New Roman"/>
        </w:rPr>
        <w:t xml:space="preserve"> and healthcare environment</w:t>
      </w:r>
      <w:r>
        <w:rPr>
          <w:rFonts w:ascii="Times New Roman" w:hAnsi="Times New Roman" w:cs="Times New Roman"/>
        </w:rPr>
        <w:t>.</w:t>
      </w:r>
      <w:r w:rsidRPr="00441EEB">
        <w:t xml:space="preserve"> </w:t>
      </w:r>
      <w:r w:rsidRPr="00441EEB">
        <w:rPr>
          <w:rFonts w:ascii="Times New Roman" w:hAnsi="Times New Roman" w:cs="Times New Roman"/>
        </w:rPr>
        <w:t>Colonized patients are at risk for invasive infection from their own endogenous colonization and this risk increases when indwelling devices are present.</w:t>
      </w:r>
      <w:r>
        <w:rPr>
          <w:rFonts w:ascii="Times New Roman" w:hAnsi="Times New Roman" w:cs="Times New Roman"/>
        </w:rPr>
        <w:t xml:space="preserve"> </w:t>
      </w:r>
      <w:r w:rsidRPr="00E6503B">
        <w:rPr>
          <w:rFonts w:ascii="Times New Roman" w:hAnsi="Times New Roman" w:cs="Times New Roman"/>
          <w:i/>
          <w:iCs/>
        </w:rPr>
        <w:t>C. auris</w:t>
      </w:r>
      <w:r>
        <w:rPr>
          <w:rFonts w:ascii="Times New Roman" w:hAnsi="Times New Roman" w:cs="Times New Roman"/>
        </w:rPr>
        <w:t xml:space="preserve"> is often multidrug resistant</w:t>
      </w:r>
      <w:r w:rsidR="003F3694">
        <w:rPr>
          <w:rFonts w:ascii="Times New Roman" w:hAnsi="Times New Roman" w:cs="Times New Roman"/>
        </w:rPr>
        <w:t xml:space="preserve">, </w:t>
      </w:r>
      <w:r>
        <w:rPr>
          <w:rFonts w:ascii="Times New Roman" w:hAnsi="Times New Roman" w:cs="Times New Roman"/>
        </w:rPr>
        <w:t xml:space="preserve">is difficult to </w:t>
      </w:r>
      <w:r>
        <w:rPr>
          <w:rFonts w:ascii="Times New Roman" w:hAnsi="Times New Roman" w:cs="Times New Roman"/>
        </w:rPr>
        <w:lastRenderedPageBreak/>
        <w:t>eradicate in healthcare settings</w:t>
      </w:r>
      <w:r w:rsidR="003F3694">
        <w:rPr>
          <w:rFonts w:ascii="Times New Roman" w:hAnsi="Times New Roman" w:cs="Times New Roman"/>
        </w:rPr>
        <w:t>, and</w:t>
      </w:r>
      <w:r w:rsidR="005D6436">
        <w:rPr>
          <w:rFonts w:ascii="Times New Roman" w:hAnsi="Times New Roman" w:cs="Times New Roman"/>
        </w:rPr>
        <w:t xml:space="preserve"> has caused</w:t>
      </w:r>
      <w:r>
        <w:rPr>
          <w:rFonts w:ascii="Times New Roman" w:hAnsi="Times New Roman" w:cs="Times New Roman"/>
        </w:rPr>
        <w:t xml:space="preserve"> large</w:t>
      </w:r>
      <w:r w:rsidR="005D6436">
        <w:rPr>
          <w:rFonts w:ascii="Times New Roman" w:hAnsi="Times New Roman" w:cs="Times New Roman"/>
        </w:rPr>
        <w:t>, difficult to contain,</w:t>
      </w:r>
      <w:r>
        <w:rPr>
          <w:rFonts w:ascii="Times New Roman" w:hAnsi="Times New Roman" w:cs="Times New Roman"/>
        </w:rPr>
        <w:t xml:space="preserve"> healthcare outbreaks.</w:t>
      </w:r>
      <w:bookmarkEnd w:id="6"/>
      <w:r w:rsidRPr="00441EEB">
        <w:t xml:space="preserve"> </w:t>
      </w:r>
    </w:p>
    <w:p w14:paraId="00FD447A" w14:textId="082D8AFE" w:rsidR="004E3175" w:rsidRPr="004E3175" w:rsidRDefault="004E3175" w:rsidP="004E3175">
      <w:pPr>
        <w:pStyle w:val="CM17"/>
        <w:spacing w:before="120" w:after="0"/>
        <w:ind w:left="720"/>
        <w:rPr>
          <w:rFonts w:ascii="Times New Roman" w:hAnsi="Times New Roman" w:cs="Times New Roman"/>
          <w:b/>
          <w:bCs/>
        </w:rPr>
      </w:pPr>
      <w:r w:rsidRPr="004E3175">
        <w:rPr>
          <w:rFonts w:ascii="Times New Roman" w:hAnsi="Times New Roman" w:cs="Times New Roman"/>
        </w:rPr>
        <w:t>In the United States, </w:t>
      </w:r>
      <w:r w:rsidRPr="004E3175">
        <w:rPr>
          <w:rFonts w:ascii="Times New Roman" w:hAnsi="Times New Roman" w:cs="Times New Roman"/>
          <w:i/>
          <w:iCs/>
        </w:rPr>
        <w:t>C. auris</w:t>
      </w:r>
      <w:r w:rsidRPr="004E3175">
        <w:rPr>
          <w:rFonts w:ascii="Times New Roman" w:hAnsi="Times New Roman" w:cs="Times New Roman"/>
        </w:rPr>
        <w:t> has been predominantly identified among patients with extensive exposure to ventilator units at skilled nursing facilities and long-term acute care hospitals, and those who have received healthcare in countries with extensive </w:t>
      </w:r>
      <w:r w:rsidRPr="004E3175">
        <w:rPr>
          <w:rFonts w:ascii="Times New Roman" w:hAnsi="Times New Roman" w:cs="Times New Roman"/>
          <w:i/>
          <w:iCs/>
        </w:rPr>
        <w:t>C. auris</w:t>
      </w:r>
      <w:r w:rsidRPr="004E3175">
        <w:rPr>
          <w:rFonts w:ascii="Times New Roman" w:hAnsi="Times New Roman" w:cs="Times New Roman"/>
        </w:rPr>
        <w:t xml:space="preserve"> transmission. </w:t>
      </w:r>
    </w:p>
    <w:bookmarkEnd w:id="7"/>
    <w:p w14:paraId="355DFC7F" w14:textId="5C81F768" w:rsidR="00D745BF" w:rsidRPr="003F3694" w:rsidRDefault="00910F7D" w:rsidP="003F3694">
      <w:pPr>
        <w:pStyle w:val="CM17"/>
        <w:spacing w:before="120" w:after="0"/>
        <w:ind w:left="720" w:hanging="720"/>
        <w:rPr>
          <w:rFonts w:ascii="Times New Roman" w:hAnsi="Times New Roman" w:cs="Times New Roman"/>
        </w:rPr>
      </w:pPr>
      <w:r w:rsidRPr="003F3694">
        <w:rPr>
          <w:rFonts w:ascii="Times New Roman" w:hAnsi="Times New Roman" w:cs="Times New Roman"/>
          <w:b/>
          <w:bCs/>
        </w:rPr>
        <w:t>D</w:t>
      </w:r>
      <w:r w:rsidR="00D745BF" w:rsidRPr="003F3694">
        <w:rPr>
          <w:rFonts w:ascii="Times New Roman" w:hAnsi="Times New Roman" w:cs="Times New Roman"/>
          <w:b/>
          <w:bCs/>
          <w:i/>
          <w:iCs/>
        </w:rPr>
        <w:t>. C</w:t>
      </w:r>
      <w:r w:rsidR="00441EEB" w:rsidRPr="003F3694">
        <w:rPr>
          <w:rFonts w:ascii="Times New Roman" w:hAnsi="Times New Roman" w:cs="Times New Roman"/>
          <w:b/>
          <w:bCs/>
          <w:i/>
          <w:iCs/>
        </w:rPr>
        <w:t>andida auris</w:t>
      </w:r>
      <w:r w:rsidR="00D745BF" w:rsidRPr="003F3694">
        <w:rPr>
          <w:rFonts w:ascii="Times New Roman" w:hAnsi="Times New Roman" w:cs="Times New Roman"/>
          <w:b/>
          <w:bCs/>
        </w:rPr>
        <w:t xml:space="preserve"> in Washington State</w:t>
      </w:r>
    </w:p>
    <w:p w14:paraId="7C8B7DF1" w14:textId="380993E6" w:rsidR="00D745BF" w:rsidRPr="00B21340" w:rsidRDefault="00441EEB" w:rsidP="00441EEB">
      <w:pPr>
        <w:pStyle w:val="Default"/>
        <w:spacing w:before="120"/>
        <w:ind w:left="720"/>
        <w:rPr>
          <w:rFonts w:ascii="Times New Roman" w:hAnsi="Times New Roman" w:cs="Times New Roman"/>
        </w:rPr>
      </w:pPr>
      <w:bookmarkStart w:id="8" w:name="_Hlk73961046"/>
      <w:r>
        <w:rPr>
          <w:rFonts w:ascii="Times New Roman" w:hAnsi="Times New Roman" w:cs="Times New Roman"/>
        </w:rPr>
        <w:t xml:space="preserve">As of </w:t>
      </w:r>
      <w:r w:rsidR="003F3694">
        <w:rPr>
          <w:rFonts w:ascii="Times New Roman" w:hAnsi="Times New Roman" w:cs="Times New Roman"/>
        </w:rPr>
        <w:t>June</w:t>
      </w:r>
      <w:r>
        <w:rPr>
          <w:rFonts w:ascii="Times New Roman" w:hAnsi="Times New Roman" w:cs="Times New Roman"/>
        </w:rPr>
        <w:t xml:space="preserve"> 2021, no </w:t>
      </w:r>
      <w:r w:rsidRPr="00441EEB">
        <w:rPr>
          <w:rFonts w:ascii="Times New Roman" w:hAnsi="Times New Roman" w:cs="Times New Roman"/>
          <w:i/>
          <w:iCs/>
        </w:rPr>
        <w:t>C. auris</w:t>
      </w:r>
      <w:r>
        <w:rPr>
          <w:rFonts w:ascii="Times New Roman" w:hAnsi="Times New Roman" w:cs="Times New Roman"/>
        </w:rPr>
        <w:t xml:space="preserve"> </w:t>
      </w:r>
      <w:r w:rsidR="005D6436">
        <w:rPr>
          <w:rFonts w:ascii="Times New Roman" w:hAnsi="Times New Roman" w:cs="Times New Roman"/>
        </w:rPr>
        <w:t xml:space="preserve">cases have </w:t>
      </w:r>
      <w:r>
        <w:rPr>
          <w:rFonts w:ascii="Times New Roman" w:hAnsi="Times New Roman" w:cs="Times New Roman"/>
        </w:rPr>
        <w:t xml:space="preserve">been reported in Washington. Neighboring states, California and British Columbia, in addition to other more distant states such as New York, New Jersey, and Illinois, have experienced healthcare outbreaks. </w:t>
      </w:r>
    </w:p>
    <w:bookmarkEnd w:id="8"/>
    <w:p w14:paraId="4BF584B1" w14:textId="1EA3F4C0" w:rsidR="00D745BF" w:rsidRPr="00B21340" w:rsidRDefault="003F3694" w:rsidP="00186220">
      <w:pPr>
        <w:spacing w:before="120"/>
        <w:rPr>
          <w:b/>
          <w:bCs/>
        </w:rPr>
      </w:pPr>
      <w:r>
        <w:rPr>
          <w:b/>
          <w:bCs/>
        </w:rPr>
        <w:t>E</w:t>
      </w:r>
      <w:r w:rsidR="00D745BF" w:rsidRPr="00B21340">
        <w:rPr>
          <w:b/>
          <w:bCs/>
        </w:rPr>
        <w:t>. Reservoirs</w:t>
      </w:r>
    </w:p>
    <w:p w14:paraId="24F04C46" w14:textId="42E7D697" w:rsidR="00D745BF" w:rsidRDefault="0035492C" w:rsidP="000564C3">
      <w:pPr>
        <w:spacing w:before="120"/>
        <w:ind w:left="720"/>
      </w:pPr>
      <w:r w:rsidRPr="0035492C">
        <w:rPr>
          <w:i/>
          <w:iCs/>
        </w:rPr>
        <w:t>C. auris</w:t>
      </w:r>
      <w:r w:rsidRPr="0035492C">
        <w:t xml:space="preserve"> </w:t>
      </w:r>
      <w:r w:rsidR="00736C36">
        <w:t xml:space="preserve">was recently </w:t>
      </w:r>
      <w:r w:rsidRPr="0035492C">
        <w:t>detected in the natural environment</w:t>
      </w:r>
      <w:r w:rsidR="00736C36">
        <w:t xml:space="preserve"> suggesting that before its appearance in humans it existed as an environmental fungus. R</w:t>
      </w:r>
      <w:r w:rsidRPr="0035492C">
        <w:t xml:space="preserve">elated species have been detected in plants, insects, and aquatic environments, as well as from human body sites. It can tolerate hypersaline environments and higher temperatures than most </w:t>
      </w:r>
      <w:r w:rsidRPr="00294AD6">
        <w:rPr>
          <w:i/>
          <w:iCs/>
        </w:rPr>
        <w:t>Candida</w:t>
      </w:r>
      <w:r w:rsidRPr="0035492C">
        <w:t xml:space="preserve"> species. </w:t>
      </w:r>
      <w:r w:rsidR="00294AD6">
        <w:t xml:space="preserve">It can </w:t>
      </w:r>
      <w:r w:rsidR="00544200" w:rsidRPr="00544200">
        <w:t xml:space="preserve">colonize human skin and persist for long periods, survive on </w:t>
      </w:r>
      <w:r w:rsidR="00544200">
        <w:t xml:space="preserve">inanimate </w:t>
      </w:r>
      <w:r w:rsidR="00544200" w:rsidRPr="00544200">
        <w:t xml:space="preserve">surfaces for weeks, and </w:t>
      </w:r>
      <w:r w:rsidR="00544200">
        <w:t>withstand certain</w:t>
      </w:r>
      <w:r w:rsidR="00544200" w:rsidRPr="00544200">
        <w:t xml:space="preserve"> commonly used healthcare disinfectants </w:t>
      </w:r>
      <w:r w:rsidR="00544200">
        <w:t>such as</w:t>
      </w:r>
      <w:r w:rsidR="00544200" w:rsidRPr="00544200">
        <w:t xml:space="preserve"> quaternary ammonium compounds</w:t>
      </w:r>
      <w:r w:rsidR="00544200">
        <w:t>.</w:t>
      </w:r>
    </w:p>
    <w:p w14:paraId="31AAE855" w14:textId="4A8D229E" w:rsidR="00D745BF" w:rsidRPr="006822F0" w:rsidRDefault="003F3694" w:rsidP="00D9081E">
      <w:pPr>
        <w:pStyle w:val="CM17"/>
        <w:spacing w:before="120" w:after="0"/>
        <w:rPr>
          <w:rFonts w:ascii="Times New Roman" w:hAnsi="Times New Roman" w:cs="Times New Roman"/>
          <w:color w:val="211E1E"/>
        </w:rPr>
      </w:pPr>
      <w:r>
        <w:rPr>
          <w:rFonts w:ascii="Times New Roman" w:hAnsi="Times New Roman" w:cs="Times New Roman"/>
          <w:b/>
          <w:bCs/>
          <w:color w:val="211E1E"/>
        </w:rPr>
        <w:t>F</w:t>
      </w:r>
      <w:r w:rsidR="00D745BF" w:rsidRPr="0046348D">
        <w:rPr>
          <w:rFonts w:ascii="Times New Roman" w:hAnsi="Times New Roman" w:cs="Times New Roman"/>
          <w:b/>
          <w:bCs/>
          <w:color w:val="211E1E"/>
        </w:rPr>
        <w:t xml:space="preserve">. Modes </w:t>
      </w:r>
      <w:r w:rsidR="00D745BF" w:rsidRPr="006822F0">
        <w:rPr>
          <w:rFonts w:ascii="Times New Roman" w:hAnsi="Times New Roman" w:cs="Times New Roman"/>
          <w:b/>
          <w:bCs/>
          <w:color w:val="211E1E"/>
        </w:rPr>
        <w:t>of Transmission</w:t>
      </w:r>
    </w:p>
    <w:p w14:paraId="2EA65EE6" w14:textId="328AF1E2" w:rsidR="00736C36" w:rsidRDefault="00294AD6" w:rsidP="00736C36">
      <w:pPr>
        <w:pStyle w:val="CM17"/>
        <w:spacing w:before="120" w:after="0"/>
        <w:ind w:left="720" w:right="95"/>
        <w:rPr>
          <w:rFonts w:ascii="Times New Roman" w:hAnsi="Times New Roman" w:cs="Times New Roman"/>
        </w:rPr>
      </w:pPr>
      <w:r w:rsidRPr="00294AD6">
        <w:rPr>
          <w:rFonts w:ascii="Times New Roman" w:hAnsi="Times New Roman" w:cs="Times New Roman"/>
        </w:rPr>
        <w:t xml:space="preserve">Compared to other pathogenic fungi, </w:t>
      </w:r>
      <w:r w:rsidRPr="00294AD6">
        <w:rPr>
          <w:rFonts w:ascii="Times New Roman" w:hAnsi="Times New Roman" w:cs="Times New Roman"/>
          <w:i/>
          <w:iCs/>
        </w:rPr>
        <w:t>C. auris</w:t>
      </w:r>
      <w:r w:rsidRPr="00294AD6">
        <w:rPr>
          <w:rFonts w:ascii="Times New Roman" w:hAnsi="Times New Roman" w:cs="Times New Roman"/>
        </w:rPr>
        <w:t xml:space="preserve"> has an unusual ability to spread between patients in healthcare facilities</w:t>
      </w:r>
      <w:r w:rsidR="0035492C" w:rsidRPr="0035492C">
        <w:rPr>
          <w:rFonts w:ascii="Times New Roman" w:hAnsi="Times New Roman" w:cs="Times New Roman"/>
        </w:rPr>
        <w:t>.</w:t>
      </w:r>
      <w:r w:rsidR="0035492C">
        <w:rPr>
          <w:rFonts w:ascii="Times New Roman" w:hAnsi="Times New Roman" w:cs="Times New Roman"/>
        </w:rPr>
        <w:t xml:space="preserve"> </w:t>
      </w:r>
      <w:r w:rsidR="00D745BF" w:rsidRPr="006822F0">
        <w:rPr>
          <w:rFonts w:ascii="Times New Roman" w:hAnsi="Times New Roman" w:cs="Times New Roman"/>
        </w:rPr>
        <w:t xml:space="preserve">Transmission </w:t>
      </w:r>
      <w:r w:rsidR="000E61DD">
        <w:rPr>
          <w:rFonts w:ascii="Times New Roman" w:hAnsi="Times New Roman" w:cs="Times New Roman"/>
        </w:rPr>
        <w:t xml:space="preserve">of </w:t>
      </w:r>
      <w:r w:rsidR="00441EEB" w:rsidRPr="00544200">
        <w:rPr>
          <w:rFonts w:ascii="Times New Roman" w:hAnsi="Times New Roman" w:cs="Times New Roman"/>
          <w:i/>
          <w:iCs/>
        </w:rPr>
        <w:t>C. auris</w:t>
      </w:r>
      <w:r w:rsidR="005D07FF">
        <w:rPr>
          <w:rFonts w:ascii="Times New Roman" w:hAnsi="Times New Roman" w:cs="Times New Roman"/>
        </w:rPr>
        <w:t xml:space="preserve"> </w:t>
      </w:r>
      <w:r w:rsidR="000E61DD">
        <w:rPr>
          <w:rFonts w:ascii="Times New Roman" w:hAnsi="Times New Roman" w:cs="Times New Roman"/>
        </w:rPr>
        <w:t>may</w:t>
      </w:r>
      <w:r w:rsidR="000E61DD" w:rsidRPr="006822F0">
        <w:rPr>
          <w:rFonts w:ascii="Times New Roman" w:hAnsi="Times New Roman" w:cs="Times New Roman"/>
        </w:rPr>
        <w:t xml:space="preserve"> </w:t>
      </w:r>
      <w:r w:rsidR="000E61DD">
        <w:rPr>
          <w:rFonts w:ascii="Times New Roman" w:hAnsi="Times New Roman" w:cs="Times New Roman"/>
        </w:rPr>
        <w:t xml:space="preserve">occur </w:t>
      </w:r>
      <w:r w:rsidR="00D745BF" w:rsidRPr="006822F0">
        <w:rPr>
          <w:rFonts w:ascii="Times New Roman" w:hAnsi="Times New Roman" w:cs="Times New Roman"/>
        </w:rPr>
        <w:t>through direct contact</w:t>
      </w:r>
      <w:r w:rsidR="00D745BF">
        <w:rPr>
          <w:rFonts w:ascii="Times New Roman" w:hAnsi="Times New Roman" w:cs="Times New Roman"/>
        </w:rPr>
        <w:t xml:space="preserve"> with bodily fluids</w:t>
      </w:r>
      <w:r w:rsidR="00EB7355">
        <w:rPr>
          <w:rFonts w:ascii="Times New Roman" w:hAnsi="Times New Roman" w:cs="Times New Roman"/>
        </w:rPr>
        <w:t xml:space="preserve"> </w:t>
      </w:r>
      <w:r w:rsidR="00D745BF">
        <w:rPr>
          <w:rFonts w:ascii="Times New Roman" w:hAnsi="Times New Roman" w:cs="Times New Roman"/>
        </w:rPr>
        <w:t>or by skin conta</w:t>
      </w:r>
      <w:r w:rsidR="00D02E30">
        <w:rPr>
          <w:rFonts w:ascii="Times New Roman" w:hAnsi="Times New Roman" w:cs="Times New Roman"/>
        </w:rPr>
        <w:t>ct.</w:t>
      </w:r>
      <w:r w:rsidR="0046272C">
        <w:rPr>
          <w:rFonts w:ascii="Times New Roman" w:hAnsi="Times New Roman" w:cs="Times New Roman"/>
        </w:rPr>
        <w:t xml:space="preserve"> </w:t>
      </w:r>
      <w:r w:rsidR="00D02E30">
        <w:rPr>
          <w:rFonts w:ascii="Times New Roman" w:hAnsi="Times New Roman" w:cs="Times New Roman"/>
        </w:rPr>
        <w:t xml:space="preserve">In healthcare settings, </w:t>
      </w:r>
      <w:r w:rsidR="00736C36" w:rsidRPr="00544200">
        <w:rPr>
          <w:rFonts w:ascii="Times New Roman" w:hAnsi="Times New Roman" w:cs="Times New Roman"/>
          <w:i/>
          <w:iCs/>
        </w:rPr>
        <w:t>C. auris</w:t>
      </w:r>
      <w:r w:rsidR="00736C36">
        <w:rPr>
          <w:rFonts w:ascii="Times New Roman" w:hAnsi="Times New Roman" w:cs="Times New Roman"/>
        </w:rPr>
        <w:t xml:space="preserve"> can be spread via the hands of healthcare workers and by inanimate objects including shared/mobile medical equipment, such as thermometers, and frequently touched surfaces such as bed rails and computer keyboards. Transmission has occurred in healthcare settings even when contact precautions were in place. </w:t>
      </w:r>
    </w:p>
    <w:p w14:paraId="7FFA1B02" w14:textId="163C0C08" w:rsidR="00D745BF" w:rsidRPr="006822F0" w:rsidRDefault="00D745BF" w:rsidP="006E660F">
      <w:pPr>
        <w:pStyle w:val="CM17"/>
        <w:spacing w:before="120" w:after="0"/>
        <w:ind w:right="95"/>
        <w:rPr>
          <w:rFonts w:ascii="Times New Roman" w:hAnsi="Times New Roman" w:cs="Times New Roman"/>
          <w:color w:val="211E1E"/>
        </w:rPr>
      </w:pPr>
      <w:r w:rsidRPr="006822F0">
        <w:rPr>
          <w:rFonts w:ascii="Times New Roman" w:hAnsi="Times New Roman" w:cs="Times New Roman"/>
          <w:b/>
          <w:bCs/>
          <w:color w:val="211E1E"/>
        </w:rPr>
        <w:t>F. Incubation Period</w:t>
      </w:r>
    </w:p>
    <w:p w14:paraId="38EB2658" w14:textId="6243983A" w:rsidR="00D745BF" w:rsidRPr="00FA3F93" w:rsidRDefault="00D745BF" w:rsidP="006E5616">
      <w:pPr>
        <w:pStyle w:val="CM17"/>
        <w:spacing w:before="120" w:after="0"/>
        <w:ind w:left="720"/>
        <w:rPr>
          <w:rFonts w:ascii="Times New Roman" w:hAnsi="Times New Roman" w:cs="Times New Roman"/>
          <w:color w:val="211E1E"/>
        </w:rPr>
      </w:pPr>
      <w:r w:rsidRPr="00FA3F93">
        <w:rPr>
          <w:rFonts w:ascii="Times New Roman" w:hAnsi="Times New Roman" w:cs="Times New Roman"/>
          <w:color w:val="211E1E"/>
        </w:rPr>
        <w:t>Because</w:t>
      </w:r>
      <w:r w:rsidR="009F754E" w:rsidRPr="00FA3F93">
        <w:rPr>
          <w:rFonts w:ascii="Times New Roman" w:hAnsi="Times New Roman" w:cs="Times New Roman"/>
          <w:color w:val="211E1E"/>
        </w:rPr>
        <w:t xml:space="preserve"> </w:t>
      </w:r>
      <w:r w:rsidR="00441EEB" w:rsidRPr="00441EEB">
        <w:rPr>
          <w:rFonts w:ascii="Times New Roman" w:hAnsi="Times New Roman" w:cs="Times New Roman"/>
          <w:i/>
          <w:iCs/>
          <w:color w:val="211E1E"/>
        </w:rPr>
        <w:t>C. auris</w:t>
      </w:r>
      <w:r w:rsidRPr="00FA3F93">
        <w:rPr>
          <w:rFonts w:ascii="Times New Roman" w:hAnsi="Times New Roman" w:cs="Times New Roman"/>
          <w:color w:val="211E1E"/>
        </w:rPr>
        <w:t xml:space="preserve"> </w:t>
      </w:r>
      <w:r w:rsidR="00441EEB">
        <w:rPr>
          <w:rFonts w:ascii="Times New Roman" w:hAnsi="Times New Roman" w:cs="Times New Roman"/>
          <w:color w:val="211E1E"/>
        </w:rPr>
        <w:t xml:space="preserve">can colonize the skin </w:t>
      </w:r>
      <w:r w:rsidR="004D6F47" w:rsidRPr="00FA3F93">
        <w:rPr>
          <w:rFonts w:ascii="Times New Roman" w:hAnsi="Times New Roman" w:cs="Times New Roman"/>
          <w:color w:val="211E1E"/>
        </w:rPr>
        <w:t xml:space="preserve">and other </w:t>
      </w:r>
      <w:r w:rsidR="00441EEB">
        <w:rPr>
          <w:rFonts w:ascii="Times New Roman" w:hAnsi="Times New Roman" w:cs="Times New Roman"/>
          <w:color w:val="211E1E"/>
        </w:rPr>
        <w:t xml:space="preserve">body </w:t>
      </w:r>
      <w:r w:rsidR="004D6F47" w:rsidRPr="00FA3F93">
        <w:rPr>
          <w:rFonts w:ascii="Times New Roman" w:hAnsi="Times New Roman" w:cs="Times New Roman"/>
          <w:color w:val="211E1E"/>
        </w:rPr>
        <w:t xml:space="preserve">sites </w:t>
      </w:r>
      <w:r w:rsidRPr="00FA3F93">
        <w:rPr>
          <w:rFonts w:ascii="Times New Roman" w:hAnsi="Times New Roman" w:cs="Times New Roman"/>
          <w:color w:val="211E1E"/>
        </w:rPr>
        <w:t>without causing infection, the incubat</w:t>
      </w:r>
      <w:r w:rsidR="00FD7A07" w:rsidRPr="00FA3F93">
        <w:rPr>
          <w:rFonts w:ascii="Times New Roman" w:hAnsi="Times New Roman" w:cs="Times New Roman"/>
          <w:color w:val="211E1E"/>
        </w:rPr>
        <w:t>ion period is not well defined.</w:t>
      </w:r>
    </w:p>
    <w:p w14:paraId="302AD94F" w14:textId="77777777" w:rsidR="00D745BF" w:rsidRPr="00FA3F93" w:rsidRDefault="00D745BF" w:rsidP="00854A0E">
      <w:pPr>
        <w:pStyle w:val="CM17"/>
        <w:spacing w:before="120" w:after="0"/>
        <w:rPr>
          <w:rFonts w:ascii="Times New Roman" w:hAnsi="Times New Roman" w:cs="Times New Roman"/>
          <w:color w:val="211E1E"/>
        </w:rPr>
      </w:pPr>
      <w:r w:rsidRPr="00FA3F93">
        <w:rPr>
          <w:rFonts w:ascii="Times New Roman" w:hAnsi="Times New Roman" w:cs="Times New Roman"/>
          <w:b/>
          <w:bCs/>
          <w:color w:val="211E1E"/>
        </w:rPr>
        <w:t>G. Period of Communicability</w:t>
      </w:r>
    </w:p>
    <w:p w14:paraId="76DF6F48" w14:textId="5F8E661E" w:rsidR="00D745BF" w:rsidRPr="00FA3F93" w:rsidRDefault="00D745BF" w:rsidP="000564C3">
      <w:pPr>
        <w:pStyle w:val="CM17"/>
        <w:spacing w:before="120" w:after="0"/>
        <w:ind w:left="720" w:right="95"/>
        <w:rPr>
          <w:rFonts w:ascii="Times New Roman" w:hAnsi="Times New Roman" w:cs="Times New Roman"/>
          <w:color w:val="211E1E"/>
        </w:rPr>
      </w:pPr>
      <w:r w:rsidRPr="00FA3F93">
        <w:rPr>
          <w:rFonts w:ascii="Times New Roman" w:hAnsi="Times New Roman" w:cs="Times New Roman"/>
          <w:color w:val="211E1E"/>
        </w:rPr>
        <w:t xml:space="preserve">Persons can potentially transmit </w:t>
      </w:r>
      <w:r w:rsidRPr="00544200">
        <w:rPr>
          <w:rFonts w:ascii="Times New Roman" w:hAnsi="Times New Roman" w:cs="Times New Roman"/>
          <w:i/>
          <w:iCs/>
          <w:color w:val="211E1E"/>
        </w:rPr>
        <w:t>C</w:t>
      </w:r>
      <w:r w:rsidR="00441EEB" w:rsidRPr="00544200">
        <w:rPr>
          <w:rFonts w:ascii="Times New Roman" w:hAnsi="Times New Roman" w:cs="Times New Roman"/>
          <w:i/>
          <w:iCs/>
          <w:color w:val="211E1E"/>
        </w:rPr>
        <w:t>. auris</w:t>
      </w:r>
      <w:r w:rsidR="00441EEB">
        <w:rPr>
          <w:rFonts w:ascii="Times New Roman" w:hAnsi="Times New Roman" w:cs="Times New Roman"/>
          <w:color w:val="211E1E"/>
        </w:rPr>
        <w:t xml:space="preserve"> </w:t>
      </w:r>
      <w:r w:rsidRPr="00FA3F93">
        <w:rPr>
          <w:rFonts w:ascii="Times New Roman" w:hAnsi="Times New Roman" w:cs="Times New Roman"/>
          <w:color w:val="211E1E"/>
        </w:rPr>
        <w:t>to others as long as the organisms are present in bodily fluid</w:t>
      </w:r>
      <w:r w:rsidR="00A53CA2" w:rsidRPr="00FA3F93">
        <w:rPr>
          <w:rFonts w:ascii="Times New Roman" w:hAnsi="Times New Roman" w:cs="Times New Roman"/>
          <w:color w:val="211E1E"/>
        </w:rPr>
        <w:t>s</w:t>
      </w:r>
      <w:r w:rsidR="0046272C">
        <w:rPr>
          <w:rFonts w:ascii="Times New Roman" w:hAnsi="Times New Roman" w:cs="Times New Roman"/>
          <w:color w:val="211E1E"/>
        </w:rPr>
        <w:t xml:space="preserve"> or on </w:t>
      </w:r>
      <w:r w:rsidR="00544200">
        <w:rPr>
          <w:rFonts w:ascii="Times New Roman" w:hAnsi="Times New Roman" w:cs="Times New Roman"/>
          <w:color w:val="211E1E"/>
        </w:rPr>
        <w:t>skin</w:t>
      </w:r>
      <w:r w:rsidRPr="00FA3F93">
        <w:rPr>
          <w:rFonts w:ascii="Times New Roman" w:hAnsi="Times New Roman" w:cs="Times New Roman"/>
          <w:color w:val="211E1E"/>
        </w:rPr>
        <w:t xml:space="preserve">. Patients can be intermittently positive on serial surveillance cultures and may be colonized for long periods of time. Persons at highest risk for transmitting and contracting </w:t>
      </w:r>
      <w:r w:rsidR="00441EEB" w:rsidRPr="00544200">
        <w:rPr>
          <w:rFonts w:ascii="Times New Roman" w:hAnsi="Times New Roman" w:cs="Times New Roman"/>
          <w:i/>
          <w:iCs/>
          <w:color w:val="211E1E"/>
        </w:rPr>
        <w:t>C. auris</w:t>
      </w:r>
      <w:r w:rsidR="000E61DD" w:rsidRPr="00FA3F93">
        <w:rPr>
          <w:rFonts w:ascii="Times New Roman" w:hAnsi="Times New Roman" w:cs="Times New Roman"/>
          <w:color w:val="211E1E"/>
        </w:rPr>
        <w:t xml:space="preserve"> </w:t>
      </w:r>
      <w:r w:rsidRPr="00FA3F93">
        <w:rPr>
          <w:rFonts w:ascii="Times New Roman" w:hAnsi="Times New Roman" w:cs="Times New Roman"/>
          <w:color w:val="211E1E"/>
        </w:rPr>
        <w:t>are those who require intensive care</w:t>
      </w:r>
      <w:r w:rsidR="000717BB" w:rsidRPr="00FA3F93">
        <w:rPr>
          <w:rFonts w:ascii="Times New Roman" w:hAnsi="Times New Roman" w:cs="Times New Roman"/>
          <w:color w:val="211E1E"/>
        </w:rPr>
        <w:t xml:space="preserve"> </w:t>
      </w:r>
      <w:r w:rsidR="009F754E" w:rsidRPr="00FA3F93">
        <w:rPr>
          <w:rFonts w:ascii="Times New Roman" w:hAnsi="Times New Roman" w:cs="Times New Roman"/>
          <w:color w:val="211E1E"/>
        </w:rPr>
        <w:t xml:space="preserve">or </w:t>
      </w:r>
      <w:r w:rsidR="000717BB" w:rsidRPr="00FA3F93">
        <w:rPr>
          <w:rFonts w:ascii="Times New Roman" w:hAnsi="Times New Roman" w:cs="Times New Roman"/>
          <w:color w:val="211E1E"/>
        </w:rPr>
        <w:t xml:space="preserve">assistance with </w:t>
      </w:r>
      <w:r w:rsidR="009F754E" w:rsidRPr="00FA3F93">
        <w:rPr>
          <w:rFonts w:ascii="Times New Roman" w:hAnsi="Times New Roman" w:cs="Times New Roman"/>
          <w:color w:val="211E1E"/>
        </w:rPr>
        <w:t>activities of daily living</w:t>
      </w:r>
      <w:r w:rsidR="00C70D37" w:rsidRPr="00FA3F93">
        <w:rPr>
          <w:rFonts w:ascii="Times New Roman" w:hAnsi="Times New Roman" w:cs="Times New Roman"/>
          <w:color w:val="211E1E"/>
        </w:rPr>
        <w:t xml:space="preserve"> or have wounds or indwelling devices. </w:t>
      </w:r>
      <w:r w:rsidRPr="00FA3F93">
        <w:rPr>
          <w:rFonts w:ascii="Times New Roman" w:hAnsi="Times New Roman" w:cs="Times New Roman"/>
          <w:color w:val="211E1E"/>
        </w:rPr>
        <w:t xml:space="preserve"> </w:t>
      </w:r>
      <w:r w:rsidR="00544200" w:rsidRPr="00FA3F93">
        <w:rPr>
          <w:rFonts w:ascii="Times New Roman" w:hAnsi="Times New Roman" w:cs="Times New Roman"/>
          <w:color w:val="211E1E"/>
        </w:rPr>
        <w:t>Epidemiologically linked</w:t>
      </w:r>
      <w:r w:rsidRPr="00FA3F93">
        <w:rPr>
          <w:rFonts w:ascii="Times New Roman" w:hAnsi="Times New Roman" w:cs="Times New Roman"/>
          <w:color w:val="211E1E"/>
        </w:rPr>
        <w:t xml:space="preserve"> </w:t>
      </w:r>
      <w:r w:rsidR="009F754E" w:rsidRPr="00FA3F93">
        <w:rPr>
          <w:rFonts w:ascii="Times New Roman" w:hAnsi="Times New Roman" w:cs="Times New Roman"/>
          <w:color w:val="211E1E"/>
        </w:rPr>
        <w:t xml:space="preserve">patients </w:t>
      </w:r>
      <w:r w:rsidRPr="00FA3F93">
        <w:rPr>
          <w:rFonts w:ascii="Times New Roman" w:hAnsi="Times New Roman" w:cs="Times New Roman"/>
          <w:color w:val="211E1E"/>
        </w:rPr>
        <w:t xml:space="preserve">within the healthcare environment (roommates, those who shared healthcare staff before infection precautions </w:t>
      </w:r>
      <w:r w:rsidR="00C87EDA" w:rsidRPr="00FA3F93">
        <w:rPr>
          <w:rFonts w:ascii="Times New Roman" w:hAnsi="Times New Roman" w:cs="Times New Roman"/>
          <w:color w:val="211E1E"/>
        </w:rPr>
        <w:t xml:space="preserve">were </w:t>
      </w:r>
      <w:r w:rsidRPr="00FA3F93">
        <w:rPr>
          <w:rFonts w:ascii="Times New Roman" w:hAnsi="Times New Roman" w:cs="Times New Roman"/>
          <w:color w:val="211E1E"/>
        </w:rPr>
        <w:t>implemented)</w:t>
      </w:r>
      <w:r w:rsidR="00544200">
        <w:rPr>
          <w:rFonts w:ascii="Times New Roman" w:hAnsi="Times New Roman" w:cs="Times New Roman"/>
          <w:color w:val="211E1E"/>
        </w:rPr>
        <w:t>, particularly those with indwelling devices,</w:t>
      </w:r>
      <w:r w:rsidRPr="00FA3F93">
        <w:rPr>
          <w:rFonts w:ascii="Times New Roman" w:hAnsi="Times New Roman" w:cs="Times New Roman"/>
          <w:color w:val="211E1E"/>
        </w:rPr>
        <w:t xml:space="preserve"> are </w:t>
      </w:r>
      <w:r w:rsidR="00C70D37" w:rsidRPr="00FA3F93">
        <w:rPr>
          <w:rFonts w:ascii="Times New Roman" w:hAnsi="Times New Roman" w:cs="Times New Roman"/>
          <w:color w:val="211E1E"/>
        </w:rPr>
        <w:t xml:space="preserve">thought to be </w:t>
      </w:r>
      <w:r w:rsidRPr="00FA3F93">
        <w:rPr>
          <w:rFonts w:ascii="Times New Roman" w:hAnsi="Times New Roman" w:cs="Times New Roman"/>
          <w:color w:val="211E1E"/>
        </w:rPr>
        <w:t>at highest risk for contracting the organism.</w:t>
      </w:r>
    </w:p>
    <w:p w14:paraId="74BD1736" w14:textId="77777777" w:rsidR="00D745BF" w:rsidRPr="00FA3F93" w:rsidRDefault="00D745BF" w:rsidP="000564C3">
      <w:pPr>
        <w:pStyle w:val="CM17"/>
        <w:spacing w:before="120" w:after="0"/>
        <w:rPr>
          <w:rFonts w:ascii="Times New Roman" w:hAnsi="Times New Roman" w:cs="Times New Roman"/>
          <w:color w:val="211E1E"/>
        </w:rPr>
      </w:pPr>
      <w:r w:rsidRPr="00FA3F93">
        <w:rPr>
          <w:rFonts w:ascii="Times New Roman" w:hAnsi="Times New Roman" w:cs="Times New Roman"/>
          <w:b/>
          <w:bCs/>
          <w:color w:val="211E1E"/>
        </w:rPr>
        <w:t>H. Treatment</w:t>
      </w:r>
    </w:p>
    <w:p w14:paraId="15306EC7" w14:textId="3BDAAF07" w:rsidR="00D745BF" w:rsidRDefault="00544200" w:rsidP="00DC4D31">
      <w:pPr>
        <w:pStyle w:val="CM17"/>
        <w:spacing w:before="120" w:after="0"/>
        <w:ind w:left="720" w:right="101"/>
        <w:rPr>
          <w:rFonts w:ascii="Times New Roman" w:hAnsi="Times New Roman" w:cs="Times New Roman"/>
        </w:rPr>
      </w:pPr>
      <w:bookmarkStart w:id="9" w:name="_Hlk73960854"/>
      <w:r w:rsidRPr="00544200">
        <w:rPr>
          <w:rFonts w:ascii="Times New Roman" w:hAnsi="Times New Roman" w:cs="Times New Roman"/>
        </w:rPr>
        <w:t>Consultation with an infectious disease specialist is highly recommended when caring for patients with </w:t>
      </w:r>
      <w:r w:rsidRPr="00544200">
        <w:rPr>
          <w:rFonts w:ascii="Times New Roman" w:hAnsi="Times New Roman" w:cs="Times New Roman"/>
          <w:i/>
          <w:iCs/>
        </w:rPr>
        <w:t>C. auris</w:t>
      </w:r>
      <w:r w:rsidRPr="00544200">
        <w:rPr>
          <w:rFonts w:ascii="Times New Roman" w:hAnsi="Times New Roman" w:cs="Times New Roman"/>
        </w:rPr>
        <w:t xml:space="preserve"> infection. </w:t>
      </w:r>
      <w:r w:rsidR="005E7EE5" w:rsidRPr="005E7EE5">
        <w:rPr>
          <w:rFonts w:ascii="Times New Roman" w:hAnsi="Times New Roman" w:cs="Times New Roman"/>
        </w:rPr>
        <w:t>CDC does not recommend treatment of </w:t>
      </w:r>
      <w:r w:rsidR="005E7EE5" w:rsidRPr="005E7EE5">
        <w:rPr>
          <w:rFonts w:ascii="Times New Roman" w:hAnsi="Times New Roman" w:cs="Times New Roman"/>
          <w:i/>
          <w:iCs/>
        </w:rPr>
        <w:t>C</w:t>
      </w:r>
      <w:r w:rsidR="005E7EE5">
        <w:rPr>
          <w:rFonts w:ascii="Times New Roman" w:hAnsi="Times New Roman" w:cs="Times New Roman"/>
          <w:i/>
          <w:iCs/>
        </w:rPr>
        <w:t xml:space="preserve">. </w:t>
      </w:r>
      <w:r w:rsidR="005E7EE5">
        <w:rPr>
          <w:rFonts w:ascii="Times New Roman" w:hAnsi="Times New Roman" w:cs="Times New Roman"/>
          <w:i/>
          <w:iCs/>
        </w:rPr>
        <w:lastRenderedPageBreak/>
        <w:t>a</w:t>
      </w:r>
      <w:r w:rsidR="005E7EE5" w:rsidRPr="005E7EE5">
        <w:rPr>
          <w:rFonts w:ascii="Times New Roman" w:hAnsi="Times New Roman" w:cs="Times New Roman"/>
          <w:i/>
          <w:iCs/>
        </w:rPr>
        <w:t>uris </w:t>
      </w:r>
      <w:r w:rsidR="005E7EE5" w:rsidRPr="005E7EE5">
        <w:rPr>
          <w:rFonts w:ascii="Times New Roman" w:hAnsi="Times New Roman" w:cs="Times New Roman"/>
        </w:rPr>
        <w:t xml:space="preserve">identified from noninvasive sites (such as respiratory tract, urine, and skin) when there is no evidence of infection. </w:t>
      </w:r>
      <w:r w:rsidR="005E7EE5">
        <w:rPr>
          <w:rFonts w:ascii="Times New Roman" w:hAnsi="Times New Roman" w:cs="Times New Roman"/>
        </w:rPr>
        <w:t xml:space="preserve">See </w:t>
      </w:r>
      <w:hyperlink r:id="rId19" w:history="1">
        <w:r w:rsidR="005E7EE5" w:rsidRPr="005E7EE5">
          <w:rPr>
            <w:rStyle w:val="Hyperlink"/>
            <w:rFonts w:ascii="Times New Roman" w:hAnsi="Times New Roman"/>
          </w:rPr>
          <w:t>Treatment and Management of Infections and Colonization</w:t>
        </w:r>
      </w:hyperlink>
      <w:r w:rsidR="005E7EE5">
        <w:rPr>
          <w:rFonts w:ascii="Times New Roman" w:hAnsi="Times New Roman" w:cs="Times New Roman"/>
        </w:rPr>
        <w:t>.</w:t>
      </w:r>
    </w:p>
    <w:bookmarkEnd w:id="9"/>
    <w:p w14:paraId="3F7A4788" w14:textId="77777777" w:rsidR="00D745BF" w:rsidRPr="006E5616" w:rsidRDefault="00D745BF" w:rsidP="007553B1">
      <w:pPr>
        <w:shd w:val="clear" w:color="auto" w:fill="000000"/>
        <w:spacing w:before="240"/>
        <w:rPr>
          <w:rFonts w:ascii="Arial" w:hAnsi="Arial" w:cs="Arial"/>
          <w:b/>
          <w:bCs/>
          <w:color w:val="FFFFFF"/>
        </w:rPr>
      </w:pPr>
      <w:r w:rsidRPr="006E5616">
        <w:rPr>
          <w:rFonts w:ascii="Arial" w:hAnsi="Arial" w:cs="Arial"/>
          <w:b/>
          <w:bCs/>
          <w:color w:val="FFFFFF"/>
        </w:rPr>
        <w:t xml:space="preserve">3. CASE </w:t>
      </w:r>
      <w:r>
        <w:rPr>
          <w:rFonts w:ascii="Arial" w:hAnsi="Arial" w:cs="Arial"/>
          <w:b/>
          <w:bCs/>
          <w:color w:val="FFFFFF"/>
        </w:rPr>
        <w:t xml:space="preserve">AND CONTACT </w:t>
      </w:r>
      <w:r w:rsidRPr="006E5616">
        <w:rPr>
          <w:rFonts w:ascii="Arial" w:hAnsi="Arial" w:cs="Arial"/>
          <w:b/>
          <w:bCs/>
          <w:color w:val="FFFFFF"/>
        </w:rPr>
        <w:t>DEFINITIONS</w:t>
      </w:r>
    </w:p>
    <w:p w14:paraId="511708A4" w14:textId="77777777" w:rsidR="00D745BF" w:rsidRPr="0010032E" w:rsidRDefault="00D745BF" w:rsidP="00D22C36">
      <w:pPr>
        <w:pStyle w:val="Default"/>
        <w:spacing w:before="120"/>
        <w:rPr>
          <w:rFonts w:ascii="Times New Roman" w:hAnsi="Times New Roman" w:cs="Times New Roman"/>
          <w:b/>
          <w:bCs/>
        </w:rPr>
      </w:pPr>
      <w:r w:rsidRPr="0010032E">
        <w:rPr>
          <w:rFonts w:ascii="Times New Roman" w:hAnsi="Times New Roman" w:cs="Times New Roman"/>
          <w:b/>
          <w:bCs/>
        </w:rPr>
        <w:t>A. Clinical Criteria for Diagnosis of Cases</w:t>
      </w:r>
    </w:p>
    <w:p w14:paraId="13F5B304" w14:textId="507B76A8" w:rsidR="00C52A32" w:rsidRDefault="005E7EE5">
      <w:pPr>
        <w:pStyle w:val="Default"/>
        <w:spacing w:before="120"/>
        <w:ind w:left="720"/>
        <w:rPr>
          <w:rFonts w:ascii="Times New Roman" w:hAnsi="Times New Roman" w:cs="Times New Roman"/>
        </w:rPr>
      </w:pPr>
      <w:r w:rsidRPr="005E7EE5">
        <w:rPr>
          <w:rFonts w:ascii="Times New Roman" w:hAnsi="Times New Roman" w:cs="Times New Roman"/>
          <w:bCs/>
        </w:rPr>
        <w:t>Invasive</w:t>
      </w:r>
      <w:r>
        <w:rPr>
          <w:rFonts w:ascii="Times New Roman" w:hAnsi="Times New Roman" w:cs="Times New Roman"/>
          <w:bCs/>
          <w:i/>
          <w:iCs/>
        </w:rPr>
        <w:t xml:space="preserve"> </w:t>
      </w:r>
      <w:r w:rsidRPr="005E7EE5">
        <w:rPr>
          <w:rFonts w:ascii="Times New Roman" w:hAnsi="Times New Roman" w:cs="Times New Roman"/>
          <w:bCs/>
          <w:i/>
          <w:iCs/>
        </w:rPr>
        <w:t>C. auris</w:t>
      </w:r>
      <w:r>
        <w:rPr>
          <w:rFonts w:ascii="Times New Roman" w:hAnsi="Times New Roman" w:cs="Times New Roman"/>
          <w:bCs/>
        </w:rPr>
        <w:t xml:space="preserve"> </w:t>
      </w:r>
      <w:r w:rsidR="00D745BF" w:rsidRPr="0010032E">
        <w:rPr>
          <w:rFonts w:ascii="Times New Roman" w:hAnsi="Times New Roman" w:cs="Times New Roman"/>
          <w:bCs/>
        </w:rPr>
        <w:t xml:space="preserve">may cause </w:t>
      </w:r>
      <w:r w:rsidR="00412F95">
        <w:rPr>
          <w:rFonts w:ascii="Times New Roman" w:hAnsi="Times New Roman" w:cs="Times New Roman"/>
          <w:bCs/>
        </w:rPr>
        <w:t>blood stream</w:t>
      </w:r>
      <w:r>
        <w:rPr>
          <w:rFonts w:ascii="Times New Roman" w:hAnsi="Times New Roman" w:cs="Times New Roman"/>
          <w:bCs/>
        </w:rPr>
        <w:t xml:space="preserve"> and</w:t>
      </w:r>
      <w:r w:rsidR="00412F95">
        <w:rPr>
          <w:rFonts w:ascii="Times New Roman" w:hAnsi="Times New Roman" w:cs="Times New Roman"/>
          <w:bCs/>
        </w:rPr>
        <w:t xml:space="preserve"> </w:t>
      </w:r>
      <w:r w:rsidR="00D745BF" w:rsidRPr="0010032E">
        <w:rPr>
          <w:rFonts w:ascii="Times New Roman" w:hAnsi="Times New Roman" w:cs="Times New Roman"/>
          <w:bCs/>
        </w:rPr>
        <w:t>surgical site</w:t>
      </w:r>
      <w:r>
        <w:rPr>
          <w:rFonts w:ascii="Times New Roman" w:hAnsi="Times New Roman" w:cs="Times New Roman"/>
          <w:bCs/>
        </w:rPr>
        <w:t xml:space="preserve"> infections as well as </w:t>
      </w:r>
      <w:r w:rsidR="00294AD6">
        <w:rPr>
          <w:rFonts w:ascii="Times New Roman" w:hAnsi="Times New Roman" w:cs="Times New Roman"/>
          <w:bCs/>
        </w:rPr>
        <w:t xml:space="preserve">infections of </w:t>
      </w:r>
      <w:r>
        <w:rPr>
          <w:rFonts w:ascii="Times New Roman" w:hAnsi="Times New Roman" w:cs="Times New Roman"/>
          <w:bCs/>
        </w:rPr>
        <w:t>other body sites</w:t>
      </w:r>
      <w:r w:rsidR="004E3175">
        <w:rPr>
          <w:rFonts w:ascii="Times New Roman" w:hAnsi="Times New Roman" w:cs="Times New Roman"/>
          <w:bCs/>
        </w:rPr>
        <w:t xml:space="preserve"> however patients may be colonized and display no clinical symptoms associated with the organism. </w:t>
      </w:r>
      <w:r w:rsidR="00955C09">
        <w:rPr>
          <w:rFonts w:ascii="Times New Roman" w:hAnsi="Times New Roman" w:cs="Times New Roman"/>
          <w:bCs/>
        </w:rPr>
        <w:t>There are no specific clinical criteria for diagnosis.</w:t>
      </w:r>
    </w:p>
    <w:p w14:paraId="2D5333D7" w14:textId="77777777" w:rsidR="0017006F" w:rsidRPr="00FA3F93" w:rsidRDefault="0017006F" w:rsidP="00AA4302">
      <w:pPr>
        <w:pStyle w:val="Default"/>
        <w:spacing w:before="120"/>
        <w:ind w:left="720" w:hanging="720"/>
        <w:rPr>
          <w:rFonts w:ascii="Times New Roman" w:hAnsi="Times New Roman" w:cs="Times New Roman"/>
        </w:rPr>
      </w:pPr>
      <w:r w:rsidRPr="00AA4302">
        <w:rPr>
          <w:rFonts w:ascii="Times New Roman" w:hAnsi="Times New Roman" w:cs="Times New Roman"/>
          <w:b/>
        </w:rPr>
        <w:t>B</w:t>
      </w:r>
      <w:r w:rsidRPr="00FA3F93">
        <w:rPr>
          <w:rFonts w:ascii="Times New Roman" w:hAnsi="Times New Roman" w:cs="Times New Roman"/>
          <w:b/>
        </w:rPr>
        <w:t>. Laboratory Criteria for Diagnosis of Cases</w:t>
      </w:r>
    </w:p>
    <w:p w14:paraId="53422A9F" w14:textId="167435A2" w:rsidR="0054551F" w:rsidRPr="0054551F" w:rsidRDefault="005E7EE5" w:rsidP="00B15116">
      <w:pPr>
        <w:spacing w:before="120"/>
        <w:ind w:left="720"/>
      </w:pPr>
      <w:r w:rsidRPr="004E3175">
        <w:rPr>
          <w:i/>
          <w:iCs/>
        </w:rPr>
        <w:t>C. auris</w:t>
      </w:r>
      <w:r w:rsidR="0040208D" w:rsidRPr="004E3175">
        <w:t>:</w:t>
      </w:r>
      <w:r w:rsidR="0040208D" w:rsidRPr="00FA3F93">
        <w:t xml:space="preserve"> </w:t>
      </w:r>
      <w:r w:rsidR="004E3175" w:rsidRPr="004E3175">
        <w:t>Detection of </w:t>
      </w:r>
      <w:r w:rsidR="004E3175" w:rsidRPr="004E3175">
        <w:rPr>
          <w:i/>
          <w:iCs/>
        </w:rPr>
        <w:t xml:space="preserve">C. </w:t>
      </w:r>
      <w:proofErr w:type="spellStart"/>
      <w:r w:rsidR="004E3175" w:rsidRPr="004E3175">
        <w:rPr>
          <w:i/>
          <w:iCs/>
        </w:rPr>
        <w:t>auris</w:t>
      </w:r>
      <w:proofErr w:type="spellEnd"/>
      <w:r w:rsidR="004E3175" w:rsidRPr="004E3175">
        <w:t xml:space="preserve"> from </w:t>
      </w:r>
      <w:proofErr w:type="spellStart"/>
      <w:r w:rsidR="004E3175" w:rsidRPr="004E3175">
        <w:t>any body</w:t>
      </w:r>
      <w:proofErr w:type="spellEnd"/>
      <w:r w:rsidR="004E3175" w:rsidRPr="004E3175">
        <w:t xml:space="preserve"> site using either culture or a culture independent diagnostic test (CIDT) (e.g., Polymerase Chain Reaction [PCR])</w:t>
      </w:r>
    </w:p>
    <w:p w14:paraId="37CF18FD" w14:textId="2D734D63" w:rsidR="00B15116" w:rsidRDefault="00D745BF" w:rsidP="00B15116">
      <w:pPr>
        <w:pStyle w:val="Heading4"/>
        <w:spacing w:before="120" w:after="0"/>
        <w:jc w:val="both"/>
        <w:rPr>
          <w:color w:val="000000"/>
          <w:sz w:val="24"/>
          <w:szCs w:val="24"/>
        </w:rPr>
      </w:pPr>
      <w:r w:rsidRPr="004412EE">
        <w:rPr>
          <w:color w:val="000000"/>
          <w:sz w:val="24"/>
          <w:szCs w:val="24"/>
        </w:rPr>
        <w:t xml:space="preserve">C. </w:t>
      </w:r>
      <w:r w:rsidR="00B15116">
        <w:rPr>
          <w:color w:val="000000"/>
          <w:sz w:val="24"/>
          <w:szCs w:val="24"/>
        </w:rPr>
        <w:t>Case Classification</w:t>
      </w:r>
    </w:p>
    <w:p w14:paraId="0BD3CA67" w14:textId="3B819070" w:rsidR="00B15116" w:rsidRDefault="00B15116" w:rsidP="00B15116">
      <w:pPr>
        <w:spacing w:before="120"/>
        <w:ind w:left="720" w:hanging="720"/>
      </w:pPr>
      <w:r>
        <w:tab/>
      </w:r>
      <w:bookmarkStart w:id="10" w:name="_Hlk73456498"/>
      <w:r w:rsidRPr="00892575">
        <w:rPr>
          <w:i/>
          <w:iCs/>
        </w:rPr>
        <w:t>Confirmed</w:t>
      </w:r>
      <w:r>
        <w:rPr>
          <w:i/>
          <w:iCs/>
        </w:rPr>
        <w:t xml:space="preserve"> clinical case</w:t>
      </w:r>
      <w:bookmarkEnd w:id="10"/>
      <w:r w:rsidRPr="00892575">
        <w:rPr>
          <w:i/>
          <w:iCs/>
        </w:rPr>
        <w:t>:</w:t>
      </w:r>
      <w:r>
        <w:t xml:space="preserve"> </w:t>
      </w:r>
      <w:r w:rsidRPr="00B15116">
        <w:t xml:space="preserve">Person with confirmatory laboratory evidence from a clinical specimen collected for the purpose of diagnosing or treating disease in the normal course of care. This includes specimens from sites reflecting invasive infection (e.g., blood, cerebrospinal fluid) and specimens from non-invasive sites such as wounds, urine, and the respiratory tract, where presence of </w:t>
      </w:r>
      <w:r w:rsidRPr="00B15116">
        <w:rPr>
          <w:i/>
          <w:iCs/>
        </w:rPr>
        <w:t>C. auris</w:t>
      </w:r>
      <w:r w:rsidRPr="00B15116">
        <w:t xml:space="preserve"> may simply represent colonization and not true infection.</w:t>
      </w:r>
    </w:p>
    <w:p w14:paraId="004BCF6C" w14:textId="2B83EB17" w:rsidR="00B15116" w:rsidRDefault="00B15116" w:rsidP="00B15116">
      <w:pPr>
        <w:spacing w:before="120"/>
        <w:ind w:left="720"/>
      </w:pPr>
      <w:r w:rsidRPr="00892575">
        <w:rPr>
          <w:i/>
          <w:iCs/>
        </w:rPr>
        <w:t>Confirmed</w:t>
      </w:r>
      <w:r>
        <w:rPr>
          <w:i/>
          <w:iCs/>
        </w:rPr>
        <w:t xml:space="preserve"> colonization/screening case:</w:t>
      </w:r>
      <w:r w:rsidRPr="00B15116">
        <w:t xml:space="preserve"> Person with confirmatory laboratory evidence from a swab collected for the purpose of screening for </w:t>
      </w:r>
      <w:r w:rsidRPr="00B15116">
        <w:rPr>
          <w:i/>
          <w:iCs/>
        </w:rPr>
        <w:t>C. auris</w:t>
      </w:r>
      <w:r w:rsidRPr="00B15116">
        <w:t xml:space="preserve"> colonization regardless of site swabbed. Typical colonization/screening specimen sites are skin (e.g., axilla, groin), nares, rectum, or other external body sites. Swabs from wound</w:t>
      </w:r>
      <w:r w:rsidR="00294AD6">
        <w:t>s</w:t>
      </w:r>
      <w:r w:rsidRPr="00B15116">
        <w:t xml:space="preserve"> or draining ear are considered clinical.</w:t>
      </w:r>
    </w:p>
    <w:p w14:paraId="22AAB443" w14:textId="57089BBF" w:rsidR="00B15116" w:rsidRPr="000F4759" w:rsidRDefault="00B15116" w:rsidP="00B15116">
      <w:pPr>
        <w:spacing w:before="120"/>
        <w:ind w:left="720"/>
      </w:pPr>
      <w:r>
        <w:t xml:space="preserve">Submitted </w:t>
      </w:r>
      <w:r w:rsidRPr="00B15116">
        <w:rPr>
          <w:i/>
          <w:iCs/>
        </w:rPr>
        <w:t xml:space="preserve">Candida </w:t>
      </w:r>
      <w:r>
        <w:t xml:space="preserve">species that complete testing and are not confirmed should be classified as “ruled out” or “not reportable.” </w:t>
      </w:r>
    </w:p>
    <w:p w14:paraId="4EED4A06" w14:textId="77777777" w:rsidR="00B15116" w:rsidRDefault="00B15116" w:rsidP="00D9081E">
      <w:pPr>
        <w:pStyle w:val="Heading4"/>
        <w:spacing w:before="120" w:after="0"/>
        <w:jc w:val="both"/>
        <w:rPr>
          <w:color w:val="000000"/>
          <w:sz w:val="24"/>
          <w:szCs w:val="24"/>
        </w:rPr>
      </w:pPr>
      <w:r>
        <w:rPr>
          <w:color w:val="000000"/>
          <w:sz w:val="24"/>
          <w:szCs w:val="24"/>
        </w:rPr>
        <w:t xml:space="preserve">D. </w:t>
      </w:r>
      <w:r w:rsidRPr="00B15116">
        <w:rPr>
          <w:color w:val="000000"/>
          <w:sz w:val="24"/>
          <w:szCs w:val="24"/>
        </w:rPr>
        <w:t>Criteria to distinguish a new case of this disease or condition from reports or notifications which should not be enumerated as a new case for surveillance</w:t>
      </w:r>
      <w:r>
        <w:rPr>
          <w:color w:val="000000"/>
          <w:sz w:val="24"/>
          <w:szCs w:val="24"/>
        </w:rPr>
        <w:t>:</w:t>
      </w:r>
    </w:p>
    <w:p w14:paraId="03F7FDA6" w14:textId="77777777" w:rsidR="00B15116" w:rsidRDefault="00B15116" w:rsidP="00B15116">
      <w:pPr>
        <w:pStyle w:val="Heading4"/>
        <w:numPr>
          <w:ilvl w:val="0"/>
          <w:numId w:val="13"/>
        </w:numPr>
        <w:spacing w:before="120" w:after="0"/>
        <w:jc w:val="both"/>
        <w:rPr>
          <w:b w:val="0"/>
          <w:bCs w:val="0"/>
          <w:color w:val="000000"/>
          <w:sz w:val="24"/>
          <w:szCs w:val="24"/>
        </w:rPr>
      </w:pPr>
      <w:r w:rsidRPr="00B15116">
        <w:rPr>
          <w:b w:val="0"/>
          <w:bCs w:val="0"/>
          <w:color w:val="000000"/>
          <w:sz w:val="24"/>
          <w:szCs w:val="24"/>
        </w:rPr>
        <w:t>A person with a clinical case should not be counted as a colonization/screening case thereafter (e.g., patient with known infection who later has colonization of skin is not counted as more than one case).</w:t>
      </w:r>
    </w:p>
    <w:p w14:paraId="3AD7967C" w14:textId="36BCCC57" w:rsidR="00D745BF" w:rsidRPr="00B15116" w:rsidRDefault="00B15116" w:rsidP="00B15116">
      <w:pPr>
        <w:pStyle w:val="Heading4"/>
        <w:numPr>
          <w:ilvl w:val="0"/>
          <w:numId w:val="13"/>
        </w:numPr>
        <w:spacing w:before="120" w:after="0"/>
        <w:jc w:val="both"/>
        <w:rPr>
          <w:b w:val="0"/>
          <w:bCs w:val="0"/>
          <w:color w:val="000000"/>
          <w:sz w:val="24"/>
          <w:szCs w:val="24"/>
        </w:rPr>
      </w:pPr>
      <w:r w:rsidRPr="00B15116">
        <w:rPr>
          <w:b w:val="0"/>
          <w:bCs w:val="0"/>
          <w:color w:val="000000"/>
          <w:sz w:val="24"/>
          <w:szCs w:val="24"/>
        </w:rPr>
        <w:t>A person with a colonization/screening case can be later categorized as a clinical case (e.g., patient with positive screening swab who later develops bloodstream infection would be counted in both categories).</w:t>
      </w:r>
    </w:p>
    <w:p w14:paraId="5AF82255" w14:textId="77777777" w:rsidR="00D745BF" w:rsidRPr="00294AD6" w:rsidRDefault="00D745BF" w:rsidP="00DC4D31">
      <w:pPr>
        <w:shd w:val="clear" w:color="auto" w:fill="000000"/>
        <w:spacing w:before="240"/>
        <w:rPr>
          <w:rFonts w:ascii="Arial" w:hAnsi="Arial" w:cs="Arial"/>
          <w:b/>
          <w:bCs/>
          <w:color w:val="FFFFFF"/>
        </w:rPr>
      </w:pPr>
      <w:r w:rsidRPr="00294AD6">
        <w:rPr>
          <w:rFonts w:ascii="Arial" w:hAnsi="Arial" w:cs="Arial"/>
          <w:b/>
          <w:bCs/>
          <w:color w:val="FFFFFF"/>
        </w:rPr>
        <w:t>4. DIAGNOSIS AND LABORATORY SERVICES</w:t>
      </w:r>
    </w:p>
    <w:p w14:paraId="7C4A0399" w14:textId="77777777" w:rsidR="00D745BF" w:rsidRPr="00AF182C" w:rsidRDefault="00D745BF" w:rsidP="00376D9C">
      <w:pPr>
        <w:pStyle w:val="CM18"/>
        <w:spacing w:before="120" w:after="0"/>
        <w:rPr>
          <w:rFonts w:ascii="Times New Roman" w:hAnsi="Times New Roman" w:cs="Times New Roman"/>
          <w:b/>
          <w:bCs/>
          <w:color w:val="211E1E"/>
        </w:rPr>
      </w:pPr>
      <w:r w:rsidRPr="00AF182C">
        <w:rPr>
          <w:rFonts w:ascii="Times New Roman" w:hAnsi="Times New Roman" w:cs="Times New Roman"/>
          <w:b/>
          <w:bCs/>
          <w:color w:val="211E1E"/>
        </w:rPr>
        <w:t>A. Diagnosis</w:t>
      </w:r>
    </w:p>
    <w:p w14:paraId="59B18561" w14:textId="77777777" w:rsidR="00294AD6" w:rsidRDefault="00D745BF" w:rsidP="001F4769">
      <w:pPr>
        <w:spacing w:before="120"/>
        <w:ind w:left="720"/>
      </w:pPr>
      <w:bookmarkStart w:id="11" w:name="_Hlk72761124"/>
      <w:r w:rsidRPr="00955C09">
        <w:rPr>
          <w:i/>
          <w:iCs/>
        </w:rPr>
        <w:t>C</w:t>
      </w:r>
      <w:r w:rsidR="00955C09" w:rsidRPr="00955C09">
        <w:rPr>
          <w:i/>
          <w:iCs/>
        </w:rPr>
        <w:t>. auris</w:t>
      </w:r>
      <w:r w:rsidR="00955C09">
        <w:t xml:space="preserve"> is</w:t>
      </w:r>
      <w:r>
        <w:t xml:space="preserve"> </w:t>
      </w:r>
      <w:r w:rsidRPr="00AF182C">
        <w:t xml:space="preserve">diagnosed by </w:t>
      </w:r>
      <w:r w:rsidR="00955C09">
        <w:t>species identification</w:t>
      </w:r>
      <w:r w:rsidR="00294AD6">
        <w:t xml:space="preserve"> from an isolate or by PCR from a specimen</w:t>
      </w:r>
      <w:r w:rsidR="00955C09">
        <w:t xml:space="preserve">. </w:t>
      </w:r>
    </w:p>
    <w:p w14:paraId="2E0F612E" w14:textId="70668FCA" w:rsidR="001F4769" w:rsidRPr="00B3222A" w:rsidRDefault="00B15116" w:rsidP="00B3222A">
      <w:pPr>
        <w:spacing w:before="120"/>
        <w:ind w:left="720"/>
        <w:rPr>
          <w:i/>
          <w:iCs/>
        </w:rPr>
      </w:pPr>
      <w:r w:rsidRPr="00B15116">
        <w:rPr>
          <w:i/>
          <w:iCs/>
        </w:rPr>
        <w:lastRenderedPageBreak/>
        <w:t>C. auris</w:t>
      </w:r>
      <w:r w:rsidRPr="00B15116">
        <w:t xml:space="preserve"> can be misidentified as a number of different </w:t>
      </w:r>
      <w:r w:rsidR="00294AD6">
        <w:t xml:space="preserve">fungal </w:t>
      </w:r>
      <w:r w:rsidRPr="00B15116">
        <w:t xml:space="preserve">when using traditional phenotypic methods for yeast identification such as VITEK 2 YST, API 20C, BD Phoenix yeast identification system, and </w:t>
      </w:r>
      <w:proofErr w:type="spellStart"/>
      <w:r w:rsidRPr="00B15116">
        <w:t>MicroScan</w:t>
      </w:r>
      <w:proofErr w:type="spellEnd"/>
      <w:r w:rsidRPr="00B15116">
        <w:t xml:space="preserve">. </w:t>
      </w:r>
      <w:bookmarkEnd w:id="11"/>
      <w:r>
        <w:t xml:space="preserve">Laboratories performing </w:t>
      </w:r>
      <w:r w:rsidR="001F4769" w:rsidRPr="001F4769">
        <w:rPr>
          <w:i/>
          <w:iCs/>
        </w:rPr>
        <w:t>Candida</w:t>
      </w:r>
      <w:r w:rsidRPr="001F4769">
        <w:rPr>
          <w:i/>
          <w:iCs/>
        </w:rPr>
        <w:t xml:space="preserve"> </w:t>
      </w:r>
      <w:r>
        <w:t xml:space="preserve">species identification should be aware of </w:t>
      </w:r>
      <w:r w:rsidR="001F4769">
        <w:t>the</w:t>
      </w:r>
      <w:r>
        <w:t xml:space="preserve"> method </w:t>
      </w:r>
      <w:r w:rsidR="001F4769">
        <w:t xml:space="preserve">used and </w:t>
      </w:r>
      <w:r w:rsidR="001F4769" w:rsidRPr="001F4769">
        <w:rPr>
          <w:i/>
          <w:iCs/>
        </w:rPr>
        <w:t>Candida</w:t>
      </w:r>
      <w:r w:rsidR="001F4769">
        <w:t xml:space="preserve"> species </w:t>
      </w:r>
      <w:r w:rsidR="00294AD6">
        <w:t xml:space="preserve">identified by that method </w:t>
      </w:r>
      <w:r w:rsidR="001F4769">
        <w:t xml:space="preserve">that may represent </w:t>
      </w:r>
      <w:r w:rsidR="001F4769" w:rsidRPr="001F4769">
        <w:rPr>
          <w:i/>
          <w:iCs/>
        </w:rPr>
        <w:t>C</w:t>
      </w:r>
      <w:r w:rsidR="001F4769">
        <w:rPr>
          <w:i/>
          <w:iCs/>
        </w:rPr>
        <w:t>.</w:t>
      </w:r>
      <w:r w:rsidR="001F4769" w:rsidRPr="001F4769">
        <w:rPr>
          <w:i/>
          <w:iCs/>
        </w:rPr>
        <w:t xml:space="preserve"> auris.</w:t>
      </w:r>
      <w:r w:rsidR="001F4769">
        <w:t xml:space="preserve"> </w:t>
      </w:r>
      <w:r w:rsidR="00D63C1E">
        <w:t xml:space="preserve">These species include: </w:t>
      </w:r>
      <w:r w:rsidR="00D63C1E" w:rsidRPr="00D63C1E">
        <w:rPr>
          <w:i/>
          <w:iCs/>
        </w:rPr>
        <w:t xml:space="preserve">Candida </w:t>
      </w:r>
      <w:proofErr w:type="spellStart"/>
      <w:r w:rsidR="00D63C1E" w:rsidRPr="00D63C1E">
        <w:rPr>
          <w:i/>
          <w:iCs/>
        </w:rPr>
        <w:t>haemulonii</w:t>
      </w:r>
      <w:proofErr w:type="spellEnd"/>
      <w:r w:rsidR="00D63C1E" w:rsidRPr="00D63C1E">
        <w:rPr>
          <w:i/>
          <w:iCs/>
        </w:rPr>
        <w:t xml:space="preserve">, </w:t>
      </w:r>
      <w:proofErr w:type="spellStart"/>
      <w:r w:rsidR="00D63C1E" w:rsidRPr="00D63C1E">
        <w:rPr>
          <w:i/>
          <w:iCs/>
        </w:rPr>
        <w:t>duobushaemulonii</w:t>
      </w:r>
      <w:proofErr w:type="spellEnd"/>
      <w:r w:rsidR="00D63C1E" w:rsidRPr="00D63C1E">
        <w:rPr>
          <w:i/>
          <w:iCs/>
        </w:rPr>
        <w:t xml:space="preserve">, sake, </w:t>
      </w:r>
      <w:proofErr w:type="spellStart"/>
      <w:r w:rsidR="00D63C1E" w:rsidRPr="00D63C1E">
        <w:rPr>
          <w:i/>
          <w:iCs/>
        </w:rPr>
        <w:t>catenulata</w:t>
      </w:r>
      <w:proofErr w:type="spellEnd"/>
      <w:r w:rsidR="00D63C1E" w:rsidRPr="00D63C1E">
        <w:rPr>
          <w:i/>
          <w:iCs/>
        </w:rPr>
        <w:t xml:space="preserve">, </w:t>
      </w:r>
      <w:proofErr w:type="spellStart"/>
      <w:r w:rsidR="00D63C1E" w:rsidRPr="00D63C1E">
        <w:rPr>
          <w:i/>
          <w:iCs/>
        </w:rPr>
        <w:t>famata</w:t>
      </w:r>
      <w:proofErr w:type="spellEnd"/>
      <w:r w:rsidR="00D63C1E" w:rsidRPr="00D63C1E">
        <w:rPr>
          <w:i/>
          <w:iCs/>
        </w:rPr>
        <w:t xml:space="preserve">, intermedia, </w:t>
      </w:r>
      <w:proofErr w:type="spellStart"/>
      <w:r w:rsidR="00D63C1E" w:rsidRPr="00D63C1E">
        <w:rPr>
          <w:i/>
          <w:iCs/>
        </w:rPr>
        <w:t>guilliermondii</w:t>
      </w:r>
      <w:proofErr w:type="spellEnd"/>
      <w:r w:rsidR="00D63C1E" w:rsidRPr="00D63C1E">
        <w:rPr>
          <w:i/>
          <w:iCs/>
        </w:rPr>
        <w:t xml:space="preserve">, </w:t>
      </w:r>
      <w:proofErr w:type="spellStart"/>
      <w:r w:rsidR="00D63C1E" w:rsidRPr="00D63C1E">
        <w:rPr>
          <w:i/>
          <w:iCs/>
        </w:rPr>
        <w:t>lusitaniae</w:t>
      </w:r>
      <w:proofErr w:type="spellEnd"/>
      <w:r w:rsidR="00D63C1E" w:rsidRPr="00D63C1E">
        <w:rPr>
          <w:i/>
          <w:iCs/>
        </w:rPr>
        <w:t xml:space="preserve">, </w:t>
      </w:r>
      <w:proofErr w:type="spellStart"/>
      <w:r w:rsidR="00D63C1E" w:rsidRPr="00D63C1E">
        <w:rPr>
          <w:i/>
          <w:iCs/>
        </w:rPr>
        <w:t>parapsilosis</w:t>
      </w:r>
      <w:proofErr w:type="spellEnd"/>
      <w:r w:rsidR="00B3222A">
        <w:rPr>
          <w:i/>
          <w:iCs/>
        </w:rPr>
        <w:t>;</w:t>
      </w:r>
      <w:r w:rsidR="00D63C1E">
        <w:rPr>
          <w:i/>
          <w:iCs/>
        </w:rPr>
        <w:t xml:space="preserve"> </w:t>
      </w:r>
      <w:proofErr w:type="spellStart"/>
      <w:r w:rsidR="00D63C1E" w:rsidRPr="00B3222A">
        <w:rPr>
          <w:i/>
          <w:iCs/>
        </w:rPr>
        <w:t>Rhodotorula</w:t>
      </w:r>
      <w:proofErr w:type="spellEnd"/>
      <w:r w:rsidR="00D63C1E" w:rsidRPr="00B3222A">
        <w:rPr>
          <w:i/>
          <w:iCs/>
        </w:rPr>
        <w:t xml:space="preserve"> </w:t>
      </w:r>
      <w:proofErr w:type="spellStart"/>
      <w:r w:rsidR="00D63C1E" w:rsidRPr="00B3222A">
        <w:rPr>
          <w:i/>
          <w:iCs/>
        </w:rPr>
        <w:t>glutinis</w:t>
      </w:r>
      <w:proofErr w:type="spellEnd"/>
      <w:r w:rsidR="00B3222A">
        <w:t xml:space="preserve">; and </w:t>
      </w:r>
      <w:r w:rsidR="00D63C1E" w:rsidRPr="00B3222A">
        <w:rPr>
          <w:i/>
          <w:iCs/>
        </w:rPr>
        <w:t xml:space="preserve">Saccharomyces </w:t>
      </w:r>
      <w:proofErr w:type="spellStart"/>
      <w:r w:rsidR="00D63C1E" w:rsidRPr="00B3222A">
        <w:rPr>
          <w:i/>
          <w:iCs/>
        </w:rPr>
        <w:t>kluyveri</w:t>
      </w:r>
      <w:proofErr w:type="spellEnd"/>
      <w:r w:rsidR="00B3222A" w:rsidRPr="00B3222A">
        <w:rPr>
          <w:i/>
          <w:iCs/>
        </w:rPr>
        <w:t>.</w:t>
      </w:r>
      <w:r w:rsidR="00B3222A">
        <w:rPr>
          <w:i/>
          <w:iCs/>
        </w:rPr>
        <w:t xml:space="preserve">  </w:t>
      </w:r>
      <w:r w:rsidR="001F4769">
        <w:t xml:space="preserve">See </w:t>
      </w:r>
      <w:hyperlink r:id="rId20" w:anchor="identify" w:history="1">
        <w:r w:rsidR="001F4769" w:rsidRPr="001F4769">
          <w:rPr>
            <w:rStyle w:val="Hyperlink"/>
          </w:rPr>
          <w:t>Identification of </w:t>
        </w:r>
        <w:r w:rsidR="001F4769" w:rsidRPr="001F4769">
          <w:rPr>
            <w:rStyle w:val="Hyperlink"/>
            <w:i/>
            <w:iCs/>
          </w:rPr>
          <w:t>Candida auris</w:t>
        </w:r>
      </w:hyperlink>
      <w:r w:rsidR="001F4769">
        <w:t xml:space="preserve"> for detailed information. </w:t>
      </w:r>
    </w:p>
    <w:p w14:paraId="4132A1F1" w14:textId="77777777" w:rsidR="00D745BF" w:rsidRPr="00DF4F8B" w:rsidRDefault="00D745BF" w:rsidP="00854A0E">
      <w:pPr>
        <w:pStyle w:val="CM18"/>
        <w:spacing w:before="120" w:after="0"/>
        <w:rPr>
          <w:rFonts w:ascii="Times New Roman" w:hAnsi="Times New Roman" w:cs="Times New Roman"/>
          <w:b/>
          <w:bCs/>
        </w:rPr>
      </w:pPr>
      <w:r w:rsidRPr="009D77F3">
        <w:rPr>
          <w:rFonts w:ascii="Times New Roman" w:hAnsi="Times New Roman" w:cs="Times New Roman"/>
          <w:b/>
          <w:bCs/>
        </w:rPr>
        <w:t>B</w:t>
      </w:r>
      <w:r w:rsidRPr="00DF4F8B">
        <w:rPr>
          <w:rFonts w:ascii="Times New Roman" w:hAnsi="Times New Roman" w:cs="Times New Roman"/>
          <w:b/>
          <w:bCs/>
        </w:rPr>
        <w:t>. Services Available at the Washington State</w:t>
      </w:r>
      <w:r>
        <w:rPr>
          <w:rFonts w:ascii="Times New Roman" w:hAnsi="Times New Roman" w:cs="Times New Roman"/>
          <w:b/>
          <w:bCs/>
        </w:rPr>
        <w:t xml:space="preserve"> Public Health Laboratories</w:t>
      </w:r>
      <w:r w:rsidRPr="00DF4F8B">
        <w:rPr>
          <w:rFonts w:ascii="Times New Roman" w:hAnsi="Times New Roman" w:cs="Times New Roman"/>
          <w:b/>
          <w:bCs/>
        </w:rPr>
        <w:t xml:space="preserve"> (PHL)</w:t>
      </w:r>
    </w:p>
    <w:p w14:paraId="10A4AF78" w14:textId="5204338B" w:rsidR="00BB3234" w:rsidRDefault="004212C7" w:rsidP="00BB3234">
      <w:pPr>
        <w:pStyle w:val="CM18"/>
        <w:tabs>
          <w:tab w:val="left" w:pos="720"/>
        </w:tabs>
        <w:spacing w:before="120"/>
        <w:ind w:left="720"/>
        <w:rPr>
          <w:rFonts w:ascii="Times New Roman" w:hAnsi="Times New Roman" w:cs="Times New Roman"/>
          <w:bCs/>
        </w:rPr>
      </w:pPr>
      <w:bookmarkStart w:id="12" w:name="_Hlk72761239"/>
      <w:r w:rsidRPr="00B21340">
        <w:rPr>
          <w:rFonts w:ascii="Times New Roman" w:hAnsi="Times New Roman" w:cs="Times New Roman"/>
          <w:bCs/>
        </w:rPr>
        <w:t xml:space="preserve">At PHL, </w:t>
      </w:r>
      <w:r w:rsidR="00736C36">
        <w:rPr>
          <w:rFonts w:ascii="Times New Roman" w:hAnsi="Times New Roman" w:cs="Times New Roman"/>
          <w:bCs/>
        </w:rPr>
        <w:t>non-</w:t>
      </w:r>
      <w:r w:rsidR="00736C36" w:rsidRPr="00736C36">
        <w:rPr>
          <w:rFonts w:ascii="Times New Roman" w:hAnsi="Times New Roman" w:cs="Times New Roman"/>
          <w:bCs/>
          <w:i/>
          <w:iCs/>
        </w:rPr>
        <w:t>albicans</w:t>
      </w:r>
      <w:r w:rsidR="00736C36">
        <w:rPr>
          <w:rFonts w:ascii="Times New Roman" w:hAnsi="Times New Roman" w:cs="Times New Roman"/>
          <w:bCs/>
        </w:rPr>
        <w:t xml:space="preserve"> </w:t>
      </w:r>
      <w:r w:rsidR="001F4769" w:rsidRPr="001F4769">
        <w:rPr>
          <w:rFonts w:ascii="Times New Roman" w:hAnsi="Times New Roman" w:cs="Times New Roman"/>
          <w:bCs/>
          <w:i/>
          <w:iCs/>
        </w:rPr>
        <w:t>Candida</w:t>
      </w:r>
      <w:r w:rsidR="001F4769">
        <w:rPr>
          <w:rFonts w:ascii="Times New Roman" w:hAnsi="Times New Roman" w:cs="Times New Roman"/>
          <w:bCs/>
        </w:rPr>
        <w:t xml:space="preserve"> isolates submitted for species identification and fungal susceptibility testing</w:t>
      </w:r>
      <w:r w:rsidRPr="00B21340">
        <w:rPr>
          <w:rFonts w:ascii="Times New Roman" w:hAnsi="Times New Roman" w:cs="Times New Roman"/>
          <w:bCs/>
        </w:rPr>
        <w:t xml:space="preserve"> isolates </w:t>
      </w:r>
      <w:r w:rsidR="00B24CC1">
        <w:rPr>
          <w:rFonts w:ascii="Times New Roman" w:hAnsi="Times New Roman" w:cs="Times New Roman"/>
          <w:bCs/>
        </w:rPr>
        <w:t xml:space="preserve">are confirmed </w:t>
      </w:r>
      <w:r w:rsidR="00B24CC1" w:rsidRPr="00B24CC1">
        <w:rPr>
          <w:rFonts w:ascii="Times New Roman" w:hAnsi="Times New Roman" w:cs="Times New Roman"/>
          <w:bCs/>
        </w:rPr>
        <w:t>using MALDI-TOF</w:t>
      </w:r>
      <w:r w:rsidR="00B24CC1">
        <w:rPr>
          <w:rFonts w:ascii="Times New Roman" w:hAnsi="Times New Roman" w:cs="Times New Roman"/>
          <w:bCs/>
        </w:rPr>
        <w:t>, and a</w:t>
      </w:r>
      <w:r w:rsidR="00B24CC1" w:rsidRPr="00B24CC1">
        <w:rPr>
          <w:rFonts w:ascii="Times New Roman" w:hAnsi="Times New Roman" w:cs="Times New Roman"/>
          <w:bCs/>
        </w:rPr>
        <w:t xml:space="preserve">ntifungal susceptibility tested by broth microdilution following the most current CLSI interpretations. </w:t>
      </w:r>
      <w:r w:rsidR="00B24CC1">
        <w:rPr>
          <w:rFonts w:ascii="Times New Roman" w:hAnsi="Times New Roman" w:cs="Times New Roman"/>
          <w:bCs/>
        </w:rPr>
        <w:t xml:space="preserve">Pre-approval </w:t>
      </w:r>
      <w:r w:rsidR="00294AD6">
        <w:rPr>
          <w:rFonts w:ascii="Times New Roman" w:hAnsi="Times New Roman" w:cs="Times New Roman"/>
          <w:bCs/>
        </w:rPr>
        <w:t xml:space="preserve">for submission </w:t>
      </w:r>
      <w:r w:rsidR="00B24CC1">
        <w:rPr>
          <w:rFonts w:ascii="Times New Roman" w:hAnsi="Times New Roman" w:cs="Times New Roman"/>
          <w:bCs/>
        </w:rPr>
        <w:t>is not required.</w:t>
      </w:r>
    </w:p>
    <w:p w14:paraId="00FA0B0A" w14:textId="63A673E8" w:rsidR="00B24CC1" w:rsidRPr="00B24CC1" w:rsidRDefault="00B24CC1" w:rsidP="00BB3234">
      <w:pPr>
        <w:pStyle w:val="CM18"/>
        <w:tabs>
          <w:tab w:val="left" w:pos="720"/>
        </w:tabs>
        <w:spacing w:before="120"/>
        <w:ind w:left="720"/>
        <w:rPr>
          <w:rFonts w:ascii="Times New Roman" w:hAnsi="Times New Roman" w:cs="Times New Roman"/>
          <w:bCs/>
        </w:rPr>
      </w:pPr>
      <w:r w:rsidRPr="00B24CC1">
        <w:rPr>
          <w:rFonts w:ascii="Times New Roman" w:hAnsi="Times New Roman" w:cs="Times New Roman"/>
        </w:rPr>
        <w:t xml:space="preserve">Specimens submitted from patients for </w:t>
      </w:r>
      <w:r w:rsidRPr="00B24CC1">
        <w:rPr>
          <w:rFonts w:ascii="Times New Roman" w:hAnsi="Times New Roman" w:cs="Times New Roman"/>
          <w:i/>
          <w:iCs/>
        </w:rPr>
        <w:t>C. auris</w:t>
      </w:r>
      <w:r w:rsidRPr="00B24CC1">
        <w:rPr>
          <w:rFonts w:ascii="Times New Roman" w:hAnsi="Times New Roman" w:cs="Times New Roman"/>
        </w:rPr>
        <w:t xml:space="preserve"> screening undergo </w:t>
      </w:r>
      <w:r w:rsidR="00736C36">
        <w:rPr>
          <w:rFonts w:ascii="Times New Roman" w:hAnsi="Times New Roman" w:cs="Times New Roman"/>
        </w:rPr>
        <w:t>q</w:t>
      </w:r>
      <w:r w:rsidRPr="00B24CC1">
        <w:rPr>
          <w:rFonts w:ascii="Times New Roman" w:hAnsi="Times New Roman" w:cs="Times New Roman"/>
        </w:rPr>
        <w:t>PCR performed to confirm </w:t>
      </w:r>
      <w:r w:rsidRPr="00B24CC1">
        <w:rPr>
          <w:rFonts w:ascii="Times New Roman" w:hAnsi="Times New Roman" w:cs="Times New Roman"/>
          <w:i/>
          <w:iCs/>
        </w:rPr>
        <w:t>C. auris</w:t>
      </w:r>
      <w:r>
        <w:rPr>
          <w:rFonts w:ascii="Times New Roman" w:hAnsi="Times New Roman" w:cs="Times New Roman"/>
          <w:i/>
          <w:iCs/>
        </w:rPr>
        <w:t xml:space="preserve">. </w:t>
      </w:r>
      <w:r w:rsidRPr="00B24CC1">
        <w:rPr>
          <w:rFonts w:ascii="Times New Roman" w:hAnsi="Times New Roman" w:cs="Times New Roman"/>
          <w:color w:val="000000"/>
        </w:rPr>
        <w:t xml:space="preserve">Culture based testing </w:t>
      </w:r>
      <w:r>
        <w:rPr>
          <w:rFonts w:ascii="Times New Roman" w:hAnsi="Times New Roman" w:cs="Times New Roman"/>
        </w:rPr>
        <w:t>is</w:t>
      </w:r>
      <w:r w:rsidRPr="00B24CC1">
        <w:rPr>
          <w:rFonts w:ascii="Times New Roman" w:hAnsi="Times New Roman" w:cs="Times New Roman"/>
          <w:color w:val="000000"/>
        </w:rPr>
        <w:t xml:space="preserve"> performed on </w:t>
      </w:r>
      <w:r w:rsidR="00736C36">
        <w:rPr>
          <w:rFonts w:ascii="Times New Roman" w:hAnsi="Times New Roman" w:cs="Times New Roman"/>
        </w:rPr>
        <w:t>q</w:t>
      </w:r>
      <w:r>
        <w:rPr>
          <w:rFonts w:ascii="Times New Roman" w:hAnsi="Times New Roman" w:cs="Times New Roman"/>
        </w:rPr>
        <w:t xml:space="preserve">PCR </w:t>
      </w:r>
      <w:r w:rsidRPr="00B24CC1">
        <w:rPr>
          <w:rFonts w:ascii="Times New Roman" w:hAnsi="Times New Roman" w:cs="Times New Roman"/>
          <w:color w:val="000000"/>
        </w:rPr>
        <w:t>positive</w:t>
      </w:r>
      <w:r>
        <w:rPr>
          <w:rFonts w:ascii="Times New Roman" w:hAnsi="Times New Roman" w:cs="Times New Roman"/>
        </w:rPr>
        <w:t xml:space="preserve"> specimens</w:t>
      </w:r>
      <w:r w:rsidRPr="00B24CC1">
        <w:rPr>
          <w:rFonts w:ascii="Times New Roman" w:hAnsi="Times New Roman" w:cs="Times New Roman"/>
          <w:color w:val="000000"/>
        </w:rPr>
        <w:t xml:space="preserve"> and </w:t>
      </w:r>
      <w:r>
        <w:rPr>
          <w:rFonts w:ascii="Times New Roman" w:hAnsi="Times New Roman" w:cs="Times New Roman"/>
        </w:rPr>
        <w:t xml:space="preserve">those with </w:t>
      </w:r>
      <w:r w:rsidRPr="00B24CC1">
        <w:rPr>
          <w:rFonts w:ascii="Times New Roman" w:hAnsi="Times New Roman" w:cs="Times New Roman"/>
          <w:color w:val="000000"/>
        </w:rPr>
        <w:t>discordant results</w:t>
      </w:r>
      <w:r>
        <w:rPr>
          <w:rFonts w:ascii="Times New Roman" w:hAnsi="Times New Roman" w:cs="Times New Roman"/>
        </w:rPr>
        <w:t>.</w:t>
      </w:r>
      <w:r w:rsidRPr="00736C36">
        <w:rPr>
          <w:rFonts w:ascii="Times New Roman" w:hAnsi="Times New Roman" w:cs="Times New Roman"/>
        </w:rPr>
        <w:t xml:space="preserve"> </w:t>
      </w:r>
      <w:r w:rsidR="00736C36" w:rsidRPr="00736C36">
        <w:rPr>
          <w:rFonts w:ascii="Times New Roman" w:hAnsi="Times New Roman" w:cs="Times New Roman"/>
        </w:rPr>
        <w:t>PHL provides appropriate screening supplies and instructions for collection.</w:t>
      </w:r>
      <w:r w:rsidR="00736C36">
        <w:rPr>
          <w:rFonts w:ascii="Times New Roman" w:hAnsi="Times New Roman" w:cs="Times New Roman"/>
          <w:b/>
          <w:bCs/>
        </w:rPr>
        <w:t xml:space="preserve"> </w:t>
      </w:r>
      <w:r w:rsidRPr="00294AD6">
        <w:rPr>
          <w:rFonts w:ascii="Times New Roman" w:hAnsi="Times New Roman" w:cs="Times New Roman"/>
          <w:b/>
          <w:bCs/>
        </w:rPr>
        <w:t xml:space="preserve">Pre-approval is required for </w:t>
      </w:r>
      <w:r w:rsidRPr="00294AD6">
        <w:rPr>
          <w:rFonts w:ascii="Times New Roman" w:hAnsi="Times New Roman" w:cs="Times New Roman"/>
          <w:b/>
          <w:bCs/>
          <w:i/>
          <w:iCs/>
        </w:rPr>
        <w:t>C. auris</w:t>
      </w:r>
      <w:r w:rsidRPr="00294AD6">
        <w:rPr>
          <w:rFonts w:ascii="Times New Roman" w:hAnsi="Times New Roman" w:cs="Times New Roman"/>
          <w:b/>
          <w:bCs/>
        </w:rPr>
        <w:t xml:space="preserve"> screening</w:t>
      </w:r>
      <w:r w:rsidR="00736C36">
        <w:rPr>
          <w:rFonts w:ascii="Times New Roman" w:hAnsi="Times New Roman" w:cs="Times New Roman"/>
          <w:b/>
          <w:bCs/>
        </w:rPr>
        <w:t>.</w:t>
      </w:r>
    </w:p>
    <w:bookmarkEnd w:id="12"/>
    <w:p w14:paraId="6E6CB1AF" w14:textId="176E2D7E" w:rsidR="00D745BF" w:rsidRDefault="00910F7D" w:rsidP="00BB3234">
      <w:pPr>
        <w:autoSpaceDE w:val="0"/>
        <w:autoSpaceDN w:val="0"/>
        <w:adjustRightInd w:val="0"/>
        <w:spacing w:before="120"/>
        <w:ind w:left="720"/>
        <w:rPr>
          <w:bCs/>
          <w:color w:val="000000"/>
        </w:rPr>
      </w:pPr>
      <w:r w:rsidRPr="00531569">
        <w:t>When submitting specimens to PHL, i</w:t>
      </w:r>
      <w:r w:rsidR="00D745BF" w:rsidRPr="00531569">
        <w:t>nclude the</w:t>
      </w:r>
      <w:r w:rsidR="00C93195" w:rsidRPr="00A05B6C">
        <w:t xml:space="preserve"> </w:t>
      </w:r>
      <w:hyperlink r:id="rId21" w:history="1">
        <w:r w:rsidR="00C93195" w:rsidRPr="00A05B6C">
          <w:rPr>
            <w:rStyle w:val="Hyperlink"/>
          </w:rPr>
          <w:t>Antibiotic Resistance Lab Network (</w:t>
        </w:r>
        <w:r w:rsidR="00C93195" w:rsidRPr="00303415">
          <w:rPr>
            <w:rStyle w:val="Hyperlink"/>
          </w:rPr>
          <w:t>ARLN) Requisition Form</w:t>
        </w:r>
      </w:hyperlink>
      <w:r w:rsidR="00BB3234">
        <w:t xml:space="preserve"> and check the</w:t>
      </w:r>
      <w:r w:rsidR="00294AD6">
        <w:t xml:space="preserve"> appropriate</w:t>
      </w:r>
      <w:r w:rsidR="00BB3234">
        <w:t xml:space="preserve"> test requested. </w:t>
      </w:r>
      <w:r w:rsidR="00D745BF" w:rsidRPr="00531569">
        <w:rPr>
          <w:bCs/>
          <w:color w:val="000000"/>
        </w:rPr>
        <w:t xml:space="preserve">Note that PHL requires all clinical specimens have two patient identifiers, a name </w:t>
      </w:r>
      <w:r w:rsidR="00D745BF" w:rsidRPr="00531569">
        <w:rPr>
          <w:b/>
          <w:bCs/>
          <w:color w:val="000000"/>
        </w:rPr>
        <w:t xml:space="preserve">and </w:t>
      </w:r>
      <w:r w:rsidR="00D745BF" w:rsidRPr="00531569">
        <w:rPr>
          <w:bCs/>
          <w:color w:val="000000"/>
        </w:rPr>
        <w:t>a second identifier (e.g., date of birth), on both the specimen label and the submission form.</w:t>
      </w:r>
      <w:r w:rsidR="00736C36" w:rsidRPr="00736C36">
        <w:rPr>
          <w:b/>
          <w:color w:val="000000"/>
        </w:rPr>
        <w:t xml:space="preserve"> </w:t>
      </w:r>
      <w:r w:rsidR="00736C36" w:rsidRPr="00A321FB">
        <w:rPr>
          <w:b/>
          <w:color w:val="000000"/>
        </w:rPr>
        <w:t>The patient identifiers on the form and specimens must exactly match</w:t>
      </w:r>
      <w:r w:rsidR="00736C36">
        <w:rPr>
          <w:bCs/>
          <w:color w:val="000000"/>
        </w:rPr>
        <w:t>.</w:t>
      </w:r>
      <w:r w:rsidR="00D745BF" w:rsidRPr="00531569">
        <w:rPr>
          <w:bCs/>
          <w:color w:val="000000"/>
        </w:rPr>
        <w:t xml:space="preserve"> Due to laboratory accreditation standards, specimens will be </w:t>
      </w:r>
      <w:r w:rsidR="00D745BF" w:rsidRPr="00531569">
        <w:rPr>
          <w:color w:val="000000"/>
        </w:rPr>
        <w:t>rejected for testing if not properly identified</w:t>
      </w:r>
      <w:r w:rsidR="00D745BF" w:rsidRPr="00531569">
        <w:rPr>
          <w:bCs/>
          <w:color w:val="000000"/>
        </w:rPr>
        <w:t>. Also include specimen source and collection date.</w:t>
      </w:r>
    </w:p>
    <w:p w14:paraId="47E7DFE0" w14:textId="77777777" w:rsidR="00D745BF" w:rsidRPr="00634FA6" w:rsidRDefault="00D745BF" w:rsidP="007553B1">
      <w:pPr>
        <w:shd w:val="clear" w:color="auto" w:fill="000000"/>
        <w:spacing w:before="240"/>
        <w:rPr>
          <w:rFonts w:ascii="Arial" w:hAnsi="Arial" w:cs="Arial"/>
          <w:b/>
          <w:bCs/>
          <w:color w:val="FFFFFF"/>
        </w:rPr>
      </w:pPr>
      <w:r w:rsidRPr="00634FA6">
        <w:rPr>
          <w:rFonts w:ascii="Arial" w:hAnsi="Arial" w:cs="Arial"/>
          <w:b/>
          <w:bCs/>
          <w:color w:val="FFFFFF"/>
        </w:rPr>
        <w:t>5. CASE INVESTIGATION</w:t>
      </w:r>
    </w:p>
    <w:p w14:paraId="62B2158B" w14:textId="465FC70B" w:rsidR="00446FB2" w:rsidRPr="00446FB2" w:rsidRDefault="00BB3234" w:rsidP="009D48B2">
      <w:pPr>
        <w:pStyle w:val="Default"/>
        <w:spacing w:before="120"/>
        <w:ind w:left="720"/>
        <w:rPr>
          <w:rFonts w:ascii="Times New Roman" w:hAnsi="Times New Roman" w:cs="Times New Roman"/>
          <w:color w:val="211E1E"/>
        </w:rPr>
      </w:pPr>
      <w:r w:rsidRPr="00446FB2">
        <w:rPr>
          <w:rFonts w:ascii="Times New Roman" w:hAnsi="Times New Roman" w:cs="Times New Roman"/>
          <w:color w:val="211E1E"/>
        </w:rPr>
        <w:t xml:space="preserve">Any person suspected or known to have </w:t>
      </w:r>
      <w:r w:rsidRPr="00294AD6">
        <w:rPr>
          <w:rFonts w:ascii="Times New Roman" w:hAnsi="Times New Roman" w:cs="Times New Roman"/>
          <w:i/>
          <w:iCs/>
          <w:color w:val="211E1E"/>
        </w:rPr>
        <w:t>C. auris</w:t>
      </w:r>
      <w:r w:rsidRPr="00446FB2">
        <w:rPr>
          <w:rFonts w:ascii="Times New Roman" w:hAnsi="Times New Roman" w:cs="Times New Roman"/>
          <w:color w:val="211E1E"/>
        </w:rPr>
        <w:t xml:space="preserve"> should have confirmatory testing performed and be placed on contact precautions if in a healthcare facility while waiting for results. Any confirmed cases, whether clinical or screening</w:t>
      </w:r>
      <w:r w:rsidR="00294AD6">
        <w:rPr>
          <w:rFonts w:ascii="Times New Roman" w:hAnsi="Times New Roman" w:cs="Times New Roman"/>
          <w:color w:val="211E1E"/>
        </w:rPr>
        <w:t>,</w:t>
      </w:r>
      <w:r w:rsidRPr="00446FB2">
        <w:rPr>
          <w:rFonts w:ascii="Times New Roman" w:hAnsi="Times New Roman" w:cs="Times New Roman"/>
          <w:color w:val="211E1E"/>
        </w:rPr>
        <w:t xml:space="preserve"> should be investigated</w:t>
      </w:r>
      <w:r w:rsidR="00446FB2" w:rsidRPr="00446FB2">
        <w:rPr>
          <w:rFonts w:ascii="Times New Roman" w:hAnsi="Times New Roman" w:cs="Times New Roman"/>
          <w:color w:val="211E1E"/>
        </w:rPr>
        <w:t xml:space="preserve"> </w:t>
      </w:r>
    </w:p>
    <w:p w14:paraId="78484481" w14:textId="6AE22082" w:rsidR="00DC4D31" w:rsidRPr="0055772B" w:rsidRDefault="00D745BF" w:rsidP="004C464B">
      <w:pPr>
        <w:pStyle w:val="Default"/>
        <w:spacing w:before="120"/>
        <w:ind w:left="720"/>
        <w:rPr>
          <w:rFonts w:ascii="Times New Roman" w:hAnsi="Times New Roman" w:cs="Times New Roman"/>
          <w:color w:val="211E1E"/>
        </w:rPr>
      </w:pPr>
      <w:r w:rsidRPr="00446FB2">
        <w:rPr>
          <w:rFonts w:ascii="Times New Roman" w:hAnsi="Times New Roman" w:cs="Times New Roman"/>
          <w:color w:val="211E1E"/>
        </w:rPr>
        <w:t xml:space="preserve">As </w:t>
      </w:r>
      <w:r w:rsidR="00132667" w:rsidRPr="00446FB2">
        <w:rPr>
          <w:rFonts w:ascii="Times New Roman" w:hAnsi="Times New Roman" w:cs="Times New Roman"/>
          <w:color w:val="211E1E"/>
        </w:rPr>
        <w:t>determined</w:t>
      </w:r>
      <w:r w:rsidRPr="00446FB2">
        <w:rPr>
          <w:rFonts w:ascii="Times New Roman" w:hAnsi="Times New Roman" w:cs="Times New Roman"/>
          <w:color w:val="211E1E"/>
        </w:rPr>
        <w:t xml:space="preserve"> by the </w:t>
      </w:r>
      <w:r w:rsidR="003A6C5D" w:rsidRPr="00446FB2">
        <w:rPr>
          <w:rFonts w:ascii="Times New Roman" w:hAnsi="Times New Roman" w:cs="Times New Roman"/>
          <w:color w:val="211E1E"/>
        </w:rPr>
        <w:t>LHJ</w:t>
      </w:r>
      <w:r w:rsidR="00132667" w:rsidRPr="00446FB2">
        <w:rPr>
          <w:rFonts w:ascii="Times New Roman" w:hAnsi="Times New Roman" w:cs="Times New Roman"/>
          <w:color w:val="211E1E"/>
        </w:rPr>
        <w:t xml:space="preserve"> of the case’s residence</w:t>
      </w:r>
      <w:r w:rsidRPr="00446FB2">
        <w:rPr>
          <w:rFonts w:ascii="Times New Roman" w:hAnsi="Times New Roman" w:cs="Times New Roman"/>
          <w:color w:val="211E1E"/>
        </w:rPr>
        <w:t xml:space="preserve">, the investigation </w:t>
      </w:r>
      <w:r w:rsidR="00D63AAB" w:rsidRPr="00446FB2">
        <w:rPr>
          <w:rFonts w:ascii="Times New Roman" w:hAnsi="Times New Roman" w:cs="Times New Roman"/>
          <w:color w:val="211E1E"/>
        </w:rPr>
        <w:t xml:space="preserve">of </w:t>
      </w:r>
      <w:r w:rsidR="00446FB2" w:rsidRPr="00294AD6">
        <w:rPr>
          <w:rFonts w:ascii="Times New Roman" w:hAnsi="Times New Roman" w:cs="Times New Roman"/>
          <w:i/>
          <w:iCs/>
          <w:color w:val="211E1E"/>
        </w:rPr>
        <w:t>C. auris</w:t>
      </w:r>
      <w:r w:rsidR="00D63AAB" w:rsidRPr="00446FB2">
        <w:rPr>
          <w:rFonts w:ascii="Times New Roman" w:hAnsi="Times New Roman" w:cs="Times New Roman"/>
          <w:color w:val="211E1E"/>
        </w:rPr>
        <w:t xml:space="preserve"> cases </w:t>
      </w:r>
      <w:r w:rsidRPr="00446FB2">
        <w:rPr>
          <w:rFonts w:ascii="Times New Roman" w:hAnsi="Times New Roman" w:cs="Times New Roman"/>
          <w:color w:val="211E1E"/>
        </w:rPr>
        <w:t xml:space="preserve">may be performed by LHJ staff, facility infection </w:t>
      </w:r>
      <w:r w:rsidR="00BB6461" w:rsidRPr="00446FB2">
        <w:rPr>
          <w:rFonts w:ascii="Times New Roman" w:hAnsi="Times New Roman" w:cs="Times New Roman"/>
          <w:color w:val="211E1E"/>
        </w:rPr>
        <w:t>preventionist</w:t>
      </w:r>
      <w:r w:rsidRPr="00446FB2">
        <w:rPr>
          <w:rFonts w:ascii="Times New Roman" w:hAnsi="Times New Roman" w:cs="Times New Roman"/>
          <w:color w:val="211E1E"/>
        </w:rPr>
        <w:t xml:space="preserve">, or </w:t>
      </w:r>
      <w:r w:rsidR="00653CD1" w:rsidRPr="00446FB2">
        <w:rPr>
          <w:rFonts w:ascii="Times New Roman" w:hAnsi="Times New Roman" w:cs="Times New Roman"/>
          <w:color w:val="211E1E"/>
        </w:rPr>
        <w:t xml:space="preserve">DOH </w:t>
      </w:r>
      <w:r w:rsidR="007C4D01" w:rsidRPr="00446FB2">
        <w:rPr>
          <w:rFonts w:ascii="Times New Roman" w:hAnsi="Times New Roman" w:cs="Times New Roman"/>
          <w:color w:val="211E1E"/>
        </w:rPr>
        <w:t xml:space="preserve">HAI/AR Program </w:t>
      </w:r>
      <w:r w:rsidRPr="00446FB2">
        <w:rPr>
          <w:rFonts w:ascii="Times New Roman" w:hAnsi="Times New Roman" w:cs="Times New Roman"/>
          <w:color w:val="211E1E"/>
        </w:rPr>
        <w:t>staff. Review medical records and i</w:t>
      </w:r>
      <w:r w:rsidR="006A1332" w:rsidRPr="00446FB2">
        <w:rPr>
          <w:rFonts w:ascii="Times New Roman" w:hAnsi="Times New Roman" w:cs="Times New Roman"/>
          <w:color w:val="211E1E"/>
        </w:rPr>
        <w:t xml:space="preserve">nterview the case, </w:t>
      </w:r>
      <w:r w:rsidRPr="00446FB2">
        <w:rPr>
          <w:rFonts w:ascii="Times New Roman" w:hAnsi="Times New Roman" w:cs="Times New Roman"/>
          <w:color w:val="211E1E"/>
        </w:rPr>
        <w:t>parent</w:t>
      </w:r>
      <w:r w:rsidR="006A1332" w:rsidRPr="00446FB2">
        <w:rPr>
          <w:rFonts w:ascii="Times New Roman" w:hAnsi="Times New Roman" w:cs="Times New Roman"/>
          <w:color w:val="211E1E"/>
        </w:rPr>
        <w:t>/guardian</w:t>
      </w:r>
      <w:r w:rsidRPr="00446FB2">
        <w:rPr>
          <w:rFonts w:ascii="Times New Roman" w:hAnsi="Times New Roman" w:cs="Times New Roman"/>
          <w:color w:val="211E1E"/>
        </w:rPr>
        <w:t>, close family members</w:t>
      </w:r>
      <w:r w:rsidR="006A1332" w:rsidRPr="00446FB2">
        <w:rPr>
          <w:rFonts w:ascii="Times New Roman" w:hAnsi="Times New Roman" w:cs="Times New Roman"/>
          <w:color w:val="211E1E"/>
        </w:rPr>
        <w:t>,</w:t>
      </w:r>
      <w:r w:rsidRPr="00446FB2">
        <w:rPr>
          <w:rFonts w:ascii="Times New Roman" w:hAnsi="Times New Roman" w:cs="Times New Roman"/>
          <w:color w:val="211E1E"/>
        </w:rPr>
        <w:t xml:space="preserve"> or others who may be able to provide pertinent information</w:t>
      </w:r>
      <w:r w:rsidR="0091656B" w:rsidRPr="00446FB2">
        <w:rPr>
          <w:rFonts w:ascii="Times New Roman" w:hAnsi="Times New Roman" w:cs="Times New Roman"/>
          <w:color w:val="211E1E"/>
        </w:rPr>
        <w:t>, if necessary</w:t>
      </w:r>
      <w:r w:rsidR="00BB231E" w:rsidRPr="00446FB2">
        <w:rPr>
          <w:rFonts w:ascii="Times New Roman" w:hAnsi="Times New Roman" w:cs="Times New Roman"/>
          <w:color w:val="211E1E"/>
        </w:rPr>
        <w:t>.</w:t>
      </w:r>
      <w:r w:rsidR="007C4D01" w:rsidRPr="00446FB2">
        <w:rPr>
          <w:rFonts w:ascii="Times New Roman" w:hAnsi="Times New Roman" w:cs="Times New Roman"/>
          <w:color w:val="211E1E"/>
        </w:rPr>
        <w:t xml:space="preserve"> The guidance</w:t>
      </w:r>
      <w:r w:rsidR="006C7A17" w:rsidRPr="00446FB2">
        <w:rPr>
          <w:rFonts w:ascii="Times New Roman" w:hAnsi="Times New Roman" w:cs="Times New Roman"/>
          <w:color w:val="211E1E"/>
        </w:rPr>
        <w:t>,</w:t>
      </w:r>
      <w:r w:rsidR="007C4D01" w:rsidRPr="00446FB2">
        <w:rPr>
          <w:rFonts w:ascii="Times New Roman" w:hAnsi="Times New Roman" w:cs="Times New Roman"/>
          <w:color w:val="211E1E"/>
        </w:rPr>
        <w:t xml:space="preserve"> </w:t>
      </w:r>
      <w:hyperlink r:id="rId22" w:history="1">
        <w:r w:rsidR="007C4D01" w:rsidRPr="00736C36">
          <w:rPr>
            <w:rFonts w:ascii="Times New Roman" w:hAnsi="Times New Roman" w:cs="Times New Roman"/>
            <w:color w:val="0057AD"/>
            <w:u w:val="single"/>
            <w:bdr w:val="none" w:sz="0" w:space="0" w:color="auto" w:frame="1"/>
            <w:shd w:val="clear" w:color="auto" w:fill="FFFFFF"/>
          </w:rPr>
          <w:t>What to do if you identify a targeted multidrug resistant organism in your facility</w:t>
        </w:r>
      </w:hyperlink>
      <w:r w:rsidR="006C7A17" w:rsidRPr="00446FB2">
        <w:rPr>
          <w:rFonts w:ascii="Times New Roman" w:hAnsi="Times New Roman" w:cs="Times New Roman"/>
          <w:color w:val="auto"/>
        </w:rPr>
        <w:t>,</w:t>
      </w:r>
      <w:r w:rsidR="007C4D01" w:rsidRPr="00446FB2">
        <w:rPr>
          <w:rFonts w:ascii="Times New Roman" w:hAnsi="Times New Roman" w:cs="Times New Roman"/>
          <w:color w:val="211E1E"/>
        </w:rPr>
        <w:t xml:space="preserve"> provides </w:t>
      </w:r>
      <w:r w:rsidR="006C7A17" w:rsidRPr="00446FB2">
        <w:rPr>
          <w:rFonts w:ascii="Times New Roman" w:hAnsi="Times New Roman" w:cs="Times New Roman"/>
          <w:color w:val="211E1E"/>
        </w:rPr>
        <w:t>response actions</w:t>
      </w:r>
      <w:r w:rsidR="007C4D01" w:rsidRPr="00446FB2">
        <w:rPr>
          <w:rFonts w:ascii="Times New Roman" w:hAnsi="Times New Roman" w:cs="Times New Roman"/>
          <w:color w:val="211E1E"/>
        </w:rPr>
        <w:t xml:space="preserve"> for LHJs and healthcare facility infection preventionists </w:t>
      </w:r>
      <w:r w:rsidR="006C7A17" w:rsidRPr="00446FB2">
        <w:rPr>
          <w:rFonts w:ascii="Times New Roman" w:hAnsi="Times New Roman" w:cs="Times New Roman"/>
          <w:color w:val="211E1E"/>
        </w:rPr>
        <w:t xml:space="preserve">in order to quickly collect data for the investigation and </w:t>
      </w:r>
      <w:r w:rsidR="007C4D01" w:rsidRPr="00446FB2">
        <w:rPr>
          <w:rFonts w:ascii="Times New Roman" w:hAnsi="Times New Roman" w:cs="Times New Roman"/>
          <w:color w:val="211E1E"/>
        </w:rPr>
        <w:t xml:space="preserve">to prevent transmission to others. </w:t>
      </w:r>
      <w:r w:rsidR="006C7A17" w:rsidRPr="00446FB2">
        <w:rPr>
          <w:rFonts w:ascii="Times New Roman" w:hAnsi="Times New Roman" w:cs="Times New Roman"/>
          <w:color w:val="211E1E"/>
        </w:rPr>
        <w:t xml:space="preserve">HAI/AR Program staff are available to assist and can be reached at 206-418-5500. </w:t>
      </w:r>
    </w:p>
    <w:p w14:paraId="653A1D81" w14:textId="77777777" w:rsidR="002C239C" w:rsidRPr="00573CCD" w:rsidRDefault="00D745BF" w:rsidP="006D66C5">
      <w:pPr>
        <w:pStyle w:val="CM17"/>
        <w:spacing w:before="120" w:after="0"/>
        <w:rPr>
          <w:rFonts w:ascii="Times New Roman" w:hAnsi="Times New Roman" w:cs="Times New Roman"/>
          <w:color w:val="211E1E"/>
        </w:rPr>
      </w:pPr>
      <w:r w:rsidRPr="0046348D">
        <w:rPr>
          <w:rFonts w:ascii="Times New Roman" w:hAnsi="Times New Roman" w:cs="Times New Roman"/>
          <w:b/>
          <w:bCs/>
          <w:color w:val="211E1E"/>
        </w:rPr>
        <w:t xml:space="preserve">A. </w:t>
      </w:r>
      <w:r w:rsidR="002C239C">
        <w:rPr>
          <w:rFonts w:ascii="Times New Roman" w:hAnsi="Times New Roman" w:cs="Times New Roman"/>
          <w:b/>
          <w:bCs/>
          <w:color w:val="211E1E"/>
        </w:rPr>
        <w:t>Case Follow U</w:t>
      </w:r>
      <w:r w:rsidR="0090014D">
        <w:rPr>
          <w:rFonts w:ascii="Times New Roman" w:hAnsi="Times New Roman" w:cs="Times New Roman"/>
          <w:b/>
          <w:bCs/>
          <w:color w:val="211E1E"/>
        </w:rPr>
        <w:t>p</w:t>
      </w:r>
    </w:p>
    <w:p w14:paraId="76B6AE8F" w14:textId="60374EA9" w:rsidR="00F8228C" w:rsidRDefault="00F8228C" w:rsidP="00F8228C">
      <w:pPr>
        <w:pStyle w:val="Default"/>
        <w:spacing w:before="120"/>
        <w:ind w:left="720"/>
        <w:rPr>
          <w:rFonts w:ascii="Times New Roman" w:hAnsi="Times New Roman"/>
          <w:color w:val="211E1E"/>
        </w:rPr>
      </w:pPr>
      <w:r w:rsidRPr="00FA3F93">
        <w:rPr>
          <w:rFonts w:ascii="Times New Roman" w:hAnsi="Times New Roman" w:cs="Times New Roman"/>
          <w:color w:val="auto"/>
        </w:rPr>
        <w:t xml:space="preserve">Conduct a public health investigation for all confirmed </w:t>
      </w:r>
      <w:r w:rsidR="00446FB2" w:rsidRPr="00446FB2">
        <w:rPr>
          <w:rFonts w:ascii="Times New Roman" w:hAnsi="Times New Roman" w:cs="Times New Roman"/>
          <w:i/>
          <w:iCs/>
          <w:color w:val="auto"/>
        </w:rPr>
        <w:t>C. auris</w:t>
      </w:r>
      <w:r w:rsidRPr="00446FB2">
        <w:rPr>
          <w:rFonts w:ascii="Times New Roman" w:hAnsi="Times New Roman" w:cs="Times New Roman"/>
          <w:i/>
          <w:iCs/>
          <w:color w:val="auto"/>
        </w:rPr>
        <w:t xml:space="preserve"> </w:t>
      </w:r>
      <w:r w:rsidRPr="00FA3F93">
        <w:rPr>
          <w:rFonts w:ascii="Times New Roman" w:hAnsi="Times New Roman" w:cs="Times New Roman"/>
          <w:color w:val="auto"/>
        </w:rPr>
        <w:t xml:space="preserve">cases. Review the clinical history and laboratory results. </w:t>
      </w:r>
      <w:r w:rsidR="00913847" w:rsidRPr="00FA3F93">
        <w:rPr>
          <w:rFonts w:ascii="Times New Roman" w:hAnsi="Times New Roman" w:cs="Times New Roman"/>
          <w:color w:val="auto"/>
        </w:rPr>
        <w:t>Enter case’s name; demographics;</w:t>
      </w:r>
      <w:r w:rsidRPr="00FA3F93">
        <w:rPr>
          <w:rFonts w:ascii="Times New Roman" w:hAnsi="Times New Roman" w:cs="Times New Roman"/>
          <w:color w:val="auto"/>
        </w:rPr>
        <w:t xml:space="preserve"> </w:t>
      </w:r>
      <w:r w:rsidR="00913847" w:rsidRPr="00FA3F93">
        <w:rPr>
          <w:rFonts w:ascii="Times New Roman" w:hAnsi="Times New Roman" w:cs="Times New Roman"/>
          <w:color w:val="auto"/>
        </w:rPr>
        <w:t>address,</w:t>
      </w:r>
      <w:r w:rsidRPr="00FA3F93">
        <w:rPr>
          <w:rFonts w:ascii="Times New Roman" w:hAnsi="Times New Roman" w:cs="Times New Roman"/>
          <w:color w:val="auto"/>
        </w:rPr>
        <w:t xml:space="preserve"> dates of notification, investigation start, </w:t>
      </w:r>
      <w:r w:rsidR="00913847" w:rsidRPr="00FA3F93">
        <w:rPr>
          <w:rFonts w:ascii="Times New Roman" w:hAnsi="Times New Roman" w:cs="Times New Roman"/>
          <w:color w:val="auto"/>
        </w:rPr>
        <w:t>birth and onset;</w:t>
      </w:r>
      <w:r w:rsidRPr="00FA3F93">
        <w:rPr>
          <w:rFonts w:ascii="Times New Roman" w:hAnsi="Times New Roman" w:cs="Times New Roman"/>
          <w:color w:val="auto"/>
        </w:rPr>
        <w:t xml:space="preserve"> organism identified</w:t>
      </w:r>
      <w:r w:rsidR="00913847" w:rsidRPr="00FA3F93">
        <w:rPr>
          <w:rFonts w:ascii="Times New Roman" w:hAnsi="Times New Roman" w:cs="Times New Roman"/>
          <w:color w:val="auto"/>
        </w:rPr>
        <w:t>;</w:t>
      </w:r>
      <w:r w:rsidR="00254187" w:rsidRPr="00FA3F93">
        <w:rPr>
          <w:rFonts w:ascii="Times New Roman" w:hAnsi="Times New Roman" w:cs="Times New Roman"/>
          <w:color w:val="auto"/>
        </w:rPr>
        <w:t xml:space="preserve"> and</w:t>
      </w:r>
      <w:r w:rsidRPr="00FA3F93">
        <w:rPr>
          <w:rFonts w:ascii="Times New Roman" w:hAnsi="Times New Roman" w:cs="Times New Roman"/>
          <w:color w:val="auto"/>
        </w:rPr>
        <w:t xml:space="preserve"> </w:t>
      </w:r>
      <w:r w:rsidR="00254187" w:rsidRPr="00FA3F93">
        <w:rPr>
          <w:rFonts w:ascii="Times New Roman" w:hAnsi="Times New Roman" w:cs="Times New Roman"/>
          <w:color w:val="auto"/>
        </w:rPr>
        <w:t xml:space="preserve">investigator’s </w:t>
      </w:r>
      <w:r w:rsidR="00254187" w:rsidRPr="00FA3F93">
        <w:rPr>
          <w:rFonts w:ascii="Times New Roman" w:hAnsi="Times New Roman" w:cs="Times New Roman"/>
          <w:color w:val="auto"/>
        </w:rPr>
        <w:lastRenderedPageBreak/>
        <w:t xml:space="preserve">name </w:t>
      </w:r>
      <w:r w:rsidRPr="00FA3F93">
        <w:rPr>
          <w:rFonts w:ascii="Times New Roman" w:hAnsi="Times New Roman" w:cs="Times New Roman"/>
          <w:color w:val="auto"/>
        </w:rPr>
        <w:t xml:space="preserve">into the electronic surveillance system WDRS </w:t>
      </w:r>
      <w:r w:rsidR="00254187" w:rsidRPr="00FA3F93">
        <w:rPr>
          <w:rFonts w:ascii="Times New Roman" w:hAnsi="Times New Roman" w:cs="Times New Roman"/>
          <w:color w:val="auto"/>
        </w:rPr>
        <w:t xml:space="preserve">under </w:t>
      </w:r>
      <w:r w:rsidR="00653CD1">
        <w:rPr>
          <w:rFonts w:ascii="Times New Roman" w:hAnsi="Times New Roman" w:cs="Times New Roman"/>
          <w:color w:val="auto"/>
        </w:rPr>
        <w:t>“</w:t>
      </w:r>
      <w:r w:rsidR="00254187" w:rsidRPr="00FA3F93">
        <w:rPr>
          <w:rFonts w:ascii="Times New Roman" w:hAnsi="Times New Roman" w:cs="Times New Roman"/>
          <w:color w:val="auto"/>
        </w:rPr>
        <w:t>Highly antibiotic resistant organism</w:t>
      </w:r>
      <w:r w:rsidR="00653CD1">
        <w:rPr>
          <w:rFonts w:ascii="Times New Roman" w:hAnsi="Times New Roman" w:cs="Times New Roman"/>
          <w:color w:val="auto"/>
        </w:rPr>
        <w:t>”</w:t>
      </w:r>
      <w:r w:rsidR="00254187" w:rsidRPr="00FA3F93">
        <w:rPr>
          <w:rFonts w:ascii="Times New Roman" w:hAnsi="Times New Roman" w:cs="Times New Roman"/>
          <w:color w:val="auto"/>
        </w:rPr>
        <w:t xml:space="preserve"> (HARO) </w:t>
      </w:r>
      <w:r w:rsidRPr="00FA3F93">
        <w:rPr>
          <w:rFonts w:ascii="Times New Roman" w:hAnsi="Times New Roman" w:cs="Times New Roman"/>
          <w:color w:val="auto"/>
        </w:rPr>
        <w:t xml:space="preserve">and complete the </w:t>
      </w:r>
      <w:r w:rsidR="00254187" w:rsidRPr="00FA3F93">
        <w:rPr>
          <w:rFonts w:ascii="Times New Roman" w:hAnsi="Times New Roman" w:cs="Times New Roman"/>
          <w:color w:val="auto"/>
        </w:rPr>
        <w:t>HARO</w:t>
      </w:r>
      <w:r w:rsidRPr="00FA3F93">
        <w:rPr>
          <w:rFonts w:ascii="Times New Roman" w:hAnsi="Times New Roman" w:cs="Times New Roman"/>
          <w:color w:val="auto"/>
        </w:rPr>
        <w:t xml:space="preserve"> </w:t>
      </w:r>
      <w:r w:rsidR="001D27A9">
        <w:rPr>
          <w:rFonts w:ascii="Times New Roman" w:hAnsi="Times New Roman" w:cs="Times New Roman"/>
          <w:color w:val="auto"/>
        </w:rPr>
        <w:t>case report</w:t>
      </w:r>
      <w:r w:rsidR="006C7A17">
        <w:rPr>
          <w:rFonts w:ascii="Times New Roman" w:hAnsi="Times New Roman" w:cs="Times New Roman"/>
          <w:color w:val="auto"/>
        </w:rPr>
        <w:t xml:space="preserve">. </w:t>
      </w:r>
    </w:p>
    <w:p w14:paraId="42FB1773" w14:textId="77777777" w:rsidR="00562FBB" w:rsidRDefault="00D745BF" w:rsidP="00541F6C">
      <w:pPr>
        <w:pStyle w:val="Default"/>
        <w:spacing w:before="120"/>
        <w:rPr>
          <w:rFonts w:ascii="Times New Roman" w:hAnsi="Times New Roman" w:cs="Times New Roman"/>
          <w:b/>
          <w:bCs/>
          <w:color w:val="211E1E"/>
        </w:rPr>
      </w:pPr>
      <w:r w:rsidRPr="00573CCD">
        <w:rPr>
          <w:rFonts w:ascii="Times New Roman" w:hAnsi="Times New Roman" w:cs="Times New Roman"/>
          <w:b/>
          <w:bCs/>
          <w:color w:val="211E1E"/>
        </w:rPr>
        <w:t xml:space="preserve">B. </w:t>
      </w:r>
      <w:r>
        <w:rPr>
          <w:rFonts w:ascii="Times New Roman" w:hAnsi="Times New Roman" w:cs="Times New Roman"/>
          <w:b/>
          <w:bCs/>
          <w:color w:val="211E1E"/>
        </w:rPr>
        <w:t>Ensure Infection Control</w:t>
      </w:r>
    </w:p>
    <w:p w14:paraId="0B72E47F" w14:textId="553608CE" w:rsidR="00212FD4" w:rsidRDefault="008275F5" w:rsidP="00446FB2">
      <w:pPr>
        <w:pStyle w:val="Default"/>
        <w:spacing w:before="120"/>
        <w:ind w:left="720"/>
        <w:rPr>
          <w:rFonts w:ascii="Times New Roman" w:hAnsi="Times New Roman" w:cs="Times New Roman"/>
          <w:color w:val="211E1E"/>
        </w:rPr>
      </w:pPr>
      <w:r w:rsidRPr="008275F5">
        <w:rPr>
          <w:rFonts w:ascii="Times New Roman" w:hAnsi="Times New Roman" w:cs="Times New Roman"/>
          <w:color w:val="211E1E"/>
        </w:rPr>
        <w:t xml:space="preserve">Because of the potential for transmission of </w:t>
      </w:r>
      <w:r w:rsidR="00446FB2" w:rsidRPr="00446FB2">
        <w:rPr>
          <w:rFonts w:ascii="Times New Roman" w:hAnsi="Times New Roman" w:cs="Times New Roman"/>
          <w:i/>
          <w:iCs/>
          <w:color w:val="211E1E"/>
        </w:rPr>
        <w:t>C. auris</w:t>
      </w:r>
      <w:r w:rsidR="009E3E18" w:rsidRPr="00446FB2">
        <w:rPr>
          <w:rFonts w:ascii="Times New Roman" w:hAnsi="Times New Roman" w:cs="Times New Roman"/>
          <w:i/>
          <w:iCs/>
          <w:color w:val="211E1E"/>
        </w:rPr>
        <w:t xml:space="preserve"> </w:t>
      </w:r>
      <w:r w:rsidRPr="008275F5">
        <w:rPr>
          <w:rFonts w:ascii="Times New Roman" w:hAnsi="Times New Roman" w:cs="Times New Roman"/>
          <w:color w:val="211E1E"/>
        </w:rPr>
        <w:t>t</w:t>
      </w:r>
      <w:r w:rsidR="00830A16">
        <w:rPr>
          <w:rFonts w:ascii="Times New Roman" w:hAnsi="Times New Roman" w:cs="Times New Roman"/>
          <w:color w:val="211E1E"/>
        </w:rPr>
        <w:t>o vulnerable patients in health</w:t>
      </w:r>
      <w:r w:rsidRPr="008275F5">
        <w:rPr>
          <w:rFonts w:ascii="Times New Roman" w:hAnsi="Times New Roman" w:cs="Times New Roman"/>
          <w:color w:val="211E1E"/>
        </w:rPr>
        <w:t>care settings,</w:t>
      </w:r>
      <w:r w:rsidR="001D27A9">
        <w:rPr>
          <w:rFonts w:ascii="Times New Roman" w:hAnsi="Times New Roman" w:cs="Times New Roman"/>
          <w:color w:val="211E1E"/>
        </w:rPr>
        <w:t xml:space="preserve"> immediate</w:t>
      </w:r>
      <w:r w:rsidRPr="008275F5">
        <w:rPr>
          <w:rFonts w:ascii="Times New Roman" w:hAnsi="Times New Roman" w:cs="Times New Roman"/>
          <w:color w:val="211E1E"/>
        </w:rPr>
        <w:t xml:space="preserve"> action is required by providers, infection </w:t>
      </w:r>
      <w:r w:rsidR="006A2EDE">
        <w:rPr>
          <w:rFonts w:ascii="Times New Roman" w:hAnsi="Times New Roman" w:cs="Times New Roman"/>
          <w:color w:val="211E1E"/>
        </w:rPr>
        <w:t>preventionists</w:t>
      </w:r>
      <w:r w:rsidR="001D27A9">
        <w:rPr>
          <w:rFonts w:ascii="Times New Roman" w:hAnsi="Times New Roman" w:cs="Times New Roman"/>
          <w:color w:val="211E1E"/>
        </w:rPr>
        <w:t>,</w:t>
      </w:r>
      <w:r w:rsidR="006A2EDE">
        <w:rPr>
          <w:rFonts w:ascii="Times New Roman" w:hAnsi="Times New Roman" w:cs="Times New Roman"/>
          <w:color w:val="211E1E"/>
        </w:rPr>
        <w:t xml:space="preserve"> </w:t>
      </w:r>
      <w:r w:rsidRPr="008275F5">
        <w:rPr>
          <w:rFonts w:ascii="Times New Roman" w:hAnsi="Times New Roman" w:cs="Times New Roman"/>
          <w:color w:val="211E1E"/>
        </w:rPr>
        <w:t>and facilities to institute appropriate infection control precau</w:t>
      </w:r>
      <w:r w:rsidR="003924BF">
        <w:rPr>
          <w:rFonts w:ascii="Times New Roman" w:hAnsi="Times New Roman" w:cs="Times New Roman"/>
          <w:color w:val="211E1E"/>
        </w:rPr>
        <w:t xml:space="preserve">tions when </w:t>
      </w:r>
      <w:r w:rsidR="00446FB2">
        <w:rPr>
          <w:rFonts w:ascii="Times New Roman" w:hAnsi="Times New Roman" w:cs="Times New Roman"/>
          <w:color w:val="211E1E"/>
        </w:rPr>
        <w:t>cases</w:t>
      </w:r>
      <w:r w:rsidR="009E3E18">
        <w:rPr>
          <w:rFonts w:ascii="Times New Roman" w:hAnsi="Times New Roman" w:cs="Times New Roman"/>
          <w:color w:val="211E1E"/>
        </w:rPr>
        <w:t xml:space="preserve"> </w:t>
      </w:r>
      <w:r w:rsidR="003924BF">
        <w:rPr>
          <w:rFonts w:ascii="Times New Roman" w:hAnsi="Times New Roman" w:cs="Times New Roman"/>
          <w:color w:val="211E1E"/>
        </w:rPr>
        <w:t>are identified</w:t>
      </w:r>
      <w:r w:rsidR="00736C36">
        <w:rPr>
          <w:rFonts w:ascii="Times New Roman" w:hAnsi="Times New Roman" w:cs="Times New Roman"/>
          <w:color w:val="211E1E"/>
        </w:rPr>
        <w:t>.</w:t>
      </w:r>
      <w:r w:rsidR="006622E4">
        <w:rPr>
          <w:rFonts w:ascii="Times New Roman" w:hAnsi="Times New Roman" w:cs="Times New Roman"/>
          <w:color w:val="211E1E"/>
        </w:rPr>
        <w:t xml:space="preserve"> </w:t>
      </w:r>
    </w:p>
    <w:p w14:paraId="52E5A8B7" w14:textId="74D49F91" w:rsidR="007746D5" w:rsidRDefault="00365873">
      <w:pPr>
        <w:pStyle w:val="Default"/>
        <w:spacing w:before="120"/>
        <w:ind w:left="720"/>
        <w:rPr>
          <w:rFonts w:ascii="Times New Roman" w:hAnsi="Times New Roman" w:cs="Times New Roman"/>
        </w:rPr>
      </w:pPr>
      <w:r w:rsidRPr="007746D5">
        <w:rPr>
          <w:rFonts w:ascii="Times New Roman" w:hAnsi="Times New Roman" w:cs="Times New Roman"/>
        </w:rPr>
        <w:t xml:space="preserve">In </w:t>
      </w:r>
      <w:r w:rsidR="00446FB2">
        <w:rPr>
          <w:rFonts w:ascii="Times New Roman" w:hAnsi="Times New Roman" w:cs="Times New Roman"/>
        </w:rPr>
        <w:t xml:space="preserve">healthcare settings, </w:t>
      </w:r>
      <w:r w:rsidR="00446FB2" w:rsidRPr="00446FB2">
        <w:rPr>
          <w:rFonts w:ascii="Times New Roman" w:hAnsi="Times New Roman" w:cs="Times New Roman"/>
          <w:i/>
          <w:iCs/>
        </w:rPr>
        <w:t>C. auris</w:t>
      </w:r>
      <w:r w:rsidR="00446FB2">
        <w:rPr>
          <w:rFonts w:ascii="Times New Roman" w:hAnsi="Times New Roman" w:cs="Times New Roman"/>
        </w:rPr>
        <w:t xml:space="preserve"> patients </w:t>
      </w:r>
      <w:r w:rsidRPr="007746D5">
        <w:rPr>
          <w:rFonts w:ascii="Times New Roman" w:hAnsi="Times New Roman" w:cs="Times New Roman"/>
        </w:rPr>
        <w:t xml:space="preserve">should be cared for in private rooms with contact precautions for all patient care. </w:t>
      </w:r>
      <w:proofErr w:type="spellStart"/>
      <w:r w:rsidR="00132667" w:rsidRPr="007746D5">
        <w:rPr>
          <w:rFonts w:ascii="Times New Roman" w:hAnsi="Times New Roman" w:cs="Times New Roman"/>
        </w:rPr>
        <w:t>Cohorting</w:t>
      </w:r>
      <w:proofErr w:type="spellEnd"/>
      <w:r w:rsidR="00132667" w:rsidRPr="007746D5">
        <w:rPr>
          <w:rFonts w:ascii="Times New Roman" w:hAnsi="Times New Roman" w:cs="Times New Roman"/>
        </w:rPr>
        <w:t xml:space="preserve"> of patients</w:t>
      </w:r>
      <w:r w:rsidR="00B41EAD">
        <w:rPr>
          <w:rFonts w:ascii="Times New Roman" w:hAnsi="Times New Roman" w:cs="Times New Roman"/>
        </w:rPr>
        <w:t xml:space="preserve"> </w:t>
      </w:r>
      <w:r w:rsidR="00446FB2">
        <w:rPr>
          <w:rFonts w:ascii="Times New Roman" w:hAnsi="Times New Roman" w:cs="Times New Roman"/>
        </w:rPr>
        <w:t xml:space="preserve">with </w:t>
      </w:r>
      <w:r w:rsidR="00446FB2" w:rsidRPr="00B41EAD">
        <w:rPr>
          <w:rFonts w:ascii="Times New Roman" w:hAnsi="Times New Roman" w:cs="Times New Roman"/>
          <w:i/>
          <w:iCs/>
        </w:rPr>
        <w:t>C. auris</w:t>
      </w:r>
      <w:r w:rsidR="00132667" w:rsidRPr="007746D5">
        <w:rPr>
          <w:rFonts w:ascii="Times New Roman" w:hAnsi="Times New Roman" w:cs="Times New Roman"/>
        </w:rPr>
        <w:t xml:space="preserve"> may be used </w:t>
      </w:r>
      <w:r w:rsidR="00446FB2">
        <w:rPr>
          <w:rFonts w:ascii="Times New Roman" w:hAnsi="Times New Roman" w:cs="Times New Roman"/>
        </w:rPr>
        <w:t>as long as patients are not known to have other multidrug</w:t>
      </w:r>
      <w:r w:rsidR="00B41EAD">
        <w:rPr>
          <w:rFonts w:ascii="Times New Roman" w:hAnsi="Times New Roman" w:cs="Times New Roman"/>
        </w:rPr>
        <w:t>-</w:t>
      </w:r>
      <w:r w:rsidR="00446FB2">
        <w:rPr>
          <w:rFonts w:ascii="Times New Roman" w:hAnsi="Times New Roman" w:cs="Times New Roman"/>
        </w:rPr>
        <w:t>resistant organ</w:t>
      </w:r>
      <w:r w:rsidR="00B41EAD">
        <w:rPr>
          <w:rFonts w:ascii="Times New Roman" w:hAnsi="Times New Roman" w:cs="Times New Roman"/>
        </w:rPr>
        <w:t>is</w:t>
      </w:r>
      <w:r w:rsidR="00446FB2">
        <w:rPr>
          <w:rFonts w:ascii="Times New Roman" w:hAnsi="Times New Roman" w:cs="Times New Roman"/>
        </w:rPr>
        <w:t>ms.  Refer</w:t>
      </w:r>
      <w:r w:rsidR="003746E7">
        <w:rPr>
          <w:rFonts w:ascii="Times New Roman" w:hAnsi="Times New Roman" w:cs="Times New Roman"/>
        </w:rPr>
        <w:t xml:space="preserve"> to </w:t>
      </w:r>
      <w:r w:rsidR="001D27A9">
        <w:rPr>
          <w:rFonts w:ascii="Times New Roman" w:hAnsi="Times New Roman" w:cs="Times New Roman"/>
        </w:rPr>
        <w:t>CDC infection prevention guidance:</w:t>
      </w:r>
    </w:p>
    <w:p w14:paraId="098A9E6D" w14:textId="77777777" w:rsidR="001D27A9" w:rsidRDefault="001D27A9" w:rsidP="001D27A9">
      <w:pPr>
        <w:pStyle w:val="Default"/>
        <w:numPr>
          <w:ilvl w:val="0"/>
          <w:numId w:val="14"/>
        </w:numPr>
        <w:rPr>
          <w:rFonts w:ascii="Times New Roman" w:hAnsi="Times New Roman" w:cs="Times New Roman"/>
        </w:rPr>
      </w:pPr>
      <w:r w:rsidRPr="001D27A9">
        <w:rPr>
          <w:rFonts w:ascii="Times New Roman" w:hAnsi="Times New Roman" w:cs="Times New Roman"/>
        </w:rPr>
        <w:t xml:space="preserve">Infection Prevention and Control for </w:t>
      </w:r>
      <w:r w:rsidRPr="001D27A9">
        <w:rPr>
          <w:rFonts w:ascii="Times New Roman" w:hAnsi="Times New Roman" w:cs="Times New Roman"/>
          <w:i/>
          <w:iCs/>
        </w:rPr>
        <w:t>Candida auris</w:t>
      </w:r>
    </w:p>
    <w:p w14:paraId="6C8ADACB" w14:textId="6D9BC98E" w:rsidR="001D27A9" w:rsidRDefault="0028610D" w:rsidP="001D27A9">
      <w:pPr>
        <w:pStyle w:val="Default"/>
        <w:ind w:left="1440"/>
        <w:rPr>
          <w:rStyle w:val="Hyperlink"/>
          <w:rFonts w:ascii="Times New Roman" w:hAnsi="Times New Roman"/>
        </w:rPr>
      </w:pPr>
      <w:hyperlink r:id="rId23" w:history="1">
        <w:r w:rsidR="001D27A9" w:rsidRPr="0050205C">
          <w:rPr>
            <w:rStyle w:val="Hyperlink"/>
            <w:rFonts w:ascii="Times New Roman" w:hAnsi="Times New Roman"/>
          </w:rPr>
          <w:t>https://www.cdc.gov/fungal/candida-auris/c-auris-infection-control.html</w:t>
        </w:r>
      </w:hyperlink>
    </w:p>
    <w:p w14:paraId="0C903843" w14:textId="2528D1D9" w:rsidR="006D198B" w:rsidRDefault="006D198B" w:rsidP="001D27A9">
      <w:pPr>
        <w:pStyle w:val="Default"/>
        <w:ind w:left="1440"/>
        <w:rPr>
          <w:rFonts w:ascii="Times New Roman" w:hAnsi="Times New Roman" w:cs="Times New Roman"/>
        </w:rPr>
      </w:pPr>
      <w:r>
        <w:rPr>
          <w:rFonts w:ascii="Times New Roman" w:hAnsi="Times New Roman" w:cs="Times New Roman"/>
        </w:rPr>
        <w:t xml:space="preserve">and </w:t>
      </w:r>
      <w:hyperlink r:id="rId24" w:history="1">
        <w:r w:rsidRPr="006D198B">
          <w:rPr>
            <w:rStyle w:val="Hyperlink"/>
            <w:rFonts w:ascii="Times New Roman" w:hAnsi="Times New Roman"/>
          </w:rPr>
          <w:t>Candida auris Fact Sheet for Infection Preventionists</w:t>
        </w:r>
      </w:hyperlink>
    </w:p>
    <w:p w14:paraId="5585BBCE" w14:textId="0A2F799F" w:rsidR="00967C36" w:rsidRPr="001D27A9" w:rsidRDefault="00E622F6">
      <w:pPr>
        <w:pStyle w:val="Default"/>
        <w:spacing w:before="120"/>
        <w:ind w:left="720"/>
        <w:rPr>
          <w:rFonts w:ascii="Times New Roman" w:hAnsi="Times New Roman" w:cs="Times New Roman"/>
        </w:rPr>
      </w:pPr>
      <w:r w:rsidRPr="001D27A9">
        <w:rPr>
          <w:rFonts w:ascii="Times New Roman" w:hAnsi="Times New Roman" w:cs="Times New Roman"/>
          <w:color w:val="211E1E"/>
        </w:rPr>
        <w:t>Providers should communicate infection or colonization status to patients and family members and educate about how to prevent transmission in the home using</w:t>
      </w:r>
      <w:r w:rsidR="006D198B">
        <w:rPr>
          <w:rFonts w:ascii="Times New Roman" w:hAnsi="Times New Roman" w:cs="Times New Roman"/>
          <w:color w:val="211E1E"/>
        </w:rPr>
        <w:t xml:space="preserve"> the </w:t>
      </w:r>
      <w:bookmarkStart w:id="13" w:name="_Hlk74153066"/>
      <w:r w:rsidR="00BC4AF3" w:rsidRPr="00BC4AF3">
        <w:rPr>
          <w:rFonts w:ascii="Times New Roman" w:eastAsia="Calibri" w:hAnsi="Times New Roman" w:cs="Times New Roman"/>
          <w:i/>
          <w:iCs/>
          <w:color w:val="auto"/>
          <w:sz w:val="22"/>
          <w:szCs w:val="22"/>
        </w:rPr>
        <w:fldChar w:fldCharType="begin"/>
      </w:r>
      <w:r w:rsidR="00BC4AF3" w:rsidRPr="00BC4AF3">
        <w:rPr>
          <w:rFonts w:ascii="Times New Roman" w:eastAsia="Calibri" w:hAnsi="Times New Roman" w:cs="Times New Roman"/>
          <w:i/>
          <w:iCs/>
          <w:color w:val="auto"/>
          <w:sz w:val="22"/>
          <w:szCs w:val="22"/>
        </w:rPr>
        <w:instrText xml:space="preserve"> HYPERLINK "https://www.cdc.gov/fungal/diseases/candidiasis/pdf/Candida_auris_508.pdf" </w:instrText>
      </w:r>
      <w:r w:rsidR="00BC4AF3" w:rsidRPr="00BC4AF3">
        <w:rPr>
          <w:rFonts w:ascii="Times New Roman" w:eastAsia="Calibri" w:hAnsi="Times New Roman" w:cs="Times New Roman"/>
          <w:i/>
          <w:iCs/>
          <w:color w:val="auto"/>
          <w:sz w:val="22"/>
          <w:szCs w:val="22"/>
        </w:rPr>
        <w:fldChar w:fldCharType="separate"/>
      </w:r>
      <w:r w:rsidR="00BC4AF3" w:rsidRPr="00BC4AF3">
        <w:rPr>
          <w:rFonts w:ascii="Times New Roman" w:eastAsia="Calibri" w:hAnsi="Times New Roman" w:cs="Times New Roman"/>
          <w:i/>
          <w:iCs/>
          <w:color w:val="0000FF"/>
          <w:sz w:val="22"/>
          <w:szCs w:val="22"/>
          <w:u w:val="single"/>
        </w:rPr>
        <w:t xml:space="preserve">Candida </w:t>
      </w:r>
      <w:proofErr w:type="spellStart"/>
      <w:r w:rsidR="00BC4AF3" w:rsidRPr="00BC4AF3">
        <w:rPr>
          <w:rFonts w:ascii="Times New Roman" w:eastAsia="Calibri" w:hAnsi="Times New Roman" w:cs="Times New Roman"/>
          <w:i/>
          <w:iCs/>
          <w:color w:val="0000FF"/>
          <w:sz w:val="22"/>
          <w:szCs w:val="22"/>
          <w:u w:val="single"/>
        </w:rPr>
        <w:t>auris</w:t>
      </w:r>
      <w:proofErr w:type="spellEnd"/>
      <w:r w:rsidR="00BC4AF3" w:rsidRPr="00BC4AF3">
        <w:rPr>
          <w:rFonts w:ascii="Times New Roman" w:eastAsia="Calibri" w:hAnsi="Times New Roman" w:cs="Times New Roman"/>
          <w:color w:val="0000FF"/>
          <w:sz w:val="22"/>
          <w:szCs w:val="22"/>
          <w:u w:val="single"/>
        </w:rPr>
        <w:t xml:space="preserve"> Fact Sheet for Patients and Families (CDC)</w:t>
      </w:r>
      <w:r w:rsidR="00BC4AF3" w:rsidRPr="00BC4AF3">
        <w:rPr>
          <w:rFonts w:ascii="Times New Roman" w:eastAsia="Calibri" w:hAnsi="Times New Roman" w:cs="Times New Roman"/>
          <w:i/>
          <w:iCs/>
          <w:color w:val="auto"/>
          <w:sz w:val="22"/>
          <w:szCs w:val="22"/>
        </w:rPr>
        <w:fldChar w:fldCharType="end"/>
      </w:r>
      <w:bookmarkEnd w:id="13"/>
      <w:r w:rsidRPr="001D27A9">
        <w:rPr>
          <w:rFonts w:ascii="Times New Roman" w:hAnsi="Times New Roman" w:cs="Times New Roman"/>
          <w:color w:val="211E1E"/>
        </w:rPr>
        <w:t>, and to receiving facilities and providers when patients transfer care using an</w:t>
      </w:r>
      <w:r w:rsidRPr="001D27A9">
        <w:rPr>
          <w:rFonts w:ascii="Times New Roman" w:hAnsi="Times New Roman" w:cs="Times New Roman"/>
        </w:rPr>
        <w:t xml:space="preserve"> </w:t>
      </w:r>
      <w:hyperlink r:id="rId25" w:history="1">
        <w:r w:rsidRPr="001D27A9">
          <w:rPr>
            <w:rStyle w:val="Hyperlink"/>
            <w:rFonts w:ascii="Times New Roman" w:hAnsi="Times New Roman"/>
          </w:rPr>
          <w:t>inter-facility infection control transfer form</w:t>
        </w:r>
      </w:hyperlink>
      <w:r w:rsidRPr="001D27A9">
        <w:rPr>
          <w:rFonts w:ascii="Times New Roman" w:hAnsi="Times New Roman" w:cs="Times New Roman"/>
        </w:rPr>
        <w:t xml:space="preserve">. </w:t>
      </w:r>
      <w:r w:rsidR="00191B76" w:rsidRPr="001D27A9">
        <w:rPr>
          <w:rFonts w:ascii="Times New Roman" w:hAnsi="Times New Roman" w:cs="Times New Roman"/>
        </w:rPr>
        <w:t xml:space="preserve"> </w:t>
      </w:r>
    </w:p>
    <w:p w14:paraId="447B37C7" w14:textId="77777777" w:rsidR="00D745BF" w:rsidRPr="0046348D" w:rsidRDefault="00D745BF" w:rsidP="00BA332A">
      <w:pPr>
        <w:pStyle w:val="Default"/>
        <w:spacing w:before="120"/>
        <w:rPr>
          <w:rFonts w:ascii="Times New Roman" w:hAnsi="Times New Roman" w:cs="Times New Roman"/>
          <w:b/>
          <w:bCs/>
          <w:color w:val="211E1E"/>
        </w:rPr>
      </w:pPr>
      <w:r>
        <w:rPr>
          <w:rFonts w:ascii="Times New Roman" w:hAnsi="Times New Roman" w:cs="Times New Roman"/>
          <w:b/>
          <w:bCs/>
          <w:color w:val="211E1E"/>
        </w:rPr>
        <w:t>C</w:t>
      </w:r>
      <w:r w:rsidRPr="00573CCD">
        <w:rPr>
          <w:rFonts w:ascii="Times New Roman" w:hAnsi="Times New Roman" w:cs="Times New Roman"/>
          <w:b/>
          <w:bCs/>
          <w:color w:val="211E1E"/>
        </w:rPr>
        <w:t>. Identify Potential Sources</w:t>
      </w:r>
      <w:r w:rsidRPr="0046348D">
        <w:rPr>
          <w:rFonts w:ascii="Times New Roman" w:hAnsi="Times New Roman" w:cs="Times New Roman"/>
          <w:b/>
          <w:bCs/>
          <w:color w:val="211E1E"/>
        </w:rPr>
        <w:t xml:space="preserve"> of Infection</w:t>
      </w:r>
      <w:r>
        <w:rPr>
          <w:rFonts w:ascii="Times New Roman" w:hAnsi="Times New Roman" w:cs="Times New Roman"/>
          <w:b/>
          <w:bCs/>
          <w:color w:val="211E1E"/>
        </w:rPr>
        <w:t xml:space="preserve"> and Potentially Exposed Persons</w:t>
      </w:r>
    </w:p>
    <w:p w14:paraId="46179CF1" w14:textId="7BE65778" w:rsidR="00D745BF" w:rsidRPr="00FA3F93" w:rsidRDefault="00B6035D" w:rsidP="00FA3F93">
      <w:pPr>
        <w:pStyle w:val="CM17"/>
        <w:spacing w:before="120"/>
        <w:ind w:left="720" w:right="95"/>
        <w:rPr>
          <w:rFonts w:ascii="Times New Roman" w:hAnsi="Times New Roman" w:cs="Times New Roman"/>
          <w:color w:val="211E1E"/>
        </w:rPr>
      </w:pPr>
      <w:r w:rsidRPr="00B6035D">
        <w:rPr>
          <w:rFonts w:ascii="Times New Roman" w:hAnsi="Times New Roman" w:cs="Times New Roman"/>
          <w:color w:val="211E1E"/>
        </w:rPr>
        <w:t>Public health</w:t>
      </w:r>
      <w:r w:rsidR="00AC512F">
        <w:rPr>
          <w:rFonts w:ascii="Times New Roman" w:hAnsi="Times New Roman" w:cs="Times New Roman"/>
          <w:color w:val="211E1E"/>
        </w:rPr>
        <w:t xml:space="preserve"> should investigate all </w:t>
      </w:r>
      <w:r w:rsidR="001D27A9" w:rsidRPr="001D27A9">
        <w:rPr>
          <w:rFonts w:ascii="Times New Roman" w:hAnsi="Times New Roman" w:cs="Times New Roman"/>
          <w:i/>
          <w:iCs/>
        </w:rPr>
        <w:t>C</w:t>
      </w:r>
      <w:r w:rsidR="002F4F04">
        <w:rPr>
          <w:rFonts w:ascii="Times New Roman" w:hAnsi="Times New Roman" w:cs="Times New Roman"/>
          <w:i/>
          <w:iCs/>
        </w:rPr>
        <w:t>.</w:t>
      </w:r>
      <w:r w:rsidR="001D27A9" w:rsidRPr="001D27A9">
        <w:rPr>
          <w:rFonts w:ascii="Times New Roman" w:hAnsi="Times New Roman" w:cs="Times New Roman"/>
          <w:i/>
          <w:iCs/>
        </w:rPr>
        <w:t xml:space="preserve"> auris</w:t>
      </w:r>
      <w:r w:rsidR="001D27A9" w:rsidRPr="00B6035D">
        <w:rPr>
          <w:rFonts w:ascii="Times New Roman" w:hAnsi="Times New Roman" w:cs="Times New Roman"/>
          <w:color w:val="211E1E"/>
        </w:rPr>
        <w:t xml:space="preserve"> </w:t>
      </w:r>
      <w:r w:rsidRPr="00B6035D">
        <w:rPr>
          <w:rFonts w:ascii="Times New Roman" w:hAnsi="Times New Roman" w:cs="Times New Roman"/>
          <w:color w:val="211E1E"/>
        </w:rPr>
        <w:t>cases to identify the source, evaluate for lapses in infection control in healthcare settings</w:t>
      </w:r>
      <w:r w:rsidR="00657DAF">
        <w:rPr>
          <w:rFonts w:ascii="Times New Roman" w:hAnsi="Times New Roman" w:cs="Times New Roman"/>
          <w:color w:val="211E1E"/>
        </w:rPr>
        <w:t xml:space="preserve"> and transmission to other patients</w:t>
      </w:r>
      <w:r w:rsidRPr="00B6035D">
        <w:rPr>
          <w:rFonts w:ascii="Times New Roman" w:hAnsi="Times New Roman" w:cs="Times New Roman"/>
          <w:color w:val="211E1E"/>
        </w:rPr>
        <w:t xml:space="preserve">, </w:t>
      </w:r>
      <w:r w:rsidR="001D27A9">
        <w:rPr>
          <w:rFonts w:ascii="Times New Roman" w:hAnsi="Times New Roman" w:cs="Times New Roman"/>
          <w:color w:val="211E1E"/>
        </w:rPr>
        <w:t xml:space="preserve">ensure that </w:t>
      </w:r>
      <w:r w:rsidR="00DF5386">
        <w:rPr>
          <w:rFonts w:ascii="Times New Roman" w:hAnsi="Times New Roman" w:cs="Times New Roman"/>
          <w:color w:val="211E1E"/>
        </w:rPr>
        <w:t xml:space="preserve">adequate </w:t>
      </w:r>
      <w:r w:rsidR="001D27A9">
        <w:rPr>
          <w:rFonts w:ascii="Times New Roman" w:hAnsi="Times New Roman" w:cs="Times New Roman"/>
          <w:color w:val="211E1E"/>
        </w:rPr>
        <w:t>infection preven</w:t>
      </w:r>
      <w:r w:rsidR="00DF5386">
        <w:rPr>
          <w:rFonts w:ascii="Times New Roman" w:hAnsi="Times New Roman" w:cs="Times New Roman"/>
          <w:color w:val="211E1E"/>
        </w:rPr>
        <w:t>tion practices are in place and that the</w:t>
      </w:r>
      <w:r w:rsidR="00361789">
        <w:rPr>
          <w:rFonts w:ascii="Times New Roman" w:hAnsi="Times New Roman" w:cs="Times New Roman"/>
          <w:color w:val="211E1E"/>
        </w:rPr>
        <w:t xml:space="preserve"> patient is educated and that </w:t>
      </w:r>
      <w:r w:rsidRPr="00B6035D">
        <w:rPr>
          <w:rFonts w:ascii="Times New Roman" w:hAnsi="Times New Roman" w:cs="Times New Roman"/>
          <w:color w:val="211E1E"/>
        </w:rPr>
        <w:t xml:space="preserve">appropriate communication of </w:t>
      </w:r>
      <w:bookmarkStart w:id="14" w:name="_Hlk73727046"/>
      <w:r w:rsidR="001D27A9" w:rsidRPr="001D27A9">
        <w:rPr>
          <w:rFonts w:ascii="Times New Roman" w:hAnsi="Times New Roman" w:cs="Times New Roman"/>
          <w:i/>
          <w:iCs/>
        </w:rPr>
        <w:t>C</w:t>
      </w:r>
      <w:r w:rsidR="002F4F04">
        <w:rPr>
          <w:rFonts w:ascii="Times New Roman" w:hAnsi="Times New Roman" w:cs="Times New Roman"/>
          <w:i/>
          <w:iCs/>
        </w:rPr>
        <w:t>.</w:t>
      </w:r>
      <w:r w:rsidR="001D27A9" w:rsidRPr="001D27A9">
        <w:rPr>
          <w:rFonts w:ascii="Times New Roman" w:hAnsi="Times New Roman" w:cs="Times New Roman"/>
          <w:i/>
          <w:iCs/>
        </w:rPr>
        <w:t xml:space="preserve"> auris</w:t>
      </w:r>
      <w:r w:rsidR="001D27A9" w:rsidRPr="00B6035D">
        <w:rPr>
          <w:rFonts w:ascii="Times New Roman" w:hAnsi="Times New Roman" w:cs="Times New Roman"/>
          <w:color w:val="211E1E"/>
        </w:rPr>
        <w:t xml:space="preserve"> </w:t>
      </w:r>
      <w:bookmarkEnd w:id="14"/>
      <w:r w:rsidR="002F4F04">
        <w:rPr>
          <w:rFonts w:ascii="Times New Roman" w:hAnsi="Times New Roman" w:cs="Times New Roman"/>
          <w:color w:val="211E1E"/>
        </w:rPr>
        <w:t xml:space="preserve">and other MDRO </w:t>
      </w:r>
      <w:r w:rsidRPr="00B6035D">
        <w:rPr>
          <w:rFonts w:ascii="Times New Roman" w:hAnsi="Times New Roman" w:cs="Times New Roman"/>
          <w:color w:val="211E1E"/>
        </w:rPr>
        <w:t xml:space="preserve">status to </w:t>
      </w:r>
      <w:r w:rsidR="00967C36">
        <w:rPr>
          <w:rFonts w:ascii="Times New Roman" w:hAnsi="Times New Roman" w:cs="Times New Roman"/>
          <w:color w:val="211E1E"/>
        </w:rPr>
        <w:t>health</w:t>
      </w:r>
      <w:r w:rsidRPr="00B6035D">
        <w:rPr>
          <w:rFonts w:ascii="Times New Roman" w:hAnsi="Times New Roman" w:cs="Times New Roman"/>
          <w:color w:val="211E1E"/>
        </w:rPr>
        <w:t xml:space="preserve">care providers and facilities </w:t>
      </w:r>
      <w:r w:rsidR="00830A16">
        <w:rPr>
          <w:rFonts w:ascii="Times New Roman" w:hAnsi="Times New Roman" w:cs="Times New Roman"/>
          <w:color w:val="211E1E"/>
        </w:rPr>
        <w:t>where the patient receive</w:t>
      </w:r>
      <w:r w:rsidR="00361789">
        <w:rPr>
          <w:rFonts w:ascii="Times New Roman" w:hAnsi="Times New Roman" w:cs="Times New Roman"/>
          <w:color w:val="211E1E"/>
        </w:rPr>
        <w:t>s</w:t>
      </w:r>
      <w:r w:rsidRPr="00B6035D">
        <w:rPr>
          <w:rFonts w:ascii="Times New Roman" w:hAnsi="Times New Roman" w:cs="Times New Roman"/>
          <w:color w:val="211E1E"/>
        </w:rPr>
        <w:t xml:space="preserve"> care. </w:t>
      </w:r>
      <w:r w:rsidR="003E3490">
        <w:rPr>
          <w:rFonts w:ascii="Times New Roman" w:hAnsi="Times New Roman" w:cs="Times New Roman"/>
          <w:color w:val="211E1E"/>
        </w:rPr>
        <w:t xml:space="preserve">Identify </w:t>
      </w:r>
      <w:r w:rsidR="005836A0" w:rsidRPr="005836A0">
        <w:rPr>
          <w:rFonts w:ascii="Times New Roman" w:hAnsi="Times New Roman" w:cs="Times New Roman"/>
          <w:color w:val="211E1E"/>
        </w:rPr>
        <w:t xml:space="preserve">current and past healthcare and underlying conditions, including any hospital or </w:t>
      </w:r>
      <w:r w:rsidR="00F36941">
        <w:rPr>
          <w:rFonts w:ascii="Times New Roman" w:hAnsi="Times New Roman" w:cs="Times New Roman"/>
          <w:color w:val="211E1E"/>
        </w:rPr>
        <w:t>long-term</w:t>
      </w:r>
      <w:r w:rsidR="005836A0" w:rsidRPr="005836A0">
        <w:rPr>
          <w:rFonts w:ascii="Times New Roman" w:hAnsi="Times New Roman" w:cs="Times New Roman"/>
          <w:color w:val="211E1E"/>
        </w:rPr>
        <w:t xml:space="preserve"> care admissions, surgeries, dialysis, indwelling catheters, or international healthcare or travel, </w:t>
      </w:r>
      <w:r w:rsidR="00657DAF">
        <w:rPr>
          <w:rFonts w:ascii="Times New Roman" w:hAnsi="Times New Roman" w:cs="Times New Roman"/>
          <w:color w:val="211E1E"/>
        </w:rPr>
        <w:t xml:space="preserve">focusing </w:t>
      </w:r>
      <w:r w:rsidR="005836A0" w:rsidRPr="005836A0">
        <w:rPr>
          <w:rFonts w:ascii="Times New Roman" w:hAnsi="Times New Roman" w:cs="Times New Roman"/>
          <w:color w:val="211E1E"/>
        </w:rPr>
        <w:t xml:space="preserve">particularly </w:t>
      </w:r>
      <w:r w:rsidR="00657DAF">
        <w:rPr>
          <w:rFonts w:ascii="Times New Roman" w:hAnsi="Times New Roman" w:cs="Times New Roman"/>
          <w:color w:val="211E1E"/>
        </w:rPr>
        <w:t>o</w:t>
      </w:r>
      <w:r w:rsidR="005836A0" w:rsidRPr="005836A0">
        <w:rPr>
          <w:rFonts w:ascii="Times New Roman" w:hAnsi="Times New Roman" w:cs="Times New Roman"/>
          <w:color w:val="211E1E"/>
        </w:rPr>
        <w:t>n the 12 months prior to diagnosis.</w:t>
      </w:r>
      <w:r w:rsidR="00D63AAB">
        <w:rPr>
          <w:rFonts w:ascii="Times New Roman" w:hAnsi="Times New Roman" w:cs="Times New Roman"/>
          <w:color w:val="211E1E"/>
        </w:rPr>
        <w:t xml:space="preserve"> </w:t>
      </w:r>
      <w:r w:rsidR="00A14E3C">
        <w:rPr>
          <w:rFonts w:ascii="Times New Roman" w:hAnsi="Times New Roman" w:cs="Times New Roman"/>
          <w:color w:val="211E1E"/>
        </w:rPr>
        <w:t xml:space="preserve">If the index case has </w:t>
      </w:r>
      <w:r w:rsidR="008A0F65">
        <w:rPr>
          <w:rFonts w:ascii="Times New Roman" w:hAnsi="Times New Roman" w:cs="Times New Roman"/>
          <w:color w:val="211E1E"/>
        </w:rPr>
        <w:t xml:space="preserve">had </w:t>
      </w:r>
      <w:r w:rsidR="00A14E3C">
        <w:rPr>
          <w:rFonts w:ascii="Times New Roman" w:hAnsi="Times New Roman" w:cs="Times New Roman"/>
          <w:color w:val="211E1E"/>
        </w:rPr>
        <w:t>many healthcare encounters and public health resources are limited, focus the investigation on the 1 month prior to diagnosis.</w:t>
      </w:r>
      <w:r w:rsidR="00361789">
        <w:rPr>
          <w:rFonts w:ascii="Times New Roman" w:hAnsi="Times New Roman" w:cs="Times New Roman"/>
          <w:color w:val="211E1E"/>
        </w:rPr>
        <w:t xml:space="preserve"> The guidance</w:t>
      </w:r>
      <w:r w:rsidR="00A14E3C">
        <w:rPr>
          <w:rFonts w:ascii="Times New Roman" w:hAnsi="Times New Roman" w:cs="Times New Roman"/>
          <w:color w:val="211E1E"/>
        </w:rPr>
        <w:t xml:space="preserve"> </w:t>
      </w:r>
      <w:bookmarkStart w:id="15" w:name="_Hlk72764808"/>
      <w:r w:rsidR="00361789" w:rsidRPr="00303415">
        <w:rPr>
          <w:rFonts w:ascii="Times New Roman" w:hAnsi="Times New Roman" w:cs="Times New Roman"/>
        </w:rPr>
        <w:fldChar w:fldCharType="begin"/>
      </w:r>
      <w:r w:rsidR="00361789" w:rsidRPr="00303415">
        <w:rPr>
          <w:rFonts w:ascii="Times New Roman" w:hAnsi="Times New Roman" w:cs="Times New Roman"/>
        </w:rPr>
        <w:instrText xml:space="preserve"> HYPERLINK "https://www.doh.wa.gov/Portals/1/Documents/Pubs/420-333-FacilityMDROResponseWorksheet.pdf" </w:instrText>
      </w:r>
      <w:r w:rsidR="00361789" w:rsidRPr="00303415">
        <w:rPr>
          <w:rFonts w:ascii="Times New Roman" w:hAnsi="Times New Roman" w:cs="Times New Roman"/>
        </w:rPr>
        <w:fldChar w:fldCharType="separate"/>
      </w:r>
      <w:r w:rsidR="00361789" w:rsidRPr="00303415">
        <w:rPr>
          <w:rFonts w:ascii="Times New Roman" w:hAnsi="Times New Roman" w:cs="Times New Roman"/>
          <w:color w:val="0057AD"/>
          <w:u w:val="single"/>
          <w:bdr w:val="none" w:sz="0" w:space="0" w:color="auto" w:frame="1"/>
          <w:shd w:val="clear" w:color="auto" w:fill="FFFFFF"/>
        </w:rPr>
        <w:t>What to do if you identify a targeted multidrug resistant organism in your facility</w:t>
      </w:r>
      <w:r w:rsidR="00361789" w:rsidRPr="00303415">
        <w:rPr>
          <w:rFonts w:ascii="Times New Roman" w:hAnsi="Times New Roman" w:cs="Times New Roman"/>
        </w:rPr>
        <w:fldChar w:fldCharType="end"/>
      </w:r>
      <w:bookmarkEnd w:id="15"/>
      <w:r w:rsidR="00361789">
        <w:rPr>
          <w:rFonts w:ascii="Times New Roman" w:hAnsi="Times New Roman" w:cs="Times New Roman"/>
        </w:rPr>
        <w:t xml:space="preserve"> will help LHJs and facilities quickly perform the investigation.</w:t>
      </w:r>
      <w:r w:rsidR="00361789">
        <w:rPr>
          <w:rFonts w:ascii="Times New Roman" w:hAnsi="Times New Roman" w:cs="Times New Roman"/>
          <w:color w:val="211E1E"/>
        </w:rPr>
        <w:t xml:space="preserve"> </w:t>
      </w:r>
      <w:r w:rsidR="008A0F65">
        <w:rPr>
          <w:rFonts w:ascii="Times New Roman" w:hAnsi="Times New Roman" w:cs="Times New Roman"/>
          <w:color w:val="211E1E"/>
        </w:rPr>
        <w:t>See Section 6</w:t>
      </w:r>
      <w:r w:rsidR="007E3B2B">
        <w:rPr>
          <w:rFonts w:ascii="Times New Roman" w:hAnsi="Times New Roman" w:cs="Times New Roman"/>
          <w:color w:val="211E1E"/>
        </w:rPr>
        <w:t>C for management of potentially exposed contacts.</w:t>
      </w:r>
    </w:p>
    <w:p w14:paraId="12ECA69D" w14:textId="77777777" w:rsidR="00D745BF" w:rsidRPr="00E65457" w:rsidRDefault="00D745BF" w:rsidP="00854A0E">
      <w:pPr>
        <w:pStyle w:val="CM17"/>
        <w:spacing w:before="120" w:after="0"/>
        <w:rPr>
          <w:rFonts w:ascii="Times New Roman" w:hAnsi="Times New Roman" w:cs="Times New Roman"/>
          <w:color w:val="211E1E"/>
        </w:rPr>
      </w:pPr>
      <w:r>
        <w:rPr>
          <w:rFonts w:ascii="Times New Roman" w:hAnsi="Times New Roman" w:cs="Times New Roman"/>
          <w:b/>
          <w:bCs/>
          <w:color w:val="211E1E"/>
        </w:rPr>
        <w:t>D</w:t>
      </w:r>
      <w:r w:rsidRPr="00E65457">
        <w:rPr>
          <w:rFonts w:ascii="Times New Roman" w:hAnsi="Times New Roman" w:cs="Times New Roman"/>
          <w:b/>
          <w:bCs/>
          <w:color w:val="211E1E"/>
        </w:rPr>
        <w:t>. Environmental Evaluation</w:t>
      </w:r>
    </w:p>
    <w:p w14:paraId="1906751A" w14:textId="63C542C4" w:rsidR="008A0F65" w:rsidRDefault="008A0F65" w:rsidP="008A0F65">
      <w:pPr>
        <w:pStyle w:val="CM18"/>
        <w:spacing w:before="120" w:after="0"/>
        <w:ind w:left="720" w:right="250"/>
        <w:rPr>
          <w:rStyle w:val="Emphasis"/>
          <w:rFonts w:ascii="Times New Roman" w:hAnsi="Times New Roman"/>
          <w:i w:val="0"/>
          <w:color w:val="000000"/>
        </w:rPr>
      </w:pPr>
      <w:r>
        <w:rPr>
          <w:rFonts w:ascii="Times New Roman" w:hAnsi="Times New Roman" w:cs="Times New Roman"/>
          <w:color w:val="211E1E"/>
        </w:rPr>
        <w:t>In healthcare settings, en</w:t>
      </w:r>
      <w:r w:rsidRPr="0055772B">
        <w:rPr>
          <w:rFonts w:ascii="Times New Roman" w:hAnsi="Times New Roman" w:cs="Times New Roman"/>
          <w:color w:val="211E1E"/>
        </w:rPr>
        <w:t>sure that environmental cleaning procedures adhere to</w:t>
      </w:r>
      <w:r>
        <w:rPr>
          <w:rFonts w:ascii="Times New Roman" w:hAnsi="Times New Roman" w:cs="Times New Roman"/>
          <w:color w:val="211E1E"/>
        </w:rPr>
        <w:t xml:space="preserve"> </w:t>
      </w:r>
      <w:hyperlink r:id="rId26" w:history="1">
        <w:r w:rsidRPr="00361789">
          <w:rPr>
            <w:rStyle w:val="Hyperlink"/>
            <w:rFonts w:ascii="Times New Roman" w:hAnsi="Times New Roman"/>
          </w:rPr>
          <w:t>CDC and HICPAC</w:t>
        </w:r>
        <w:r w:rsidRPr="00361789">
          <w:rPr>
            <w:rStyle w:val="Hyperlink"/>
            <w:rFonts w:ascii="Times New Roman" w:hAnsi="Times New Roman"/>
            <w:i/>
          </w:rPr>
          <w:t xml:space="preserve"> </w:t>
        </w:r>
        <w:r w:rsidRPr="00361789">
          <w:rPr>
            <w:rStyle w:val="Hyperlink"/>
            <w:rFonts w:ascii="Times New Roman" w:hAnsi="Times New Roman"/>
          </w:rPr>
          <w:t>Guidelines for Environmental Infection Control in Health-Care Facilities</w:t>
        </w:r>
      </w:hyperlink>
      <w:r w:rsidR="00BC4AF3">
        <w:rPr>
          <w:rStyle w:val="Emphasis"/>
          <w:rFonts w:ascii="Times New Roman" w:hAnsi="Times New Roman"/>
          <w:i w:val="0"/>
          <w:color w:val="000000"/>
        </w:rPr>
        <w:t xml:space="preserve"> and </w:t>
      </w:r>
      <w:hyperlink r:id="rId27" w:anchor="disinfection" w:history="1">
        <w:r w:rsidR="00BC4AF3" w:rsidRPr="00BC4AF3">
          <w:rPr>
            <w:rStyle w:val="Hyperlink"/>
            <w:rFonts w:ascii="Times New Roman" w:hAnsi="Times New Roman"/>
          </w:rPr>
          <w:t>CDC environmental disinfection guidance for C. auris</w:t>
        </w:r>
      </w:hyperlink>
      <w:r w:rsidR="00BC4AF3">
        <w:rPr>
          <w:rStyle w:val="Emphasis"/>
          <w:rFonts w:ascii="Times New Roman" w:hAnsi="Times New Roman"/>
          <w:i w:val="0"/>
          <w:color w:val="000000"/>
        </w:rPr>
        <w:t>.</w:t>
      </w:r>
    </w:p>
    <w:p w14:paraId="41C24AAD" w14:textId="219F41CE" w:rsidR="008A0F65" w:rsidRPr="00D03B91" w:rsidRDefault="008A0F65" w:rsidP="00FA3F93">
      <w:pPr>
        <w:pStyle w:val="Default"/>
        <w:spacing w:before="120" w:after="240"/>
        <w:ind w:left="720"/>
        <w:rPr>
          <w:rFonts w:ascii="Times New Roman" w:hAnsi="Times New Roman" w:cs="Times New Roman"/>
        </w:rPr>
      </w:pPr>
      <w:r w:rsidRPr="00611D59">
        <w:rPr>
          <w:rFonts w:ascii="Times New Roman" w:hAnsi="Times New Roman" w:cs="Times New Roman"/>
        </w:rPr>
        <w:t xml:space="preserve">Since environmental cleaning is such a vital component of infection prevention, the identification of </w:t>
      </w:r>
      <w:bookmarkStart w:id="16" w:name="_Hlk73727178"/>
      <w:r w:rsidR="002F4F04" w:rsidRPr="001D27A9">
        <w:rPr>
          <w:rFonts w:ascii="Times New Roman" w:hAnsi="Times New Roman" w:cs="Times New Roman"/>
          <w:i/>
          <w:iCs/>
        </w:rPr>
        <w:t>C</w:t>
      </w:r>
      <w:r w:rsidR="002F4F04">
        <w:rPr>
          <w:rFonts w:ascii="Times New Roman" w:hAnsi="Times New Roman" w:cs="Times New Roman"/>
          <w:i/>
          <w:iCs/>
        </w:rPr>
        <w:t>.</w:t>
      </w:r>
      <w:r w:rsidR="002F4F04" w:rsidRPr="001D27A9">
        <w:rPr>
          <w:rFonts w:ascii="Times New Roman" w:hAnsi="Times New Roman" w:cs="Times New Roman"/>
          <w:i/>
          <w:iCs/>
        </w:rPr>
        <w:t xml:space="preserve"> auris</w:t>
      </w:r>
      <w:r w:rsidR="002F4F04" w:rsidRPr="00B6035D">
        <w:rPr>
          <w:rFonts w:ascii="Times New Roman" w:hAnsi="Times New Roman" w:cs="Times New Roman"/>
          <w:color w:val="211E1E"/>
        </w:rPr>
        <w:t xml:space="preserve"> </w:t>
      </w:r>
      <w:bookmarkEnd w:id="16"/>
      <w:r w:rsidRPr="00611D59">
        <w:rPr>
          <w:rFonts w:ascii="Times New Roman" w:hAnsi="Times New Roman" w:cs="Times New Roman"/>
        </w:rPr>
        <w:t xml:space="preserve">in a facility should prompt </w:t>
      </w:r>
      <w:r w:rsidR="00DC62AD">
        <w:rPr>
          <w:rFonts w:ascii="Times New Roman" w:hAnsi="Times New Roman" w:cs="Times New Roman"/>
        </w:rPr>
        <w:t>communication</w:t>
      </w:r>
      <w:r>
        <w:rPr>
          <w:rFonts w:ascii="Times New Roman" w:hAnsi="Times New Roman" w:cs="Times New Roman"/>
        </w:rPr>
        <w:t xml:space="preserve"> to environmental services staff reinforcing their</w:t>
      </w:r>
      <w:r w:rsidRPr="00611D59">
        <w:rPr>
          <w:rFonts w:ascii="Times New Roman" w:hAnsi="Times New Roman" w:cs="Times New Roman"/>
        </w:rPr>
        <w:t xml:space="preserve"> important role in protecting patients, an audit of cleaning practices, </w:t>
      </w:r>
      <w:r>
        <w:rPr>
          <w:rFonts w:ascii="Times New Roman" w:hAnsi="Times New Roman" w:cs="Times New Roman"/>
        </w:rPr>
        <w:t>ensuring</w:t>
      </w:r>
      <w:r w:rsidRPr="00611D59">
        <w:rPr>
          <w:rFonts w:ascii="Times New Roman" w:hAnsi="Times New Roman" w:cs="Times New Roman"/>
        </w:rPr>
        <w:t xml:space="preserve"> use of </w:t>
      </w:r>
      <w:hyperlink r:id="rId28" w:history="1">
        <w:r w:rsidRPr="002F4F04">
          <w:rPr>
            <w:rStyle w:val="Hyperlink"/>
            <w:rFonts w:ascii="Times New Roman" w:hAnsi="Times New Roman"/>
          </w:rPr>
          <w:t>EPA</w:t>
        </w:r>
        <w:r w:rsidR="006D775F" w:rsidRPr="002F4F04">
          <w:rPr>
            <w:rStyle w:val="Hyperlink"/>
            <w:rFonts w:ascii="Times New Roman" w:hAnsi="Times New Roman"/>
          </w:rPr>
          <w:t>-</w:t>
        </w:r>
        <w:r w:rsidRPr="002F4F04">
          <w:rPr>
            <w:rStyle w:val="Hyperlink"/>
            <w:rFonts w:ascii="Times New Roman" w:hAnsi="Times New Roman"/>
          </w:rPr>
          <w:t>approved disinfectants</w:t>
        </w:r>
        <w:r w:rsidR="002F4F04" w:rsidRPr="002F4F04">
          <w:rPr>
            <w:rStyle w:val="Hyperlink"/>
            <w:rFonts w:ascii="Times New Roman" w:hAnsi="Times New Roman"/>
          </w:rPr>
          <w:t xml:space="preserve"> for </w:t>
        </w:r>
        <w:r w:rsidR="002F4F04" w:rsidRPr="00453618">
          <w:rPr>
            <w:rStyle w:val="Hyperlink"/>
            <w:rFonts w:ascii="Times New Roman" w:hAnsi="Times New Roman"/>
            <w:i/>
            <w:iCs/>
          </w:rPr>
          <w:t>C. auris</w:t>
        </w:r>
        <w:r w:rsidRPr="002F4F04">
          <w:rPr>
            <w:rStyle w:val="Hyperlink"/>
            <w:rFonts w:ascii="Times New Roman" w:hAnsi="Times New Roman"/>
          </w:rPr>
          <w:t>,</w:t>
        </w:r>
      </w:hyperlink>
      <w:r>
        <w:rPr>
          <w:rFonts w:ascii="Times New Roman" w:hAnsi="Times New Roman" w:cs="Times New Roman"/>
        </w:rPr>
        <w:t xml:space="preserve"> adherence to proper contact time</w:t>
      </w:r>
      <w:r w:rsidRPr="00611D59">
        <w:rPr>
          <w:rFonts w:ascii="Times New Roman" w:hAnsi="Times New Roman" w:cs="Times New Roman"/>
        </w:rPr>
        <w:t xml:space="preserve">, and </w:t>
      </w:r>
      <w:r>
        <w:rPr>
          <w:rFonts w:ascii="Times New Roman" w:hAnsi="Times New Roman" w:cs="Times New Roman"/>
        </w:rPr>
        <w:t xml:space="preserve">completeness of cleaning. Consideration should be given to </w:t>
      </w:r>
      <w:r w:rsidR="002F4F04">
        <w:rPr>
          <w:rFonts w:ascii="Times New Roman" w:hAnsi="Times New Roman" w:cs="Times New Roman"/>
        </w:rPr>
        <w:t xml:space="preserve">encouraging </w:t>
      </w:r>
      <w:r>
        <w:rPr>
          <w:rFonts w:ascii="Times New Roman" w:hAnsi="Times New Roman" w:cs="Times New Roman"/>
        </w:rPr>
        <w:t xml:space="preserve">bedside staff </w:t>
      </w:r>
      <w:r w:rsidR="002F4F04">
        <w:rPr>
          <w:rFonts w:ascii="Times New Roman" w:hAnsi="Times New Roman" w:cs="Times New Roman"/>
        </w:rPr>
        <w:t>to</w:t>
      </w:r>
      <w:r>
        <w:rPr>
          <w:rFonts w:ascii="Times New Roman" w:hAnsi="Times New Roman" w:cs="Times New Roman"/>
        </w:rPr>
        <w:t xml:space="preserve"> clean and disinfect high touch surfaces such as</w:t>
      </w:r>
      <w:r w:rsidRPr="007F0B3E">
        <w:rPr>
          <w:rFonts w:ascii="Times New Roman" w:hAnsi="Times New Roman" w:cs="Times New Roman"/>
        </w:rPr>
        <w:t>—</w:t>
      </w:r>
      <w:r>
        <w:rPr>
          <w:rFonts w:ascii="Times New Roman" w:hAnsi="Times New Roman" w:cs="Times New Roman"/>
        </w:rPr>
        <w:t xml:space="preserve">bedside table, remote control, call button, bedside rails, doorknobs, faucet and toilet handles, and </w:t>
      </w:r>
      <w:r>
        <w:rPr>
          <w:rFonts w:ascii="Times New Roman" w:hAnsi="Times New Roman" w:cs="Times New Roman"/>
        </w:rPr>
        <w:lastRenderedPageBreak/>
        <w:t>light switches—at least once a shift.</w:t>
      </w:r>
      <w:r w:rsidR="006D775F">
        <w:rPr>
          <w:rFonts w:ascii="Times New Roman" w:hAnsi="Times New Roman" w:cs="Times New Roman"/>
        </w:rPr>
        <w:t xml:space="preserve"> Ensure that reusable medical equipment is properly cleaned and disinfected between use, and there is a clear procedure for identifying whether equipment is clean and ready for use. </w:t>
      </w:r>
    </w:p>
    <w:p w14:paraId="1BF45016" w14:textId="77777777" w:rsidR="00D745BF" w:rsidRPr="00634FA6" w:rsidRDefault="00D745BF" w:rsidP="007F1194">
      <w:pPr>
        <w:shd w:val="clear" w:color="auto" w:fill="000000"/>
        <w:spacing w:before="120"/>
        <w:rPr>
          <w:rFonts w:ascii="Arial" w:hAnsi="Arial" w:cs="Arial"/>
          <w:b/>
          <w:bCs/>
          <w:color w:val="FFFFFF"/>
        </w:rPr>
      </w:pPr>
      <w:r w:rsidRPr="00634FA6">
        <w:rPr>
          <w:rFonts w:ascii="Arial" w:hAnsi="Arial" w:cs="Arial"/>
          <w:b/>
          <w:bCs/>
          <w:color w:val="FFFFFF"/>
        </w:rPr>
        <w:t>6. CONTROLLING FURTHER SPREAD</w:t>
      </w:r>
    </w:p>
    <w:p w14:paraId="06B12008" w14:textId="77777777" w:rsidR="00DC1CB1" w:rsidRPr="00541F6C" w:rsidRDefault="00CD3B6F" w:rsidP="00541F6C">
      <w:pPr>
        <w:pStyle w:val="CM17"/>
        <w:spacing w:before="120" w:after="0"/>
        <w:ind w:left="720" w:right="95" w:hanging="720"/>
        <w:rPr>
          <w:rFonts w:ascii="Times New Roman" w:hAnsi="Times New Roman" w:cs="Times New Roman"/>
          <w:b/>
          <w:bCs/>
        </w:rPr>
      </w:pPr>
      <w:r>
        <w:rPr>
          <w:rFonts w:ascii="Times New Roman" w:hAnsi="Times New Roman" w:cs="Times New Roman"/>
          <w:b/>
          <w:bCs/>
        </w:rPr>
        <w:t>A.</w:t>
      </w:r>
      <w:r w:rsidR="00DC1CB1">
        <w:rPr>
          <w:rFonts w:ascii="Times New Roman" w:hAnsi="Times New Roman" w:cs="Times New Roman"/>
          <w:b/>
          <w:bCs/>
        </w:rPr>
        <w:t xml:space="preserve"> Infection Control Recommendations</w:t>
      </w:r>
    </w:p>
    <w:p w14:paraId="542683AF" w14:textId="3D1B96EF" w:rsidR="00DC1CB1" w:rsidRPr="009D48B2" w:rsidRDefault="001927B3" w:rsidP="009D48B2">
      <w:pPr>
        <w:pStyle w:val="Default"/>
        <w:spacing w:before="120"/>
        <w:ind w:left="810"/>
        <w:rPr>
          <w:rFonts w:ascii="Times New Roman" w:hAnsi="Times New Roman" w:cs="Times New Roman"/>
        </w:rPr>
      </w:pPr>
      <w:r>
        <w:rPr>
          <w:rFonts w:ascii="Times New Roman" w:hAnsi="Times New Roman" w:cs="Times New Roman"/>
        </w:rPr>
        <w:t>In general, p</w:t>
      </w:r>
      <w:r w:rsidR="00DC1CB1" w:rsidRPr="009D48B2">
        <w:rPr>
          <w:rFonts w:ascii="Times New Roman" w:hAnsi="Times New Roman" w:cs="Times New Roman"/>
        </w:rPr>
        <w:t xml:space="preserve">atients with </w:t>
      </w:r>
      <w:r w:rsidR="002F4F04" w:rsidRPr="001D27A9">
        <w:rPr>
          <w:rFonts w:ascii="Times New Roman" w:hAnsi="Times New Roman" w:cs="Times New Roman"/>
          <w:i/>
          <w:iCs/>
        </w:rPr>
        <w:t>C</w:t>
      </w:r>
      <w:r w:rsidR="002F4F04">
        <w:rPr>
          <w:rFonts w:ascii="Times New Roman" w:hAnsi="Times New Roman" w:cs="Times New Roman"/>
          <w:i/>
          <w:iCs/>
        </w:rPr>
        <w:t>.</w:t>
      </w:r>
      <w:r w:rsidR="002F4F04" w:rsidRPr="001D27A9">
        <w:rPr>
          <w:rFonts w:ascii="Times New Roman" w:hAnsi="Times New Roman" w:cs="Times New Roman"/>
          <w:i/>
          <w:iCs/>
        </w:rPr>
        <w:t xml:space="preserve"> auris</w:t>
      </w:r>
      <w:r w:rsidR="002F4F04" w:rsidRPr="00B6035D">
        <w:rPr>
          <w:rFonts w:ascii="Times New Roman" w:hAnsi="Times New Roman" w:cs="Times New Roman"/>
          <w:color w:val="211E1E"/>
        </w:rPr>
        <w:t xml:space="preserve"> </w:t>
      </w:r>
      <w:r w:rsidR="00DC62AD">
        <w:rPr>
          <w:rFonts w:ascii="Times New Roman" w:hAnsi="Times New Roman" w:cs="Times New Roman"/>
        </w:rPr>
        <w:t>infection or colonization</w:t>
      </w:r>
      <w:r w:rsidR="00DC1CB1" w:rsidRPr="009D48B2">
        <w:rPr>
          <w:rFonts w:ascii="Times New Roman" w:hAnsi="Times New Roman" w:cs="Times New Roman"/>
        </w:rPr>
        <w:t xml:space="preserve"> should be cared for using contact precautions</w:t>
      </w:r>
      <w:r w:rsidR="00DC62AD">
        <w:rPr>
          <w:rFonts w:ascii="Times New Roman" w:hAnsi="Times New Roman" w:cs="Times New Roman"/>
        </w:rPr>
        <w:t xml:space="preserve"> for direct patient care</w:t>
      </w:r>
      <w:r w:rsidR="00DC1CB1" w:rsidRPr="009D48B2">
        <w:rPr>
          <w:rFonts w:ascii="Times New Roman" w:hAnsi="Times New Roman" w:cs="Times New Roman"/>
        </w:rPr>
        <w:t xml:space="preserve"> while in healthcare settings</w:t>
      </w:r>
      <w:r>
        <w:rPr>
          <w:rFonts w:ascii="Times New Roman" w:hAnsi="Times New Roman" w:cs="Times New Roman"/>
        </w:rPr>
        <w:t>.</w:t>
      </w:r>
      <w:r w:rsidR="00DC62AD">
        <w:rPr>
          <w:rFonts w:ascii="Times New Roman" w:hAnsi="Times New Roman" w:cs="Times New Roman"/>
        </w:rPr>
        <w:t xml:space="preserve"> </w:t>
      </w:r>
      <w:r w:rsidR="00DC1CB1" w:rsidRPr="00541F6C">
        <w:rPr>
          <w:rFonts w:ascii="Times New Roman" w:hAnsi="Times New Roman" w:cs="Times New Roman"/>
        </w:rPr>
        <w:t xml:space="preserve">It is </w:t>
      </w:r>
      <w:r w:rsidR="00DC1CB1" w:rsidRPr="009D48B2">
        <w:rPr>
          <w:rFonts w:ascii="Times New Roman" w:hAnsi="Times New Roman" w:cs="Times New Roman"/>
        </w:rPr>
        <w:t>essential that all receiving facilities are aware of the diagnosis of</w:t>
      </w:r>
      <w:r w:rsidR="00DC1CB1">
        <w:rPr>
          <w:rFonts w:ascii="Times New Roman" w:hAnsi="Times New Roman" w:cs="Times New Roman"/>
        </w:rPr>
        <w:t xml:space="preserve"> </w:t>
      </w:r>
      <w:r w:rsidR="002F4F04" w:rsidRPr="001D27A9">
        <w:rPr>
          <w:rFonts w:ascii="Times New Roman" w:hAnsi="Times New Roman" w:cs="Times New Roman"/>
          <w:i/>
          <w:iCs/>
        </w:rPr>
        <w:t>C</w:t>
      </w:r>
      <w:r w:rsidR="002F4F04">
        <w:rPr>
          <w:rFonts w:ascii="Times New Roman" w:hAnsi="Times New Roman" w:cs="Times New Roman"/>
          <w:i/>
          <w:iCs/>
        </w:rPr>
        <w:t>.</w:t>
      </w:r>
      <w:r w:rsidR="002F4F04" w:rsidRPr="001D27A9">
        <w:rPr>
          <w:rFonts w:ascii="Times New Roman" w:hAnsi="Times New Roman" w:cs="Times New Roman"/>
          <w:i/>
          <w:iCs/>
        </w:rPr>
        <w:t xml:space="preserve"> auris</w:t>
      </w:r>
      <w:r w:rsidR="002F4F04" w:rsidRPr="00B6035D">
        <w:rPr>
          <w:rFonts w:ascii="Times New Roman" w:hAnsi="Times New Roman" w:cs="Times New Roman"/>
          <w:color w:val="211E1E"/>
        </w:rPr>
        <w:t xml:space="preserve"> </w:t>
      </w:r>
      <w:r w:rsidR="00DC1CB1" w:rsidRPr="009D48B2">
        <w:rPr>
          <w:rFonts w:ascii="Times New Roman" w:hAnsi="Times New Roman" w:cs="Times New Roman"/>
        </w:rPr>
        <w:t>at the time of admission so appropriate infection control can be implemented.</w:t>
      </w:r>
      <w:r w:rsidR="00DC1CB1">
        <w:rPr>
          <w:rFonts w:ascii="Times New Roman" w:hAnsi="Times New Roman" w:cs="Times New Roman"/>
        </w:rPr>
        <w:t xml:space="preserve"> </w:t>
      </w:r>
      <w:r w:rsidR="006D775F">
        <w:rPr>
          <w:rFonts w:ascii="Times New Roman" w:hAnsi="Times New Roman" w:cs="Times New Roman"/>
        </w:rPr>
        <w:t xml:space="preserve">Use of the </w:t>
      </w:r>
      <w:hyperlink r:id="rId29" w:history="1">
        <w:r w:rsidR="006D775F" w:rsidRPr="006C7A17">
          <w:rPr>
            <w:rStyle w:val="Hyperlink"/>
            <w:rFonts w:ascii="Times New Roman" w:hAnsi="Times New Roman" w:cs="CNHFJ F+ Palatino"/>
          </w:rPr>
          <w:t>inter-facility infection control transfer form</w:t>
        </w:r>
      </w:hyperlink>
      <w:r w:rsidR="006D775F">
        <w:rPr>
          <w:rFonts w:ascii="Times New Roman" w:hAnsi="Times New Roman"/>
        </w:rPr>
        <w:t xml:space="preserve"> will ensure that complete information is communicated. </w:t>
      </w:r>
    </w:p>
    <w:p w14:paraId="6496B3ED" w14:textId="77777777" w:rsidR="00D745BF" w:rsidRDefault="00CD3B6F" w:rsidP="009805D2">
      <w:pPr>
        <w:pStyle w:val="CM17"/>
        <w:spacing w:before="120" w:after="0"/>
        <w:ind w:left="720" w:right="95" w:hanging="720"/>
        <w:rPr>
          <w:rFonts w:ascii="Times New Roman" w:hAnsi="Times New Roman" w:cs="Times New Roman"/>
          <w:b/>
          <w:bCs/>
        </w:rPr>
      </w:pPr>
      <w:r>
        <w:rPr>
          <w:rFonts w:ascii="Times New Roman" w:hAnsi="Times New Roman" w:cs="Times New Roman"/>
          <w:b/>
          <w:bCs/>
        </w:rPr>
        <w:t>B</w:t>
      </w:r>
      <w:r w:rsidR="00D745BF" w:rsidRPr="0046348D">
        <w:rPr>
          <w:rFonts w:ascii="Times New Roman" w:hAnsi="Times New Roman" w:cs="Times New Roman"/>
          <w:b/>
          <w:bCs/>
        </w:rPr>
        <w:t>. Case Management</w:t>
      </w:r>
    </w:p>
    <w:p w14:paraId="16F28C74" w14:textId="641A3E47" w:rsidR="002F4F04" w:rsidRDefault="00BC4AF3" w:rsidP="002F4F04">
      <w:pPr>
        <w:pStyle w:val="CM17"/>
        <w:spacing w:before="120" w:after="0"/>
        <w:ind w:left="720" w:right="101"/>
        <w:rPr>
          <w:rFonts w:ascii="Times New Roman" w:hAnsi="Times New Roman" w:cs="Times New Roman"/>
        </w:rPr>
      </w:pPr>
      <w:r>
        <w:rPr>
          <w:rFonts w:ascii="Times New Roman" w:hAnsi="Times New Roman" w:cs="Times New Roman"/>
        </w:rPr>
        <w:t xml:space="preserve">See section 2.H. for treatment guidance. Patients with </w:t>
      </w:r>
      <w:r w:rsidRPr="008E0D40">
        <w:rPr>
          <w:rFonts w:ascii="Times New Roman" w:hAnsi="Times New Roman" w:cs="Times New Roman"/>
          <w:i/>
          <w:iCs/>
        </w:rPr>
        <w:t xml:space="preserve">C. auris </w:t>
      </w:r>
      <w:r>
        <w:rPr>
          <w:rFonts w:ascii="Times New Roman" w:hAnsi="Times New Roman" w:cs="Times New Roman"/>
        </w:rPr>
        <w:t>who</w:t>
      </w:r>
      <w:r w:rsidRPr="00A15D60">
        <w:rPr>
          <w:rFonts w:ascii="Times New Roman" w:hAnsi="Times New Roman" w:cs="Times New Roman"/>
        </w:rPr>
        <w:t xml:space="preserve"> return to a home setting should be instructed </w:t>
      </w:r>
      <w:r>
        <w:rPr>
          <w:rFonts w:ascii="Times New Roman" w:hAnsi="Times New Roman" w:cs="Times New Roman"/>
        </w:rPr>
        <w:t>in</w:t>
      </w:r>
      <w:r w:rsidRPr="00A15D60">
        <w:rPr>
          <w:rFonts w:ascii="Times New Roman" w:hAnsi="Times New Roman" w:cs="Times New Roman"/>
        </w:rPr>
        <w:t xml:space="preserve"> good hand hygiene</w:t>
      </w:r>
      <w:r>
        <w:rPr>
          <w:rFonts w:ascii="Times New Roman" w:hAnsi="Times New Roman" w:cs="Times New Roman"/>
        </w:rPr>
        <w:t>,</w:t>
      </w:r>
      <w:r w:rsidRPr="00A15D60">
        <w:rPr>
          <w:rFonts w:ascii="Times New Roman" w:hAnsi="Times New Roman" w:cs="Times New Roman"/>
        </w:rPr>
        <w:t xml:space="preserve"> especially </w:t>
      </w:r>
      <w:r>
        <w:rPr>
          <w:rFonts w:ascii="Times New Roman" w:hAnsi="Times New Roman" w:cs="Times New Roman"/>
        </w:rPr>
        <w:t>after touching</w:t>
      </w:r>
      <w:r w:rsidRPr="00A15D60">
        <w:rPr>
          <w:rFonts w:ascii="Times New Roman" w:hAnsi="Times New Roman" w:cs="Times New Roman"/>
        </w:rPr>
        <w:t xml:space="preserve"> the infected area</w:t>
      </w:r>
      <w:r>
        <w:rPr>
          <w:rFonts w:ascii="Times New Roman" w:hAnsi="Times New Roman" w:cs="Times New Roman"/>
        </w:rPr>
        <w:t>, contaminated dressings,</w:t>
      </w:r>
      <w:r w:rsidRPr="00A15D60">
        <w:rPr>
          <w:rFonts w:ascii="Times New Roman" w:hAnsi="Times New Roman" w:cs="Times New Roman"/>
        </w:rPr>
        <w:t xml:space="preserve"> and after using the bathroom. People providing care at home for patients with </w:t>
      </w:r>
      <w:r w:rsidRPr="008E0D40">
        <w:rPr>
          <w:rFonts w:ascii="Times New Roman" w:hAnsi="Times New Roman" w:cs="Times New Roman"/>
          <w:i/>
          <w:iCs/>
        </w:rPr>
        <w:t xml:space="preserve">C. auris </w:t>
      </w:r>
      <w:r w:rsidRPr="00A15D60">
        <w:rPr>
          <w:rFonts w:ascii="Times New Roman" w:hAnsi="Times New Roman" w:cs="Times New Roman"/>
        </w:rPr>
        <w:t>should be careful about washing their hands, espec</w:t>
      </w:r>
      <w:r>
        <w:rPr>
          <w:rFonts w:ascii="Times New Roman" w:hAnsi="Times New Roman" w:cs="Times New Roman"/>
        </w:rPr>
        <w:t xml:space="preserve">ially after contact with wounds, dressings and other contaminated objects or surfaces; and </w:t>
      </w:r>
      <w:r w:rsidRPr="00A15D60">
        <w:rPr>
          <w:rFonts w:ascii="Times New Roman" w:hAnsi="Times New Roman" w:cs="Times New Roman"/>
        </w:rPr>
        <w:t xml:space="preserve">helping the patient to use the bathroom. Caregivers should also make sure to wash their hands before and after handling the patient’s medical device (e.g., </w:t>
      </w:r>
      <w:r>
        <w:rPr>
          <w:rFonts w:ascii="Times New Roman" w:hAnsi="Times New Roman" w:cs="Times New Roman"/>
        </w:rPr>
        <w:t>intravenous catheter, urinary catheter</w:t>
      </w:r>
      <w:r w:rsidRPr="00A15D60">
        <w:rPr>
          <w:rFonts w:ascii="Times New Roman" w:hAnsi="Times New Roman" w:cs="Times New Roman"/>
        </w:rPr>
        <w:t>). In addition, gloves should be used when anticipating contact with body fluids or blood.</w:t>
      </w:r>
      <w:r w:rsidRPr="00A15D60">
        <w:rPr>
          <w:rFonts w:ascii="Georgia" w:hAnsi="Georgia"/>
        </w:rPr>
        <w:t xml:space="preserve"> </w:t>
      </w:r>
      <w:r w:rsidRPr="00A15D60">
        <w:rPr>
          <w:rFonts w:ascii="Times New Roman" w:hAnsi="Times New Roman" w:cs="Times New Roman"/>
        </w:rPr>
        <w:t xml:space="preserve">This is particularly important if the caregiver is caring for more than one ill person. Healthy people usually don’t </w:t>
      </w:r>
      <w:r>
        <w:rPr>
          <w:rFonts w:ascii="Times New Roman" w:hAnsi="Times New Roman" w:cs="Times New Roman"/>
        </w:rPr>
        <w:t>become ill from</w:t>
      </w:r>
      <w:r w:rsidRPr="00A15D60">
        <w:rPr>
          <w:rFonts w:ascii="Times New Roman" w:hAnsi="Times New Roman" w:cs="Times New Roman"/>
        </w:rPr>
        <w:t xml:space="preserve"> </w:t>
      </w:r>
      <w:r w:rsidRPr="008E0D40">
        <w:rPr>
          <w:rFonts w:ascii="Times New Roman" w:hAnsi="Times New Roman" w:cs="Times New Roman"/>
          <w:i/>
          <w:iCs/>
        </w:rPr>
        <w:t>C. auris</w:t>
      </w:r>
      <w:r w:rsidRPr="00A15D60">
        <w:rPr>
          <w:rFonts w:ascii="Times New Roman" w:hAnsi="Times New Roman" w:cs="Times New Roman"/>
        </w:rPr>
        <w:t xml:space="preserve"> </w:t>
      </w:r>
      <w:r>
        <w:rPr>
          <w:rFonts w:ascii="Times New Roman" w:hAnsi="Times New Roman" w:cs="Times New Roman"/>
        </w:rPr>
        <w:t>but potentially can become colonized</w:t>
      </w:r>
      <w:r w:rsidRPr="00A15D60">
        <w:rPr>
          <w:rFonts w:ascii="Times New Roman" w:hAnsi="Times New Roman" w:cs="Times New Roman"/>
        </w:rPr>
        <w:t>.</w:t>
      </w:r>
      <w:r>
        <w:rPr>
          <w:rFonts w:ascii="Times New Roman" w:hAnsi="Times New Roman" w:cs="Times New Roman"/>
        </w:rPr>
        <w:t xml:space="preserve"> Communicate </w:t>
      </w:r>
      <w:r w:rsidRPr="008E0D40">
        <w:rPr>
          <w:rFonts w:ascii="Times New Roman" w:hAnsi="Times New Roman" w:cs="Times New Roman"/>
          <w:i/>
          <w:iCs/>
        </w:rPr>
        <w:t>C. auris</w:t>
      </w:r>
      <w:r w:rsidRPr="00A15D60">
        <w:rPr>
          <w:rFonts w:ascii="Times New Roman" w:hAnsi="Times New Roman" w:cs="Times New Roman"/>
        </w:rPr>
        <w:t xml:space="preserve"> </w:t>
      </w:r>
      <w:r>
        <w:rPr>
          <w:rFonts w:ascii="Times New Roman" w:hAnsi="Times New Roman" w:cs="Times New Roman"/>
        </w:rPr>
        <w:t>status to healthcare providers in outpatient settings and upon return to healthcare facility to avoid spread.</w:t>
      </w:r>
    </w:p>
    <w:p w14:paraId="77F52436" w14:textId="0792A483" w:rsidR="00D745BF" w:rsidRDefault="00CD3B6F" w:rsidP="002F4F04">
      <w:pPr>
        <w:pStyle w:val="Default"/>
        <w:spacing w:before="120"/>
        <w:rPr>
          <w:rFonts w:ascii="Times New Roman" w:hAnsi="Times New Roman" w:cs="Times New Roman"/>
          <w:b/>
          <w:bCs/>
        </w:rPr>
      </w:pPr>
      <w:r w:rsidRPr="00F30753">
        <w:rPr>
          <w:rFonts w:ascii="Times New Roman" w:hAnsi="Times New Roman" w:cs="Times New Roman"/>
          <w:b/>
          <w:bCs/>
        </w:rPr>
        <w:t>C</w:t>
      </w:r>
      <w:r w:rsidR="00D745BF" w:rsidRPr="00F30753">
        <w:rPr>
          <w:rFonts w:ascii="Times New Roman" w:hAnsi="Times New Roman" w:cs="Times New Roman"/>
          <w:b/>
          <w:bCs/>
        </w:rPr>
        <w:t>. Contact Management</w:t>
      </w:r>
    </w:p>
    <w:p w14:paraId="127B296D" w14:textId="1A6D2AA4" w:rsidR="001927B3" w:rsidRPr="002F4F04" w:rsidRDefault="008258DD" w:rsidP="009D48B2">
      <w:pPr>
        <w:pStyle w:val="Default"/>
        <w:spacing w:before="120"/>
        <w:ind w:left="720"/>
        <w:rPr>
          <w:rFonts w:ascii="Times New Roman" w:hAnsi="Times New Roman" w:cs="Times New Roman"/>
          <w:bCs/>
        </w:rPr>
      </w:pPr>
      <w:r w:rsidRPr="001927B3">
        <w:rPr>
          <w:rFonts w:ascii="Times New Roman" w:hAnsi="Times New Roman" w:cs="Times New Roman"/>
          <w:bCs/>
        </w:rPr>
        <w:t>Epidemiologically linked</w:t>
      </w:r>
      <w:r w:rsidR="00D745BF" w:rsidRPr="001927B3">
        <w:rPr>
          <w:rFonts w:ascii="Times New Roman" w:hAnsi="Times New Roman" w:cs="Times New Roman"/>
          <w:bCs/>
        </w:rPr>
        <w:t xml:space="preserve"> patients who are contacts of a </w:t>
      </w:r>
      <w:r w:rsidR="002F4F04" w:rsidRPr="00544200">
        <w:rPr>
          <w:rFonts w:ascii="Times New Roman" w:hAnsi="Times New Roman" w:cs="Times New Roman"/>
          <w:i/>
          <w:iCs/>
        </w:rPr>
        <w:t>C. auris</w:t>
      </w:r>
      <w:r w:rsidR="002F4F04" w:rsidRPr="00544200">
        <w:rPr>
          <w:rFonts w:ascii="Times New Roman" w:hAnsi="Times New Roman" w:cs="Times New Roman"/>
        </w:rPr>
        <w:t> </w:t>
      </w:r>
      <w:r w:rsidR="00D745BF" w:rsidRPr="001927B3">
        <w:rPr>
          <w:rFonts w:ascii="Times New Roman" w:hAnsi="Times New Roman" w:cs="Times New Roman"/>
          <w:bCs/>
        </w:rPr>
        <w:t>case should be</w:t>
      </w:r>
      <w:r w:rsidR="003E3490" w:rsidRPr="001927B3">
        <w:rPr>
          <w:rFonts w:ascii="Times New Roman" w:hAnsi="Times New Roman" w:cs="Times New Roman"/>
          <w:bCs/>
        </w:rPr>
        <w:t xml:space="preserve"> </w:t>
      </w:r>
      <w:r w:rsidR="00074584" w:rsidRPr="001927B3">
        <w:rPr>
          <w:rFonts w:ascii="Times New Roman" w:hAnsi="Times New Roman" w:cs="Times New Roman"/>
          <w:bCs/>
        </w:rPr>
        <w:t xml:space="preserve">placed in contact precautions and </w:t>
      </w:r>
      <w:r w:rsidR="002F4F04">
        <w:rPr>
          <w:rFonts w:ascii="Times New Roman" w:hAnsi="Times New Roman" w:cs="Times New Roman"/>
          <w:bCs/>
        </w:rPr>
        <w:t xml:space="preserve">screened </w:t>
      </w:r>
      <w:r w:rsidR="00736C36">
        <w:rPr>
          <w:rFonts w:ascii="Times New Roman" w:hAnsi="Times New Roman" w:cs="Times New Roman"/>
          <w:bCs/>
        </w:rPr>
        <w:t>for</w:t>
      </w:r>
      <w:r w:rsidR="002F4F04">
        <w:rPr>
          <w:rFonts w:ascii="Times New Roman" w:hAnsi="Times New Roman" w:cs="Times New Roman"/>
          <w:bCs/>
        </w:rPr>
        <w:t xml:space="preserve"> </w:t>
      </w:r>
      <w:r w:rsidR="002F4F04" w:rsidRPr="002F4F04">
        <w:rPr>
          <w:rFonts w:ascii="Times New Roman" w:hAnsi="Times New Roman" w:cs="Times New Roman"/>
          <w:bCs/>
          <w:i/>
          <w:iCs/>
        </w:rPr>
        <w:t>C. auris.</w:t>
      </w:r>
      <w:r w:rsidR="002F4F04">
        <w:rPr>
          <w:rFonts w:ascii="Times New Roman" w:hAnsi="Times New Roman" w:cs="Times New Roman"/>
          <w:bCs/>
          <w:i/>
          <w:iCs/>
        </w:rPr>
        <w:t xml:space="preserve"> </w:t>
      </w:r>
      <w:r w:rsidR="002F4F04">
        <w:rPr>
          <w:rFonts w:ascii="Times New Roman" w:hAnsi="Times New Roman" w:cs="Times New Roman"/>
          <w:bCs/>
        </w:rPr>
        <w:t xml:space="preserve">Since </w:t>
      </w:r>
      <w:r w:rsidR="002F4F04" w:rsidRPr="002F4F04">
        <w:rPr>
          <w:rFonts w:ascii="Times New Roman" w:hAnsi="Times New Roman" w:cs="Times New Roman"/>
          <w:bCs/>
          <w:i/>
          <w:iCs/>
        </w:rPr>
        <w:t>C. auris</w:t>
      </w:r>
      <w:r w:rsidR="002F4F04">
        <w:rPr>
          <w:rFonts w:ascii="Times New Roman" w:hAnsi="Times New Roman" w:cs="Times New Roman"/>
          <w:bCs/>
        </w:rPr>
        <w:t xml:space="preserve"> is so easily spread in healthcare settings, </w:t>
      </w:r>
      <w:r w:rsidR="008E0D40">
        <w:rPr>
          <w:rFonts w:ascii="Times New Roman" w:hAnsi="Times New Roman" w:cs="Times New Roman"/>
          <w:bCs/>
        </w:rPr>
        <w:t>particularly</w:t>
      </w:r>
      <w:r w:rsidR="002F4F04">
        <w:rPr>
          <w:rFonts w:ascii="Times New Roman" w:hAnsi="Times New Roman" w:cs="Times New Roman"/>
          <w:bCs/>
        </w:rPr>
        <w:t xml:space="preserve"> in long term care</w:t>
      </w:r>
      <w:r w:rsidR="008E0D40">
        <w:rPr>
          <w:rFonts w:ascii="Times New Roman" w:hAnsi="Times New Roman" w:cs="Times New Roman"/>
          <w:bCs/>
        </w:rPr>
        <w:t xml:space="preserve">, </w:t>
      </w:r>
      <w:r w:rsidR="008E0D40" w:rsidRPr="008E0D40">
        <w:rPr>
          <w:rFonts w:ascii="Times New Roman" w:hAnsi="Times New Roman" w:cs="Times New Roman"/>
          <w:bCs/>
        </w:rPr>
        <w:t xml:space="preserve">screening of the entire facility patient population may be recommended. </w:t>
      </w:r>
    </w:p>
    <w:p w14:paraId="561437A4" w14:textId="41A04C9C" w:rsidR="00DD3C80" w:rsidRDefault="00DD3C80">
      <w:pPr>
        <w:pStyle w:val="Default"/>
        <w:spacing w:before="120"/>
        <w:ind w:left="720"/>
        <w:rPr>
          <w:rFonts w:ascii="Times New Roman" w:hAnsi="Times New Roman" w:cs="Times New Roman"/>
          <w:bCs/>
        </w:rPr>
      </w:pPr>
      <w:r>
        <w:rPr>
          <w:rFonts w:ascii="Times New Roman" w:hAnsi="Times New Roman" w:cs="Times New Roman"/>
          <w:bCs/>
        </w:rPr>
        <w:t xml:space="preserve">Screening </w:t>
      </w:r>
      <w:r w:rsidR="008E0D40">
        <w:rPr>
          <w:rFonts w:ascii="Times New Roman" w:hAnsi="Times New Roman" w:cs="Times New Roman"/>
          <w:bCs/>
        </w:rPr>
        <w:t>specimens from</w:t>
      </w:r>
      <w:r w:rsidRPr="007E3B2B">
        <w:rPr>
          <w:rFonts w:ascii="Times New Roman" w:hAnsi="Times New Roman" w:cs="Times New Roman"/>
          <w:bCs/>
        </w:rPr>
        <w:t xml:space="preserve"> healthcare personnel and </w:t>
      </w:r>
      <w:r>
        <w:rPr>
          <w:rFonts w:ascii="Times New Roman" w:hAnsi="Times New Roman" w:cs="Times New Roman"/>
          <w:bCs/>
        </w:rPr>
        <w:t xml:space="preserve">healthy </w:t>
      </w:r>
      <w:r w:rsidRPr="007E3B2B">
        <w:rPr>
          <w:rFonts w:ascii="Times New Roman" w:hAnsi="Times New Roman" w:cs="Times New Roman"/>
          <w:bCs/>
        </w:rPr>
        <w:t>household contacts is not recommended unless implicated in transmission.</w:t>
      </w:r>
    </w:p>
    <w:p w14:paraId="6C6D7A4B" w14:textId="7D4CF91D" w:rsidR="001C6D3F" w:rsidRDefault="00DD3C80" w:rsidP="00107E4C">
      <w:pPr>
        <w:pStyle w:val="Default"/>
        <w:spacing w:before="120"/>
        <w:ind w:left="720"/>
        <w:rPr>
          <w:rFonts w:ascii="Times New Roman" w:hAnsi="Times New Roman" w:cs="Times New Roman"/>
          <w:bCs/>
        </w:rPr>
      </w:pPr>
      <w:r>
        <w:rPr>
          <w:rFonts w:ascii="Times New Roman" w:hAnsi="Times New Roman" w:cs="Times New Roman"/>
          <w:bCs/>
        </w:rPr>
        <w:t>Surveillance screening testing can be performed free of charge at PHL.</w:t>
      </w:r>
      <w:r w:rsidRPr="00DD3C80">
        <w:rPr>
          <w:rFonts w:ascii="Times New Roman" w:hAnsi="Times New Roman" w:cs="Times New Roman"/>
          <w:bCs/>
        </w:rPr>
        <w:t xml:space="preserve"> </w:t>
      </w:r>
      <w:r>
        <w:rPr>
          <w:rFonts w:ascii="Times New Roman" w:hAnsi="Times New Roman" w:cs="Times New Roman"/>
          <w:bCs/>
        </w:rPr>
        <w:t>Consult</w:t>
      </w:r>
      <w:r w:rsidR="00E42291">
        <w:rPr>
          <w:rFonts w:ascii="Times New Roman" w:hAnsi="Times New Roman" w:cs="Times New Roman"/>
          <w:bCs/>
        </w:rPr>
        <w:t xml:space="preserve"> with HAI Program staff available at 206-418-5500</w:t>
      </w:r>
      <w:r>
        <w:rPr>
          <w:rFonts w:ascii="Times New Roman" w:hAnsi="Times New Roman" w:cs="Times New Roman"/>
          <w:bCs/>
        </w:rPr>
        <w:t xml:space="preserve"> for screening instructions a</w:t>
      </w:r>
      <w:r w:rsidR="00D03B91">
        <w:rPr>
          <w:rFonts w:ascii="Times New Roman" w:hAnsi="Times New Roman" w:cs="Times New Roman"/>
          <w:bCs/>
        </w:rPr>
        <w:t>nd proper collection materials.</w:t>
      </w:r>
      <w:r w:rsidR="008E0D40">
        <w:rPr>
          <w:rFonts w:ascii="Times New Roman" w:hAnsi="Times New Roman" w:cs="Times New Roman"/>
          <w:bCs/>
        </w:rPr>
        <w:t xml:space="preserve"> See section 4.B for specimen collection and submission instructions. </w:t>
      </w:r>
    </w:p>
    <w:p w14:paraId="07F5F78B" w14:textId="77777777" w:rsidR="00D745BF" w:rsidRPr="00854A0E" w:rsidRDefault="00D745BF" w:rsidP="00107E4C">
      <w:pPr>
        <w:shd w:val="clear" w:color="auto" w:fill="000000"/>
        <w:spacing w:before="240"/>
        <w:rPr>
          <w:rFonts w:ascii="Arial" w:hAnsi="Arial" w:cs="Arial"/>
          <w:b/>
          <w:bCs/>
          <w:color w:val="FFFFFF"/>
        </w:rPr>
      </w:pPr>
      <w:r>
        <w:rPr>
          <w:rFonts w:ascii="Arial" w:hAnsi="Arial" w:cs="Arial"/>
          <w:b/>
          <w:bCs/>
          <w:color w:val="FFFFFF"/>
        </w:rPr>
        <w:t>7</w:t>
      </w:r>
      <w:r w:rsidRPr="00854A0E">
        <w:rPr>
          <w:rFonts w:ascii="Arial" w:hAnsi="Arial" w:cs="Arial"/>
          <w:b/>
          <w:bCs/>
          <w:color w:val="FFFFFF"/>
        </w:rPr>
        <w:t>. ROUTINE PREVENTION</w:t>
      </w:r>
    </w:p>
    <w:p w14:paraId="022638C9" w14:textId="77777777" w:rsidR="00D745BF" w:rsidRDefault="00D745BF" w:rsidP="002F3D96">
      <w:pPr>
        <w:spacing w:before="120"/>
        <w:rPr>
          <w:b/>
          <w:bCs/>
        </w:rPr>
      </w:pPr>
      <w:r>
        <w:rPr>
          <w:b/>
          <w:bCs/>
        </w:rPr>
        <w:t>A. Routine Prevention</w:t>
      </w:r>
    </w:p>
    <w:p w14:paraId="0F5D2DB8" w14:textId="7335A1B7" w:rsidR="00D745BF" w:rsidRDefault="00D745BF" w:rsidP="001D0B2A">
      <w:pPr>
        <w:spacing w:before="120"/>
        <w:ind w:left="720"/>
        <w:rPr>
          <w:bCs/>
        </w:rPr>
      </w:pPr>
      <w:r w:rsidRPr="001D0B2A">
        <w:rPr>
          <w:bCs/>
        </w:rPr>
        <w:t xml:space="preserve">Prevention of </w:t>
      </w:r>
      <w:r w:rsidR="008E0D40" w:rsidRPr="008E0D40">
        <w:rPr>
          <w:bCs/>
          <w:i/>
          <w:iCs/>
        </w:rPr>
        <w:t>C. auris</w:t>
      </w:r>
      <w:r w:rsidRPr="001D0B2A">
        <w:rPr>
          <w:bCs/>
        </w:rPr>
        <w:t xml:space="preserve"> transmission requires collaboration and coordination between public health </w:t>
      </w:r>
      <w:r>
        <w:rPr>
          <w:bCs/>
        </w:rPr>
        <w:t xml:space="preserve">agencies </w:t>
      </w:r>
      <w:r w:rsidRPr="001D0B2A">
        <w:rPr>
          <w:bCs/>
        </w:rPr>
        <w:t xml:space="preserve">and </w:t>
      </w:r>
      <w:r w:rsidR="00BE6DA3">
        <w:rPr>
          <w:bCs/>
        </w:rPr>
        <w:t>healthcare facilities</w:t>
      </w:r>
      <w:r w:rsidRPr="001D0B2A">
        <w:rPr>
          <w:bCs/>
        </w:rPr>
        <w:t>.</w:t>
      </w:r>
      <w:r>
        <w:rPr>
          <w:bCs/>
        </w:rPr>
        <w:t xml:space="preserve"> Controlling transmission </w:t>
      </w:r>
      <w:r w:rsidR="008E0D40">
        <w:rPr>
          <w:bCs/>
        </w:rPr>
        <w:t xml:space="preserve">requires </w:t>
      </w:r>
      <w:r>
        <w:rPr>
          <w:bCs/>
        </w:rPr>
        <w:t xml:space="preserve">surveillance, rapid identification of colonized </w:t>
      </w:r>
      <w:r w:rsidR="003E3490">
        <w:rPr>
          <w:bCs/>
        </w:rPr>
        <w:t>and infected patients in health</w:t>
      </w:r>
      <w:r>
        <w:rPr>
          <w:bCs/>
        </w:rPr>
        <w:t>care settings</w:t>
      </w:r>
      <w:r w:rsidR="008258DD">
        <w:rPr>
          <w:bCs/>
        </w:rPr>
        <w:t xml:space="preserve"> </w:t>
      </w:r>
      <w:r>
        <w:rPr>
          <w:bCs/>
        </w:rPr>
        <w:t>and implementing facility-specific and regional interventions to prevent transmission.</w:t>
      </w:r>
    </w:p>
    <w:p w14:paraId="04AFB641" w14:textId="70C29D57" w:rsidR="00D745BF" w:rsidRPr="001D0B2A" w:rsidRDefault="00D745BF" w:rsidP="00A0254E">
      <w:pPr>
        <w:spacing w:before="120"/>
        <w:ind w:left="720"/>
        <w:rPr>
          <w:bCs/>
        </w:rPr>
      </w:pPr>
      <w:r>
        <w:rPr>
          <w:bCs/>
        </w:rPr>
        <w:lastRenderedPageBreak/>
        <w:t xml:space="preserve">Core measures that facilities should follow include hand hygiene, contact precautions, education of healthcare personnel, minimizing device use, </w:t>
      </w:r>
      <w:proofErr w:type="spellStart"/>
      <w:r>
        <w:rPr>
          <w:bCs/>
        </w:rPr>
        <w:t>cohorting</w:t>
      </w:r>
      <w:proofErr w:type="spellEnd"/>
      <w:r>
        <w:rPr>
          <w:bCs/>
        </w:rPr>
        <w:t xml:space="preserve"> staff and patients, laboratory notification, antimicrobial stewardship, and screening for </w:t>
      </w:r>
      <w:r w:rsidR="008E0D40" w:rsidRPr="008E0D40">
        <w:rPr>
          <w:bCs/>
          <w:i/>
          <w:iCs/>
        </w:rPr>
        <w:t>C. auris</w:t>
      </w:r>
      <w:r>
        <w:rPr>
          <w:bCs/>
        </w:rPr>
        <w:t xml:space="preserve"> wh</w:t>
      </w:r>
      <w:r w:rsidR="00107E4C">
        <w:rPr>
          <w:bCs/>
        </w:rPr>
        <w:t>en indicated.</w:t>
      </w:r>
      <w:r w:rsidR="00E42291">
        <w:rPr>
          <w:bCs/>
        </w:rPr>
        <w:t xml:space="preserve"> </w:t>
      </w:r>
    </w:p>
    <w:p w14:paraId="63EF8DE3" w14:textId="77777777" w:rsidR="00D745BF" w:rsidRDefault="00D745BF" w:rsidP="002F3D96">
      <w:pPr>
        <w:spacing w:before="120"/>
        <w:rPr>
          <w:b/>
          <w:bCs/>
        </w:rPr>
      </w:pPr>
      <w:r w:rsidRPr="005A43B4">
        <w:rPr>
          <w:b/>
          <w:bCs/>
        </w:rPr>
        <w:t>B. Prevention Recomm</w:t>
      </w:r>
      <w:r>
        <w:rPr>
          <w:b/>
          <w:bCs/>
        </w:rPr>
        <w:t>endations</w:t>
      </w:r>
    </w:p>
    <w:p w14:paraId="78233918" w14:textId="4CADD27F" w:rsidR="00D745BF" w:rsidRPr="00A55B65" w:rsidRDefault="00D745BF" w:rsidP="00A0254E">
      <w:pPr>
        <w:pStyle w:val="Default"/>
        <w:spacing w:before="120"/>
        <w:ind w:left="720"/>
        <w:rPr>
          <w:rFonts w:ascii="Times New Roman" w:hAnsi="Times New Roman" w:cs="Times New Roman"/>
        </w:rPr>
      </w:pPr>
      <w:r w:rsidRPr="00A55B65">
        <w:rPr>
          <w:rFonts w:ascii="Times New Roman" w:hAnsi="Times New Roman" w:cs="Times New Roman"/>
        </w:rPr>
        <w:t xml:space="preserve">All persons can adhere to good health </w:t>
      </w:r>
      <w:r>
        <w:rPr>
          <w:rFonts w:ascii="Times New Roman" w:hAnsi="Times New Roman" w:cs="Times New Roman"/>
        </w:rPr>
        <w:t>hygiene</w:t>
      </w:r>
      <w:r w:rsidRPr="00A55B65">
        <w:rPr>
          <w:rFonts w:ascii="Times New Roman" w:hAnsi="Times New Roman" w:cs="Times New Roman"/>
        </w:rPr>
        <w:t xml:space="preserve"> to stop the spread of pathogens by washing hands frequently, especially</w:t>
      </w:r>
    </w:p>
    <w:p w14:paraId="7A5242AE" w14:textId="77777777" w:rsidR="00D745BF" w:rsidRPr="00A55B65" w:rsidRDefault="00D745BF" w:rsidP="008C42EA">
      <w:pPr>
        <w:numPr>
          <w:ilvl w:val="0"/>
          <w:numId w:val="2"/>
        </w:numPr>
        <w:spacing w:before="120"/>
        <w:rPr>
          <w:color w:val="000000"/>
        </w:rPr>
      </w:pPr>
      <w:r>
        <w:rPr>
          <w:color w:val="000000"/>
        </w:rPr>
        <w:t>Before preparing or eating food</w:t>
      </w:r>
    </w:p>
    <w:p w14:paraId="40D4FBE1" w14:textId="77777777" w:rsidR="00D745BF" w:rsidRPr="00A55B65" w:rsidRDefault="00D745BF" w:rsidP="008C42EA">
      <w:pPr>
        <w:numPr>
          <w:ilvl w:val="0"/>
          <w:numId w:val="2"/>
        </w:numPr>
        <w:spacing w:before="120"/>
        <w:rPr>
          <w:color w:val="000000"/>
        </w:rPr>
      </w:pPr>
      <w:r>
        <w:rPr>
          <w:color w:val="000000"/>
        </w:rPr>
        <w:t>A</w:t>
      </w:r>
      <w:r w:rsidRPr="00A55B65">
        <w:rPr>
          <w:color w:val="000000"/>
        </w:rPr>
        <w:t>fter using the bathroom</w:t>
      </w:r>
      <w:r>
        <w:rPr>
          <w:color w:val="000000"/>
        </w:rPr>
        <w:t xml:space="preserve"> or helping another person with toileting or diapers</w:t>
      </w:r>
    </w:p>
    <w:p w14:paraId="45CFCB84" w14:textId="77777777" w:rsidR="00D745BF" w:rsidRPr="00A55B65" w:rsidRDefault="00D745BF" w:rsidP="008C42EA">
      <w:pPr>
        <w:numPr>
          <w:ilvl w:val="0"/>
          <w:numId w:val="2"/>
        </w:numPr>
        <w:spacing w:before="120"/>
        <w:rPr>
          <w:color w:val="000000"/>
        </w:rPr>
      </w:pPr>
      <w:r>
        <w:rPr>
          <w:color w:val="000000"/>
        </w:rPr>
        <w:t>A</w:t>
      </w:r>
      <w:r w:rsidRPr="00A55B65">
        <w:rPr>
          <w:color w:val="000000"/>
        </w:rPr>
        <w:t>fter blowing the nose, coughing or sneezing</w:t>
      </w:r>
    </w:p>
    <w:p w14:paraId="4FBF6C8E" w14:textId="77777777" w:rsidR="00D745BF" w:rsidRPr="00A55B65" w:rsidRDefault="00D745BF" w:rsidP="008C42EA">
      <w:pPr>
        <w:numPr>
          <w:ilvl w:val="0"/>
          <w:numId w:val="2"/>
        </w:numPr>
        <w:spacing w:before="120"/>
        <w:rPr>
          <w:color w:val="000000"/>
        </w:rPr>
      </w:pPr>
      <w:r>
        <w:rPr>
          <w:color w:val="000000"/>
        </w:rPr>
        <w:t>A</w:t>
      </w:r>
      <w:r w:rsidRPr="00A55B65">
        <w:rPr>
          <w:color w:val="000000"/>
        </w:rPr>
        <w:t>fter touching used tissues or handkerchiefs</w:t>
      </w:r>
    </w:p>
    <w:p w14:paraId="7DB4691C" w14:textId="77777777" w:rsidR="00D745BF" w:rsidRDefault="00D745BF" w:rsidP="008C42EA">
      <w:pPr>
        <w:numPr>
          <w:ilvl w:val="0"/>
          <w:numId w:val="2"/>
        </w:numPr>
        <w:spacing w:before="120"/>
        <w:rPr>
          <w:color w:val="000000"/>
        </w:rPr>
      </w:pPr>
      <w:r w:rsidRPr="00A55B65">
        <w:rPr>
          <w:color w:val="000000"/>
        </w:rPr>
        <w:t>Before and after changing wound dressings or bandages</w:t>
      </w:r>
    </w:p>
    <w:p w14:paraId="68575E70" w14:textId="77777777" w:rsidR="00107E4C" w:rsidRDefault="00107E4C" w:rsidP="00107E4C">
      <w:pPr>
        <w:spacing w:before="120"/>
        <w:rPr>
          <w:color w:val="000000"/>
        </w:rPr>
      </w:pPr>
    </w:p>
    <w:p w14:paraId="7ACED423" w14:textId="77777777" w:rsidR="00107E4C" w:rsidRPr="007F1194" w:rsidRDefault="00107E4C" w:rsidP="00107E4C">
      <w:pPr>
        <w:spacing w:before="120"/>
        <w:rPr>
          <w:color w:val="000000"/>
        </w:rPr>
      </w:pPr>
    </w:p>
    <w:p w14:paraId="0D315C19" w14:textId="77777777" w:rsidR="00D745BF" w:rsidRPr="00925553" w:rsidRDefault="00D745BF" w:rsidP="00152588">
      <w:pPr>
        <w:pStyle w:val="Default"/>
        <w:shd w:val="clear" w:color="auto" w:fill="000000"/>
        <w:spacing w:before="240"/>
        <w:rPr>
          <w:rFonts w:ascii="Arial" w:hAnsi="Arial" w:cs="Arial"/>
          <w:b/>
          <w:bCs/>
          <w:color w:val="FFFFFF"/>
        </w:rPr>
      </w:pPr>
      <w:r>
        <w:rPr>
          <w:rFonts w:ascii="Arial" w:hAnsi="Arial" w:cs="Arial"/>
          <w:b/>
          <w:bCs/>
          <w:color w:val="FFFFFF"/>
        </w:rPr>
        <w:t>ACKNOWLEDGEMENTS</w:t>
      </w:r>
    </w:p>
    <w:p w14:paraId="39A6E78D" w14:textId="77777777" w:rsidR="00D745BF" w:rsidRDefault="00D745BF" w:rsidP="00335727">
      <w:pPr>
        <w:pStyle w:val="Default"/>
        <w:spacing w:before="120"/>
        <w:rPr>
          <w:rFonts w:ascii="Times New Roman" w:hAnsi="Times New Roman" w:cs="Times New Roman"/>
          <w:sz w:val="20"/>
          <w:szCs w:val="20"/>
        </w:rPr>
      </w:pPr>
      <w:r w:rsidRPr="002E7D83">
        <w:rPr>
          <w:rFonts w:ascii="Times New Roman" w:hAnsi="Times New Roman" w:cs="Times New Roman"/>
          <w:sz w:val="20"/>
          <w:szCs w:val="20"/>
        </w:rPr>
        <w:t xml:space="preserve">We would like to acknowledge </w:t>
      </w:r>
      <w:r>
        <w:rPr>
          <w:rFonts w:ascii="Times New Roman" w:hAnsi="Times New Roman" w:cs="Times New Roman"/>
          <w:sz w:val="20"/>
          <w:szCs w:val="20"/>
        </w:rPr>
        <w:t>the Oregon Department of Human S</w:t>
      </w:r>
      <w:r w:rsidRPr="002E7D83">
        <w:rPr>
          <w:rFonts w:ascii="Times New Roman" w:hAnsi="Times New Roman" w:cs="Times New Roman"/>
          <w:sz w:val="20"/>
          <w:szCs w:val="20"/>
        </w:rPr>
        <w:t xml:space="preserve">ervices for developing the format and </w:t>
      </w:r>
      <w:r>
        <w:rPr>
          <w:rFonts w:ascii="Times New Roman" w:hAnsi="Times New Roman" w:cs="Times New Roman"/>
          <w:sz w:val="20"/>
          <w:szCs w:val="20"/>
        </w:rPr>
        <w:t>select content of this document.</w:t>
      </w:r>
    </w:p>
    <w:p w14:paraId="530DD61A" w14:textId="77777777" w:rsidR="00D745BF" w:rsidRPr="00925553" w:rsidRDefault="00D745BF" w:rsidP="00335727">
      <w:pPr>
        <w:pStyle w:val="Default"/>
        <w:shd w:val="clear" w:color="auto" w:fill="000000"/>
        <w:spacing w:before="120"/>
        <w:rPr>
          <w:rFonts w:ascii="Arial" w:hAnsi="Arial" w:cs="Arial"/>
          <w:b/>
          <w:bCs/>
          <w:color w:val="FFFFFF"/>
        </w:rPr>
      </w:pPr>
      <w:r>
        <w:rPr>
          <w:rFonts w:ascii="Arial" w:hAnsi="Arial" w:cs="Arial"/>
          <w:b/>
          <w:bCs/>
          <w:color w:val="FFFFFF"/>
        </w:rPr>
        <w:t>UPDATES</w:t>
      </w:r>
    </w:p>
    <w:p w14:paraId="54DB8108" w14:textId="77777777" w:rsidR="007D1959" w:rsidRDefault="007D1959" w:rsidP="00107E4C">
      <w:pPr>
        <w:pStyle w:val="Default"/>
        <w:rPr>
          <w:rFonts w:ascii="Times New Roman" w:hAnsi="Times New Roman" w:cs="Times New Roman"/>
          <w:sz w:val="20"/>
        </w:rPr>
      </w:pPr>
    </w:p>
    <w:p w14:paraId="712D5EA6" w14:textId="77777777" w:rsidR="008E49BC" w:rsidRDefault="008E49BC" w:rsidP="00107E4C">
      <w:pPr>
        <w:pStyle w:val="Default"/>
        <w:rPr>
          <w:rFonts w:ascii="Times New Roman" w:hAnsi="Times New Roman" w:cs="Times New Roman"/>
          <w:sz w:val="20"/>
        </w:rPr>
      </w:pPr>
    </w:p>
    <w:p w14:paraId="7494EFE0" w14:textId="77777777" w:rsidR="008E5D09" w:rsidRDefault="008E5D09" w:rsidP="00107E4C">
      <w:pPr>
        <w:pStyle w:val="Default"/>
        <w:rPr>
          <w:rFonts w:ascii="Times New Roman" w:hAnsi="Times New Roman" w:cs="Times New Roman"/>
          <w:sz w:val="20"/>
        </w:rPr>
      </w:pPr>
    </w:p>
    <w:p w14:paraId="271F0717" w14:textId="7DF0C91B" w:rsidR="00AF64F3" w:rsidRDefault="00AF64F3" w:rsidP="009D48B2">
      <w:pPr>
        <w:rPr>
          <w:color w:val="211E1E"/>
        </w:rPr>
      </w:pPr>
    </w:p>
    <w:sectPr w:rsidR="00AF64F3" w:rsidSect="0001313E">
      <w:headerReference w:type="default" r:id="rId30"/>
      <w:footerReference w:type="default" r:id="rId31"/>
      <w:headerReference w:type="first" r:id="rId32"/>
      <w:footerReference w:type="first" r:id="rId33"/>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E1D9A" w14:textId="77777777" w:rsidR="005D6436" w:rsidRDefault="005D6436">
      <w:r>
        <w:separator/>
      </w:r>
    </w:p>
  </w:endnote>
  <w:endnote w:type="continuationSeparator" w:id="0">
    <w:p w14:paraId="0AAE2E50" w14:textId="77777777" w:rsidR="005D6436" w:rsidRDefault="005D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NHFJ F+ Palatino">
    <w:altName w:val="Book Antiqua"/>
    <w:panose1 w:val="00000000000000000000"/>
    <w:charset w:val="00"/>
    <w:family w:val="roman"/>
    <w:notTrueType/>
    <w:pitch w:val="default"/>
    <w:sig w:usb0="00000003" w:usb1="00000000" w:usb2="00000000" w:usb3="00000000" w:csb0="00000001" w:csb1="00000000"/>
  </w:font>
  <w:font w:name="HKLAN E+ Palatino">
    <w:altName w:val="Book Antiqu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JGDED L+ Palatino">
    <w:altName w:val="Book 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8D01B" w14:textId="77777777" w:rsidR="00B85FB4" w:rsidRPr="009F0529" w:rsidRDefault="00B85FB4" w:rsidP="00B85FB4">
    <w:pPr>
      <w:pStyle w:val="Footer"/>
      <w:tabs>
        <w:tab w:val="clear" w:pos="8640"/>
        <w:tab w:val="left" w:pos="5040"/>
        <w:tab w:val="right" w:pos="9270"/>
      </w:tabs>
      <w:rPr>
        <w:rFonts w:ascii="Arial" w:hAnsi="Arial" w:cs="Arial"/>
        <w:i/>
        <w:sz w:val="20"/>
        <w:szCs w:val="20"/>
      </w:rPr>
    </w:pPr>
    <w:r>
      <w:rPr>
        <w:rFonts w:ascii="Arial" w:hAnsi="Arial" w:cs="Arial"/>
        <w:i/>
        <w:sz w:val="20"/>
        <w:szCs w:val="20"/>
      </w:rPr>
      <w:t xml:space="preserve">Last Revised: June 2021  </w:t>
    </w:r>
    <w:r w:rsidRPr="009F0529">
      <w:rPr>
        <w:rFonts w:ascii="Arial" w:hAnsi="Arial" w:cs="Arial"/>
        <w:i/>
        <w:sz w:val="20"/>
        <w:szCs w:val="20"/>
      </w:rPr>
      <w:t xml:space="preserve"> </w:t>
    </w:r>
    <w:r>
      <w:rPr>
        <w:rFonts w:ascii="Arial" w:hAnsi="Arial" w:cs="Arial"/>
        <w:i/>
        <w:sz w:val="20"/>
        <w:szCs w:val="20"/>
      </w:rPr>
      <w:t xml:space="preserve">  </w:t>
    </w:r>
    <w:r w:rsidRPr="009F0529">
      <w:rPr>
        <w:rFonts w:ascii="Arial" w:hAnsi="Arial" w:cs="Arial"/>
        <w:i/>
        <w:sz w:val="20"/>
        <w:szCs w:val="20"/>
      </w:rPr>
      <w:t xml:space="preserve">      </w:t>
    </w:r>
    <w:r>
      <w:rPr>
        <w:rFonts w:ascii="Arial" w:hAnsi="Arial" w:cs="Arial"/>
        <w:i/>
        <w:sz w:val="20"/>
        <w:szCs w:val="20"/>
      </w:rPr>
      <w:t xml:space="preserve">   </w:t>
    </w:r>
    <w:r w:rsidRPr="009F0529">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rPr>
      <w:tab/>
      <w:t xml:space="preserve">Washington State Department of </w:t>
    </w:r>
    <w:r w:rsidRPr="009F0529">
      <w:rPr>
        <w:rFonts w:ascii="Arial" w:hAnsi="Arial" w:cs="Arial"/>
        <w:i/>
        <w:sz w:val="20"/>
        <w:szCs w:val="20"/>
      </w:rPr>
      <w:t>Health</w:t>
    </w:r>
  </w:p>
  <w:p w14:paraId="1C2484C9" w14:textId="4E9071D1" w:rsidR="00B85FB4" w:rsidRPr="009F0529" w:rsidRDefault="00B85FB4" w:rsidP="00B85FB4">
    <w:pPr>
      <w:pStyle w:val="Footer"/>
      <w:tabs>
        <w:tab w:val="clear" w:pos="4320"/>
        <w:tab w:val="clear" w:pos="8640"/>
        <w:tab w:val="left" w:pos="2988"/>
      </w:tabs>
      <w:rPr>
        <w:rFonts w:ascii="Arial" w:hAnsi="Arial" w:cs="Arial"/>
        <w:i/>
        <w:sz w:val="20"/>
        <w:szCs w:val="20"/>
      </w:rPr>
    </w:pPr>
    <w:r w:rsidRPr="009F0529">
      <w:rPr>
        <w:rFonts w:ascii="Arial" w:hAnsi="Arial" w:cs="Arial"/>
        <w:i/>
        <w:sz w:val="20"/>
        <w:szCs w:val="20"/>
      </w:rPr>
      <w:t xml:space="preserve">Page </w:t>
    </w:r>
    <w:r w:rsidRPr="009F0529">
      <w:rPr>
        <w:rFonts w:ascii="Arial" w:hAnsi="Arial" w:cs="Arial"/>
        <w:i/>
        <w:sz w:val="20"/>
        <w:szCs w:val="20"/>
      </w:rPr>
      <w:fldChar w:fldCharType="begin"/>
    </w:r>
    <w:r w:rsidRPr="009F0529">
      <w:rPr>
        <w:rFonts w:ascii="Arial" w:hAnsi="Arial" w:cs="Arial"/>
        <w:i/>
        <w:sz w:val="20"/>
        <w:szCs w:val="20"/>
      </w:rPr>
      <w:instrText xml:space="preserve"> PAGE </w:instrText>
    </w:r>
    <w:r w:rsidRPr="009F0529">
      <w:rPr>
        <w:rFonts w:ascii="Arial" w:hAnsi="Arial" w:cs="Arial"/>
        <w:i/>
        <w:sz w:val="20"/>
        <w:szCs w:val="20"/>
      </w:rPr>
      <w:fldChar w:fldCharType="separate"/>
    </w:r>
    <w:r>
      <w:rPr>
        <w:rFonts w:ascii="Arial" w:hAnsi="Arial" w:cs="Arial"/>
        <w:i/>
        <w:sz w:val="20"/>
        <w:szCs w:val="20"/>
      </w:rPr>
      <w:t>2</w:t>
    </w:r>
    <w:r w:rsidRPr="009F0529">
      <w:rPr>
        <w:rFonts w:ascii="Arial" w:hAnsi="Arial" w:cs="Arial"/>
        <w:i/>
        <w:sz w:val="20"/>
        <w:szCs w:val="20"/>
      </w:rPr>
      <w:fldChar w:fldCharType="end"/>
    </w:r>
    <w:r w:rsidRPr="009F0529">
      <w:rPr>
        <w:rFonts w:ascii="Arial" w:hAnsi="Arial" w:cs="Arial"/>
        <w:i/>
        <w:sz w:val="20"/>
        <w:szCs w:val="20"/>
      </w:rPr>
      <w:t xml:space="preserve"> of </w:t>
    </w:r>
    <w:r w:rsidRPr="009F0529">
      <w:rPr>
        <w:rFonts w:ascii="Arial" w:hAnsi="Arial" w:cs="Arial"/>
        <w:i/>
        <w:sz w:val="20"/>
        <w:szCs w:val="20"/>
      </w:rPr>
      <w:fldChar w:fldCharType="begin"/>
    </w:r>
    <w:r w:rsidRPr="009F0529">
      <w:rPr>
        <w:rFonts w:ascii="Arial" w:hAnsi="Arial" w:cs="Arial"/>
        <w:i/>
        <w:sz w:val="20"/>
        <w:szCs w:val="20"/>
      </w:rPr>
      <w:instrText xml:space="preserve"> NUMPAGES </w:instrText>
    </w:r>
    <w:r w:rsidRPr="009F0529">
      <w:rPr>
        <w:rFonts w:ascii="Arial" w:hAnsi="Arial" w:cs="Arial"/>
        <w:i/>
        <w:sz w:val="20"/>
        <w:szCs w:val="20"/>
      </w:rPr>
      <w:fldChar w:fldCharType="separate"/>
    </w:r>
    <w:r>
      <w:rPr>
        <w:rFonts w:ascii="Arial" w:hAnsi="Arial" w:cs="Arial"/>
        <w:i/>
        <w:sz w:val="20"/>
        <w:szCs w:val="20"/>
      </w:rPr>
      <w:t>15</w:t>
    </w:r>
    <w:r w:rsidRPr="009F0529">
      <w:rPr>
        <w:rFonts w:ascii="Arial" w:hAnsi="Arial" w:cs="Arial"/>
        <w:i/>
        <w:sz w:val="20"/>
        <w:szCs w:val="20"/>
      </w:rPr>
      <w:fldChar w:fldCharType="end"/>
    </w:r>
    <w:r w:rsidRPr="00547EA1">
      <w:rPr>
        <w:rFonts w:ascii="Arial" w:hAnsi="Arial" w:cs="Arial"/>
        <w:i/>
        <w:sz w:val="20"/>
        <w:szCs w:val="20"/>
      </w:rPr>
      <w:t xml:space="preserve">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DOH </w:t>
    </w:r>
    <w:r w:rsidR="004902C2" w:rsidRPr="004902C2">
      <w:rPr>
        <w:rFonts w:ascii="Arial" w:hAnsi="Arial" w:cs="Arial"/>
        <w:i/>
        <w:sz w:val="20"/>
        <w:szCs w:val="20"/>
      </w:rPr>
      <w:t>420-345</w:t>
    </w:r>
  </w:p>
  <w:p w14:paraId="1501C1F2" w14:textId="77777777" w:rsidR="00B85FB4" w:rsidRDefault="00B85F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39993" w14:textId="77777777" w:rsidR="00836B82" w:rsidRPr="009F0529" w:rsidRDefault="00836B82" w:rsidP="00836B82">
    <w:pPr>
      <w:pStyle w:val="Footer"/>
      <w:tabs>
        <w:tab w:val="clear" w:pos="8640"/>
        <w:tab w:val="left" w:pos="5040"/>
        <w:tab w:val="right" w:pos="9270"/>
      </w:tabs>
      <w:rPr>
        <w:rFonts w:ascii="Arial" w:hAnsi="Arial" w:cs="Arial"/>
        <w:i/>
        <w:sz w:val="20"/>
        <w:szCs w:val="20"/>
      </w:rPr>
    </w:pPr>
    <w:r>
      <w:rPr>
        <w:rFonts w:ascii="Arial" w:hAnsi="Arial" w:cs="Arial"/>
        <w:i/>
        <w:sz w:val="20"/>
        <w:szCs w:val="20"/>
      </w:rPr>
      <w:t xml:space="preserve">Last Revised: June 2021  </w:t>
    </w:r>
    <w:r w:rsidRPr="009F0529">
      <w:rPr>
        <w:rFonts w:ascii="Arial" w:hAnsi="Arial" w:cs="Arial"/>
        <w:i/>
        <w:sz w:val="20"/>
        <w:szCs w:val="20"/>
      </w:rPr>
      <w:t xml:space="preserve"> </w:t>
    </w:r>
    <w:r>
      <w:rPr>
        <w:rFonts w:ascii="Arial" w:hAnsi="Arial" w:cs="Arial"/>
        <w:i/>
        <w:sz w:val="20"/>
        <w:szCs w:val="20"/>
      </w:rPr>
      <w:t xml:space="preserve">  </w:t>
    </w:r>
    <w:r w:rsidRPr="009F0529">
      <w:rPr>
        <w:rFonts w:ascii="Arial" w:hAnsi="Arial" w:cs="Arial"/>
        <w:i/>
        <w:sz w:val="20"/>
        <w:szCs w:val="20"/>
      </w:rPr>
      <w:t xml:space="preserve">      </w:t>
    </w:r>
    <w:r>
      <w:rPr>
        <w:rFonts w:ascii="Arial" w:hAnsi="Arial" w:cs="Arial"/>
        <w:i/>
        <w:sz w:val="20"/>
        <w:szCs w:val="20"/>
      </w:rPr>
      <w:t xml:space="preserve">   </w:t>
    </w:r>
    <w:r w:rsidRPr="009F0529">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rPr>
      <w:tab/>
      <w:t xml:space="preserve">Washington State Department of </w:t>
    </w:r>
    <w:r w:rsidRPr="009F0529">
      <w:rPr>
        <w:rFonts w:ascii="Arial" w:hAnsi="Arial" w:cs="Arial"/>
        <w:i/>
        <w:sz w:val="20"/>
        <w:szCs w:val="20"/>
      </w:rPr>
      <w:t>Health</w:t>
    </w:r>
  </w:p>
  <w:p w14:paraId="14676C21" w14:textId="76099970" w:rsidR="00836B82" w:rsidRPr="009F0529" w:rsidRDefault="00836B82" w:rsidP="00836B82">
    <w:pPr>
      <w:pStyle w:val="Footer"/>
      <w:tabs>
        <w:tab w:val="clear" w:pos="4320"/>
        <w:tab w:val="clear" w:pos="8640"/>
        <w:tab w:val="left" w:pos="2988"/>
      </w:tabs>
      <w:rPr>
        <w:rFonts w:ascii="Arial" w:hAnsi="Arial" w:cs="Arial"/>
        <w:i/>
        <w:sz w:val="20"/>
        <w:szCs w:val="20"/>
      </w:rPr>
    </w:pPr>
    <w:r w:rsidRPr="009F0529">
      <w:rPr>
        <w:rFonts w:ascii="Arial" w:hAnsi="Arial" w:cs="Arial"/>
        <w:i/>
        <w:sz w:val="20"/>
        <w:szCs w:val="20"/>
      </w:rPr>
      <w:t xml:space="preserve">Page </w:t>
    </w:r>
    <w:r w:rsidRPr="009F0529">
      <w:rPr>
        <w:rFonts w:ascii="Arial" w:hAnsi="Arial" w:cs="Arial"/>
        <w:i/>
        <w:sz w:val="20"/>
        <w:szCs w:val="20"/>
      </w:rPr>
      <w:fldChar w:fldCharType="begin"/>
    </w:r>
    <w:r w:rsidRPr="009F0529">
      <w:rPr>
        <w:rFonts w:ascii="Arial" w:hAnsi="Arial" w:cs="Arial"/>
        <w:i/>
        <w:sz w:val="20"/>
        <w:szCs w:val="20"/>
      </w:rPr>
      <w:instrText xml:space="preserve"> PAGE </w:instrText>
    </w:r>
    <w:r w:rsidRPr="009F0529">
      <w:rPr>
        <w:rFonts w:ascii="Arial" w:hAnsi="Arial" w:cs="Arial"/>
        <w:i/>
        <w:sz w:val="20"/>
        <w:szCs w:val="20"/>
      </w:rPr>
      <w:fldChar w:fldCharType="separate"/>
    </w:r>
    <w:r>
      <w:rPr>
        <w:rFonts w:ascii="Arial" w:hAnsi="Arial" w:cs="Arial"/>
        <w:i/>
        <w:sz w:val="20"/>
        <w:szCs w:val="20"/>
      </w:rPr>
      <w:t>2</w:t>
    </w:r>
    <w:r w:rsidRPr="009F0529">
      <w:rPr>
        <w:rFonts w:ascii="Arial" w:hAnsi="Arial" w:cs="Arial"/>
        <w:i/>
        <w:sz w:val="20"/>
        <w:szCs w:val="20"/>
      </w:rPr>
      <w:fldChar w:fldCharType="end"/>
    </w:r>
    <w:r w:rsidRPr="009F0529">
      <w:rPr>
        <w:rFonts w:ascii="Arial" w:hAnsi="Arial" w:cs="Arial"/>
        <w:i/>
        <w:sz w:val="20"/>
        <w:szCs w:val="20"/>
      </w:rPr>
      <w:t xml:space="preserve"> of </w:t>
    </w:r>
    <w:r w:rsidRPr="009F0529">
      <w:rPr>
        <w:rFonts w:ascii="Arial" w:hAnsi="Arial" w:cs="Arial"/>
        <w:i/>
        <w:sz w:val="20"/>
        <w:szCs w:val="20"/>
      </w:rPr>
      <w:fldChar w:fldCharType="begin"/>
    </w:r>
    <w:r w:rsidRPr="009F0529">
      <w:rPr>
        <w:rFonts w:ascii="Arial" w:hAnsi="Arial" w:cs="Arial"/>
        <w:i/>
        <w:sz w:val="20"/>
        <w:szCs w:val="20"/>
      </w:rPr>
      <w:instrText xml:space="preserve"> NUMPAGES </w:instrText>
    </w:r>
    <w:r w:rsidRPr="009F0529">
      <w:rPr>
        <w:rFonts w:ascii="Arial" w:hAnsi="Arial" w:cs="Arial"/>
        <w:i/>
        <w:sz w:val="20"/>
        <w:szCs w:val="20"/>
      </w:rPr>
      <w:fldChar w:fldCharType="separate"/>
    </w:r>
    <w:r>
      <w:rPr>
        <w:rFonts w:ascii="Arial" w:hAnsi="Arial" w:cs="Arial"/>
        <w:i/>
        <w:sz w:val="20"/>
        <w:szCs w:val="20"/>
      </w:rPr>
      <w:t>9</w:t>
    </w:r>
    <w:r w:rsidRPr="009F0529">
      <w:rPr>
        <w:rFonts w:ascii="Arial" w:hAnsi="Arial" w:cs="Arial"/>
        <w:i/>
        <w:sz w:val="20"/>
        <w:szCs w:val="20"/>
      </w:rPr>
      <w:fldChar w:fldCharType="end"/>
    </w:r>
    <w:r w:rsidRPr="00547EA1">
      <w:rPr>
        <w:rFonts w:ascii="Arial" w:hAnsi="Arial" w:cs="Arial"/>
        <w:i/>
        <w:sz w:val="20"/>
        <w:szCs w:val="20"/>
      </w:rPr>
      <w:t xml:space="preserve">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DOH </w:t>
    </w:r>
    <w:r w:rsidR="004902C2" w:rsidRPr="004902C2">
      <w:rPr>
        <w:rFonts w:ascii="Arial" w:hAnsi="Arial" w:cs="Arial"/>
        <w:i/>
        <w:sz w:val="20"/>
        <w:szCs w:val="20"/>
      </w:rPr>
      <w:t>420-345</w:t>
    </w:r>
  </w:p>
  <w:p w14:paraId="1ED7B9F7" w14:textId="77777777" w:rsidR="00836B82" w:rsidRPr="00836B82" w:rsidRDefault="00836B82" w:rsidP="00836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0ECFA" w14:textId="77777777" w:rsidR="005D6436" w:rsidRDefault="005D6436">
      <w:r>
        <w:separator/>
      </w:r>
    </w:p>
  </w:footnote>
  <w:footnote w:type="continuationSeparator" w:id="0">
    <w:p w14:paraId="7FB46219" w14:textId="77777777" w:rsidR="005D6436" w:rsidRDefault="005D6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B2110" w14:textId="699EE2F3" w:rsidR="009C6E1B" w:rsidRPr="009F0529" w:rsidRDefault="009C6E1B" w:rsidP="009C6E1B">
    <w:pPr>
      <w:pStyle w:val="Header"/>
      <w:rPr>
        <w:rFonts w:ascii="Arial" w:hAnsi="Arial" w:cs="Arial"/>
        <w:b/>
        <w:sz w:val="22"/>
        <w:szCs w:val="22"/>
        <w:u w:val="single"/>
      </w:rPr>
    </w:pPr>
    <w:r>
      <w:rPr>
        <w:rFonts w:ascii="Arial" w:hAnsi="Arial" w:cs="Arial"/>
        <w:b/>
        <w:sz w:val="22"/>
        <w:szCs w:val="22"/>
        <w:u w:val="single"/>
      </w:rPr>
      <w:t xml:space="preserve">Candida auris________________________             </w:t>
    </w:r>
    <w:r w:rsidRPr="009F0529">
      <w:rPr>
        <w:rFonts w:ascii="Arial" w:hAnsi="Arial" w:cs="Arial"/>
        <w:b/>
        <w:sz w:val="22"/>
        <w:szCs w:val="22"/>
        <w:u w:val="single"/>
      </w:rPr>
      <w:t>Reporting and Surveillance Guidelines</w:t>
    </w:r>
  </w:p>
  <w:p w14:paraId="14E88309" w14:textId="77777777" w:rsidR="00B85FB4" w:rsidRDefault="00B85F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55D24" w14:textId="20B125C9" w:rsidR="005F7928" w:rsidRDefault="005F7928" w:rsidP="005F7928">
    <w:pPr>
      <w:pStyle w:val="Header"/>
      <w:tabs>
        <w:tab w:val="clear" w:pos="8640"/>
        <w:tab w:val="right" w:pos="9360"/>
      </w:tabs>
    </w:pPr>
    <w:r w:rsidRPr="005F7928">
      <w:rPr>
        <w:rFonts w:ascii="JGDED L+ Palatino" w:hAnsi="JGDED L+ Palatino"/>
        <w:noProof/>
      </w:rPr>
      <w:drawing>
        <wp:inline distT="0" distB="0" distL="0" distR="0" wp14:anchorId="02565A23" wp14:editId="45CC9CB3">
          <wp:extent cx="122682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6820" cy="533400"/>
                  </a:xfrm>
                  <a:prstGeom prst="rect">
                    <a:avLst/>
                  </a:prstGeom>
                  <a:noFill/>
                  <a:ln>
                    <a:noFill/>
                  </a:ln>
                </pic:spPr>
              </pic:pic>
            </a:graphicData>
          </a:graphic>
        </wp:inline>
      </w:drawing>
    </w:r>
    <w:r w:rsidRPr="005F7928">
      <w:rPr>
        <w:rFonts w:ascii="JGDED L+ Palatino" w:hAnsi="JGDED L+ Palatino"/>
        <w:b/>
        <w:sz w:val="42"/>
      </w:rPr>
      <w:t xml:space="preserve"> </w:t>
    </w:r>
    <w:r>
      <w:rPr>
        <w:rFonts w:ascii="JGDED L+ Palatino" w:hAnsi="JGDED L+ Palatino"/>
        <w:b/>
        <w:sz w:val="42"/>
      </w:rPr>
      <w:tab/>
    </w:r>
    <w:r>
      <w:rPr>
        <w:rFonts w:ascii="JGDED L+ Palatino" w:hAnsi="JGDED L+ Palatino"/>
        <w:b/>
        <w:sz w:val="42"/>
      </w:rPr>
      <w:tab/>
    </w:r>
    <w:r w:rsidRPr="005F7928">
      <w:rPr>
        <w:rFonts w:ascii="JGDED L+ Palatino" w:hAnsi="JGDED L+ Palatino"/>
        <w:b/>
        <w:sz w:val="56"/>
        <w:szCs w:val="52"/>
      </w:rPr>
      <w:t xml:space="preserve">     Candida auris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552AE"/>
    <w:multiLevelType w:val="hybridMultilevel"/>
    <w:tmpl w:val="58F8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C6A8E"/>
    <w:multiLevelType w:val="multilevel"/>
    <w:tmpl w:val="3F70172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17DC1376"/>
    <w:multiLevelType w:val="hybridMultilevel"/>
    <w:tmpl w:val="64547A66"/>
    <w:lvl w:ilvl="0" w:tplc="0409000F">
      <w:start w:val="1"/>
      <w:numFmt w:val="decimal"/>
      <w:lvlText w:val="%1."/>
      <w:lvlJc w:val="left"/>
      <w:pPr>
        <w:tabs>
          <w:tab w:val="num" w:pos="1440"/>
        </w:tabs>
        <w:ind w:left="1440" w:hanging="360"/>
      </w:pPr>
      <w:rPr>
        <w:rFonts w:hint="default"/>
        <w:b w:val="0"/>
        <w:i w:val="0"/>
        <w:sz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0EB020C"/>
    <w:multiLevelType w:val="hybridMultilevel"/>
    <w:tmpl w:val="431017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D68367B"/>
    <w:multiLevelType w:val="hybridMultilevel"/>
    <w:tmpl w:val="E138B54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9">
      <w:start w:val="1"/>
      <w:numFmt w:val="lowerLetter"/>
      <w:lvlText w:val="%3."/>
      <w:lvlJc w:val="left"/>
      <w:pPr>
        <w:tabs>
          <w:tab w:val="num" w:pos="2160"/>
        </w:tabs>
        <w:ind w:left="2160" w:hanging="360"/>
      </w:pPr>
      <w:rPr>
        <w:rFonts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E11521"/>
    <w:multiLevelType w:val="hybridMultilevel"/>
    <w:tmpl w:val="88386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29149D"/>
    <w:multiLevelType w:val="hybridMultilevel"/>
    <w:tmpl w:val="11FC4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8097E05"/>
    <w:multiLevelType w:val="multilevel"/>
    <w:tmpl w:val="D1203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DC3AE4"/>
    <w:multiLevelType w:val="hybridMultilevel"/>
    <w:tmpl w:val="0448B9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0A009B2"/>
    <w:multiLevelType w:val="hybridMultilevel"/>
    <w:tmpl w:val="51B4C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FA70FA"/>
    <w:multiLevelType w:val="hybridMultilevel"/>
    <w:tmpl w:val="E74E5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CFD5513"/>
    <w:multiLevelType w:val="hybridMultilevel"/>
    <w:tmpl w:val="DF44B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0145B60"/>
    <w:multiLevelType w:val="hybridMultilevel"/>
    <w:tmpl w:val="8564B6B6"/>
    <w:lvl w:ilvl="0" w:tplc="0409000F">
      <w:start w:val="1"/>
      <w:numFmt w:val="decimal"/>
      <w:lvlText w:val="%1."/>
      <w:lvlJc w:val="left"/>
      <w:pPr>
        <w:ind w:left="1440" w:hanging="360"/>
      </w:pPr>
    </w:lvl>
    <w:lvl w:ilvl="1" w:tplc="0409000F">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37564E5"/>
    <w:multiLevelType w:val="hybridMultilevel"/>
    <w:tmpl w:val="BDCCB232"/>
    <w:lvl w:ilvl="0" w:tplc="E170FFEC">
      <w:start w:val="1"/>
      <w:numFmt w:val="bullet"/>
      <w:lvlText w:val=""/>
      <w:lvlJc w:val="left"/>
      <w:pPr>
        <w:ind w:left="1440" w:hanging="360"/>
      </w:pPr>
      <w:rPr>
        <w:rFonts w:ascii="Symbol" w:hAnsi="Symbol" w:hint="default"/>
        <w:color w:val="auto"/>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5761ABD"/>
    <w:multiLevelType w:val="hybridMultilevel"/>
    <w:tmpl w:val="1186B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9B0456D"/>
    <w:multiLevelType w:val="hybridMultilevel"/>
    <w:tmpl w:val="7154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FD1776"/>
    <w:multiLevelType w:val="hybridMultilevel"/>
    <w:tmpl w:val="69705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3792A2F"/>
    <w:multiLevelType w:val="hybridMultilevel"/>
    <w:tmpl w:val="F224CDF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56D1F85"/>
    <w:multiLevelType w:val="hybridMultilevel"/>
    <w:tmpl w:val="C43E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C646E4"/>
    <w:multiLevelType w:val="hybridMultilevel"/>
    <w:tmpl w:val="CE1A79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10"/>
  </w:num>
  <w:num w:numId="4">
    <w:abstractNumId w:val="16"/>
  </w:num>
  <w:num w:numId="5">
    <w:abstractNumId w:val="2"/>
  </w:num>
  <w:num w:numId="6">
    <w:abstractNumId w:val="17"/>
  </w:num>
  <w:num w:numId="7">
    <w:abstractNumId w:val="14"/>
  </w:num>
  <w:num w:numId="8">
    <w:abstractNumId w:val="12"/>
  </w:num>
  <w:num w:numId="9">
    <w:abstractNumId w:val="13"/>
  </w:num>
  <w:num w:numId="10">
    <w:abstractNumId w:val="11"/>
  </w:num>
  <w:num w:numId="11">
    <w:abstractNumId w:val="7"/>
  </w:num>
  <w:num w:numId="12">
    <w:abstractNumId w:val="8"/>
  </w:num>
  <w:num w:numId="13">
    <w:abstractNumId w:val="0"/>
  </w:num>
  <w:num w:numId="14">
    <w:abstractNumId w:val="5"/>
  </w:num>
  <w:num w:numId="15">
    <w:abstractNumId w:val="3"/>
  </w:num>
  <w:num w:numId="16">
    <w:abstractNumId w:val="6"/>
  </w:num>
  <w:num w:numId="17">
    <w:abstractNumId w:val="18"/>
  </w:num>
  <w:num w:numId="18">
    <w:abstractNumId w:val="9"/>
  </w:num>
  <w:num w:numId="19">
    <w:abstractNumId w:val="15"/>
  </w:num>
  <w:num w:numId="20">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145"/>
    <w:rsid w:val="00000093"/>
    <w:rsid w:val="00006A15"/>
    <w:rsid w:val="00007A32"/>
    <w:rsid w:val="000100D5"/>
    <w:rsid w:val="000104A5"/>
    <w:rsid w:val="00010B51"/>
    <w:rsid w:val="00011875"/>
    <w:rsid w:val="0001313E"/>
    <w:rsid w:val="00031EE9"/>
    <w:rsid w:val="000342AE"/>
    <w:rsid w:val="00036BC0"/>
    <w:rsid w:val="0004079E"/>
    <w:rsid w:val="000443B4"/>
    <w:rsid w:val="00044DEF"/>
    <w:rsid w:val="00045908"/>
    <w:rsid w:val="00045EEC"/>
    <w:rsid w:val="00046527"/>
    <w:rsid w:val="000541B9"/>
    <w:rsid w:val="000564C3"/>
    <w:rsid w:val="00057531"/>
    <w:rsid w:val="00060E12"/>
    <w:rsid w:val="00061555"/>
    <w:rsid w:val="000616CB"/>
    <w:rsid w:val="0006197F"/>
    <w:rsid w:val="0006339F"/>
    <w:rsid w:val="000659AE"/>
    <w:rsid w:val="000671A2"/>
    <w:rsid w:val="000715E6"/>
    <w:rsid w:val="000717BB"/>
    <w:rsid w:val="00074396"/>
    <w:rsid w:val="00074584"/>
    <w:rsid w:val="000773A3"/>
    <w:rsid w:val="00077555"/>
    <w:rsid w:val="0008135A"/>
    <w:rsid w:val="00081DB0"/>
    <w:rsid w:val="00082EC5"/>
    <w:rsid w:val="00083459"/>
    <w:rsid w:val="00084247"/>
    <w:rsid w:val="000846A8"/>
    <w:rsid w:val="00085326"/>
    <w:rsid w:val="0008690C"/>
    <w:rsid w:val="000873E7"/>
    <w:rsid w:val="000906E7"/>
    <w:rsid w:val="00091B59"/>
    <w:rsid w:val="000934DA"/>
    <w:rsid w:val="000A20CD"/>
    <w:rsid w:val="000A4E90"/>
    <w:rsid w:val="000B2A63"/>
    <w:rsid w:val="000B4DDC"/>
    <w:rsid w:val="000B64B8"/>
    <w:rsid w:val="000B6B28"/>
    <w:rsid w:val="000B7A02"/>
    <w:rsid w:val="000C1C3F"/>
    <w:rsid w:val="000C49C2"/>
    <w:rsid w:val="000C4A66"/>
    <w:rsid w:val="000C7F20"/>
    <w:rsid w:val="000D2B54"/>
    <w:rsid w:val="000D453E"/>
    <w:rsid w:val="000E1B69"/>
    <w:rsid w:val="000E2CFD"/>
    <w:rsid w:val="000E4037"/>
    <w:rsid w:val="000E4160"/>
    <w:rsid w:val="000E455D"/>
    <w:rsid w:val="000E61DD"/>
    <w:rsid w:val="000E64AB"/>
    <w:rsid w:val="000F1931"/>
    <w:rsid w:val="000F5282"/>
    <w:rsid w:val="000F68D8"/>
    <w:rsid w:val="0010032E"/>
    <w:rsid w:val="00100569"/>
    <w:rsid w:val="00102673"/>
    <w:rsid w:val="0010538A"/>
    <w:rsid w:val="00107E4C"/>
    <w:rsid w:val="0011274A"/>
    <w:rsid w:val="0011310D"/>
    <w:rsid w:val="00114CD9"/>
    <w:rsid w:val="00123BF1"/>
    <w:rsid w:val="001269EF"/>
    <w:rsid w:val="00126E85"/>
    <w:rsid w:val="0013038B"/>
    <w:rsid w:val="001304FE"/>
    <w:rsid w:val="00131962"/>
    <w:rsid w:val="00131D1E"/>
    <w:rsid w:val="00132667"/>
    <w:rsid w:val="00132684"/>
    <w:rsid w:val="00135C31"/>
    <w:rsid w:val="00140EFB"/>
    <w:rsid w:val="00145CA6"/>
    <w:rsid w:val="001514B1"/>
    <w:rsid w:val="00151F2A"/>
    <w:rsid w:val="00152588"/>
    <w:rsid w:val="001614D1"/>
    <w:rsid w:val="00161E9B"/>
    <w:rsid w:val="0016316D"/>
    <w:rsid w:val="001632FD"/>
    <w:rsid w:val="001653F9"/>
    <w:rsid w:val="0017006F"/>
    <w:rsid w:val="001712CD"/>
    <w:rsid w:val="00171EFA"/>
    <w:rsid w:val="001735EA"/>
    <w:rsid w:val="00175A71"/>
    <w:rsid w:val="00182094"/>
    <w:rsid w:val="00182381"/>
    <w:rsid w:val="001836AD"/>
    <w:rsid w:val="00186220"/>
    <w:rsid w:val="001862F7"/>
    <w:rsid w:val="00186BC8"/>
    <w:rsid w:val="001916D5"/>
    <w:rsid w:val="00191B76"/>
    <w:rsid w:val="00191E82"/>
    <w:rsid w:val="00192342"/>
    <w:rsid w:val="001927B3"/>
    <w:rsid w:val="001932F7"/>
    <w:rsid w:val="00194695"/>
    <w:rsid w:val="00195780"/>
    <w:rsid w:val="00196BBE"/>
    <w:rsid w:val="00196E0E"/>
    <w:rsid w:val="00197070"/>
    <w:rsid w:val="00197998"/>
    <w:rsid w:val="00197C83"/>
    <w:rsid w:val="001B160B"/>
    <w:rsid w:val="001B3C3E"/>
    <w:rsid w:val="001B46B7"/>
    <w:rsid w:val="001B5073"/>
    <w:rsid w:val="001B5D24"/>
    <w:rsid w:val="001B6C9F"/>
    <w:rsid w:val="001B768E"/>
    <w:rsid w:val="001C0737"/>
    <w:rsid w:val="001C6D13"/>
    <w:rsid w:val="001C6D3F"/>
    <w:rsid w:val="001C7348"/>
    <w:rsid w:val="001C7728"/>
    <w:rsid w:val="001D0118"/>
    <w:rsid w:val="001D0B2A"/>
    <w:rsid w:val="001D242F"/>
    <w:rsid w:val="001D27A9"/>
    <w:rsid w:val="001D33A0"/>
    <w:rsid w:val="001D452D"/>
    <w:rsid w:val="001D5D19"/>
    <w:rsid w:val="001E1F36"/>
    <w:rsid w:val="001E2879"/>
    <w:rsid w:val="001E75AA"/>
    <w:rsid w:val="001F0B36"/>
    <w:rsid w:val="001F105E"/>
    <w:rsid w:val="001F1DB4"/>
    <w:rsid w:val="001F2730"/>
    <w:rsid w:val="001F3B7A"/>
    <w:rsid w:val="001F4769"/>
    <w:rsid w:val="001F4D66"/>
    <w:rsid w:val="001F5385"/>
    <w:rsid w:val="001F5583"/>
    <w:rsid w:val="00201BFA"/>
    <w:rsid w:val="00202F09"/>
    <w:rsid w:val="00203E3F"/>
    <w:rsid w:val="002113DD"/>
    <w:rsid w:val="002118F0"/>
    <w:rsid w:val="00212FD4"/>
    <w:rsid w:val="00215CE3"/>
    <w:rsid w:val="00221BC7"/>
    <w:rsid w:val="002227C8"/>
    <w:rsid w:val="00223940"/>
    <w:rsid w:val="00226D80"/>
    <w:rsid w:val="00232F8F"/>
    <w:rsid w:val="00245D30"/>
    <w:rsid w:val="002464F8"/>
    <w:rsid w:val="00247E3A"/>
    <w:rsid w:val="00254187"/>
    <w:rsid w:val="00255B46"/>
    <w:rsid w:val="002619BB"/>
    <w:rsid w:val="00264709"/>
    <w:rsid w:val="00265FCC"/>
    <w:rsid w:val="00270165"/>
    <w:rsid w:val="00270611"/>
    <w:rsid w:val="002751EA"/>
    <w:rsid w:val="00275E07"/>
    <w:rsid w:val="002767EA"/>
    <w:rsid w:val="00277F09"/>
    <w:rsid w:val="00282DAA"/>
    <w:rsid w:val="0028610D"/>
    <w:rsid w:val="00287F87"/>
    <w:rsid w:val="00294AD6"/>
    <w:rsid w:val="002955AF"/>
    <w:rsid w:val="0029593E"/>
    <w:rsid w:val="002A08F9"/>
    <w:rsid w:val="002A6672"/>
    <w:rsid w:val="002B1398"/>
    <w:rsid w:val="002B23BA"/>
    <w:rsid w:val="002B30FF"/>
    <w:rsid w:val="002C0770"/>
    <w:rsid w:val="002C239C"/>
    <w:rsid w:val="002C5542"/>
    <w:rsid w:val="002C563C"/>
    <w:rsid w:val="002C6519"/>
    <w:rsid w:val="002C7DE6"/>
    <w:rsid w:val="002D2F49"/>
    <w:rsid w:val="002D4312"/>
    <w:rsid w:val="002E5807"/>
    <w:rsid w:val="002E7D83"/>
    <w:rsid w:val="002F03D1"/>
    <w:rsid w:val="002F3D96"/>
    <w:rsid w:val="002F4F04"/>
    <w:rsid w:val="0030337C"/>
    <w:rsid w:val="00303F81"/>
    <w:rsid w:val="00307EB6"/>
    <w:rsid w:val="0031253F"/>
    <w:rsid w:val="003131A7"/>
    <w:rsid w:val="00316361"/>
    <w:rsid w:val="00323035"/>
    <w:rsid w:val="00324EB6"/>
    <w:rsid w:val="003268E4"/>
    <w:rsid w:val="003328A2"/>
    <w:rsid w:val="00332EEB"/>
    <w:rsid w:val="0033461B"/>
    <w:rsid w:val="00335727"/>
    <w:rsid w:val="00336B2F"/>
    <w:rsid w:val="00337226"/>
    <w:rsid w:val="00337C35"/>
    <w:rsid w:val="00342E1C"/>
    <w:rsid w:val="00343A3E"/>
    <w:rsid w:val="003447BE"/>
    <w:rsid w:val="00346190"/>
    <w:rsid w:val="0035492C"/>
    <w:rsid w:val="00354F09"/>
    <w:rsid w:val="003561D4"/>
    <w:rsid w:val="0036147C"/>
    <w:rsid w:val="00361789"/>
    <w:rsid w:val="003634F1"/>
    <w:rsid w:val="00365873"/>
    <w:rsid w:val="00366322"/>
    <w:rsid w:val="00366916"/>
    <w:rsid w:val="00366AC7"/>
    <w:rsid w:val="0037076B"/>
    <w:rsid w:val="003746E7"/>
    <w:rsid w:val="00376D9C"/>
    <w:rsid w:val="00377CAF"/>
    <w:rsid w:val="00380DE0"/>
    <w:rsid w:val="00385145"/>
    <w:rsid w:val="00385F9E"/>
    <w:rsid w:val="00387612"/>
    <w:rsid w:val="00387D47"/>
    <w:rsid w:val="003922A1"/>
    <w:rsid w:val="003924BF"/>
    <w:rsid w:val="003927CD"/>
    <w:rsid w:val="00394FDC"/>
    <w:rsid w:val="00396BE3"/>
    <w:rsid w:val="0039776A"/>
    <w:rsid w:val="00397FC5"/>
    <w:rsid w:val="003A129D"/>
    <w:rsid w:val="003A1F5B"/>
    <w:rsid w:val="003A4642"/>
    <w:rsid w:val="003A5375"/>
    <w:rsid w:val="003A582D"/>
    <w:rsid w:val="003A6C5D"/>
    <w:rsid w:val="003B2E17"/>
    <w:rsid w:val="003B3AAE"/>
    <w:rsid w:val="003B3FAB"/>
    <w:rsid w:val="003B42BC"/>
    <w:rsid w:val="003B4B68"/>
    <w:rsid w:val="003B6C64"/>
    <w:rsid w:val="003B737F"/>
    <w:rsid w:val="003B7405"/>
    <w:rsid w:val="003C2E29"/>
    <w:rsid w:val="003C4CF8"/>
    <w:rsid w:val="003D0760"/>
    <w:rsid w:val="003D1D27"/>
    <w:rsid w:val="003D2B4B"/>
    <w:rsid w:val="003D3AFE"/>
    <w:rsid w:val="003D3C15"/>
    <w:rsid w:val="003D5A42"/>
    <w:rsid w:val="003E250E"/>
    <w:rsid w:val="003E2DE2"/>
    <w:rsid w:val="003E32B7"/>
    <w:rsid w:val="003E3490"/>
    <w:rsid w:val="003E7EA6"/>
    <w:rsid w:val="003F10B7"/>
    <w:rsid w:val="003F1110"/>
    <w:rsid w:val="003F12C5"/>
    <w:rsid w:val="003F3678"/>
    <w:rsid w:val="003F3694"/>
    <w:rsid w:val="003F5B04"/>
    <w:rsid w:val="003F7DFB"/>
    <w:rsid w:val="004007A0"/>
    <w:rsid w:val="00400EDD"/>
    <w:rsid w:val="00401E6E"/>
    <w:rsid w:val="0040208D"/>
    <w:rsid w:val="00403C43"/>
    <w:rsid w:val="00403FB2"/>
    <w:rsid w:val="0040426C"/>
    <w:rsid w:val="004105C3"/>
    <w:rsid w:val="0041151B"/>
    <w:rsid w:val="00411965"/>
    <w:rsid w:val="00412033"/>
    <w:rsid w:val="004124A0"/>
    <w:rsid w:val="00412F95"/>
    <w:rsid w:val="004152C9"/>
    <w:rsid w:val="00415EC6"/>
    <w:rsid w:val="00420060"/>
    <w:rsid w:val="0042039A"/>
    <w:rsid w:val="0042103A"/>
    <w:rsid w:val="004212C7"/>
    <w:rsid w:val="004224A6"/>
    <w:rsid w:val="00424654"/>
    <w:rsid w:val="00426D28"/>
    <w:rsid w:val="004304FC"/>
    <w:rsid w:val="00432244"/>
    <w:rsid w:val="004337AE"/>
    <w:rsid w:val="00435256"/>
    <w:rsid w:val="00440E9C"/>
    <w:rsid w:val="004412EE"/>
    <w:rsid w:val="00441D41"/>
    <w:rsid w:val="00441EEB"/>
    <w:rsid w:val="0044239B"/>
    <w:rsid w:val="004439F6"/>
    <w:rsid w:val="00446FB2"/>
    <w:rsid w:val="00447853"/>
    <w:rsid w:val="00450988"/>
    <w:rsid w:val="00451AEF"/>
    <w:rsid w:val="004535C4"/>
    <w:rsid w:val="00453618"/>
    <w:rsid w:val="0045579F"/>
    <w:rsid w:val="00457E5C"/>
    <w:rsid w:val="0046034A"/>
    <w:rsid w:val="004606A8"/>
    <w:rsid w:val="00460EEA"/>
    <w:rsid w:val="0046272C"/>
    <w:rsid w:val="0046348D"/>
    <w:rsid w:val="00464458"/>
    <w:rsid w:val="00465075"/>
    <w:rsid w:val="00466A69"/>
    <w:rsid w:val="00473913"/>
    <w:rsid w:val="00474FB9"/>
    <w:rsid w:val="004752EB"/>
    <w:rsid w:val="004815B5"/>
    <w:rsid w:val="00482CB5"/>
    <w:rsid w:val="00482F12"/>
    <w:rsid w:val="00483295"/>
    <w:rsid w:val="00485047"/>
    <w:rsid w:val="00485414"/>
    <w:rsid w:val="00485864"/>
    <w:rsid w:val="00487205"/>
    <w:rsid w:val="00487D88"/>
    <w:rsid w:val="0049025E"/>
    <w:rsid w:val="004902C2"/>
    <w:rsid w:val="004941D8"/>
    <w:rsid w:val="00496BC6"/>
    <w:rsid w:val="004A15D5"/>
    <w:rsid w:val="004A35C6"/>
    <w:rsid w:val="004A7DED"/>
    <w:rsid w:val="004B0B66"/>
    <w:rsid w:val="004B3120"/>
    <w:rsid w:val="004B3C4B"/>
    <w:rsid w:val="004C464B"/>
    <w:rsid w:val="004C4A6C"/>
    <w:rsid w:val="004C62E8"/>
    <w:rsid w:val="004C683D"/>
    <w:rsid w:val="004C6996"/>
    <w:rsid w:val="004D0827"/>
    <w:rsid w:val="004D1A80"/>
    <w:rsid w:val="004D571F"/>
    <w:rsid w:val="004D6144"/>
    <w:rsid w:val="004D6295"/>
    <w:rsid w:val="004D6F47"/>
    <w:rsid w:val="004E01E3"/>
    <w:rsid w:val="004E2059"/>
    <w:rsid w:val="004E3175"/>
    <w:rsid w:val="004E705F"/>
    <w:rsid w:val="004E77E2"/>
    <w:rsid w:val="004F653D"/>
    <w:rsid w:val="00500188"/>
    <w:rsid w:val="00500DAF"/>
    <w:rsid w:val="005010E4"/>
    <w:rsid w:val="005056B9"/>
    <w:rsid w:val="005118A2"/>
    <w:rsid w:val="00512726"/>
    <w:rsid w:val="00514398"/>
    <w:rsid w:val="0051799C"/>
    <w:rsid w:val="00517F8F"/>
    <w:rsid w:val="00521A85"/>
    <w:rsid w:val="00523F99"/>
    <w:rsid w:val="00524890"/>
    <w:rsid w:val="00527535"/>
    <w:rsid w:val="0052760A"/>
    <w:rsid w:val="00531569"/>
    <w:rsid w:val="00532119"/>
    <w:rsid w:val="005358AA"/>
    <w:rsid w:val="00536FCA"/>
    <w:rsid w:val="0054017A"/>
    <w:rsid w:val="00541F6C"/>
    <w:rsid w:val="005436D5"/>
    <w:rsid w:val="00543F21"/>
    <w:rsid w:val="00544200"/>
    <w:rsid w:val="005443C2"/>
    <w:rsid w:val="00544C18"/>
    <w:rsid w:val="0054551F"/>
    <w:rsid w:val="005470C4"/>
    <w:rsid w:val="00547289"/>
    <w:rsid w:val="0054795B"/>
    <w:rsid w:val="00552C8A"/>
    <w:rsid w:val="00554111"/>
    <w:rsid w:val="00554471"/>
    <w:rsid w:val="00556653"/>
    <w:rsid w:val="0055772B"/>
    <w:rsid w:val="00562FBB"/>
    <w:rsid w:val="00563DA4"/>
    <w:rsid w:val="00573112"/>
    <w:rsid w:val="00573CCD"/>
    <w:rsid w:val="0057411B"/>
    <w:rsid w:val="00575CE7"/>
    <w:rsid w:val="005775E7"/>
    <w:rsid w:val="00577697"/>
    <w:rsid w:val="005811A4"/>
    <w:rsid w:val="005812C6"/>
    <w:rsid w:val="005836A0"/>
    <w:rsid w:val="00590EF9"/>
    <w:rsid w:val="00591239"/>
    <w:rsid w:val="00591F34"/>
    <w:rsid w:val="00594192"/>
    <w:rsid w:val="00594806"/>
    <w:rsid w:val="00594C38"/>
    <w:rsid w:val="00594EB2"/>
    <w:rsid w:val="00595DF7"/>
    <w:rsid w:val="005A43B4"/>
    <w:rsid w:val="005A502B"/>
    <w:rsid w:val="005A79BB"/>
    <w:rsid w:val="005B3A72"/>
    <w:rsid w:val="005B7135"/>
    <w:rsid w:val="005B7936"/>
    <w:rsid w:val="005C092A"/>
    <w:rsid w:val="005C3071"/>
    <w:rsid w:val="005C6548"/>
    <w:rsid w:val="005C6981"/>
    <w:rsid w:val="005D07FF"/>
    <w:rsid w:val="005D6436"/>
    <w:rsid w:val="005E1CE2"/>
    <w:rsid w:val="005E472C"/>
    <w:rsid w:val="005E7EE5"/>
    <w:rsid w:val="005F003E"/>
    <w:rsid w:val="005F0317"/>
    <w:rsid w:val="005F15FD"/>
    <w:rsid w:val="005F2B4E"/>
    <w:rsid w:val="005F430B"/>
    <w:rsid w:val="005F7928"/>
    <w:rsid w:val="006002E9"/>
    <w:rsid w:val="00603559"/>
    <w:rsid w:val="0060551D"/>
    <w:rsid w:val="00611D59"/>
    <w:rsid w:val="00613431"/>
    <w:rsid w:val="00614EDB"/>
    <w:rsid w:val="0061512C"/>
    <w:rsid w:val="00617E3D"/>
    <w:rsid w:val="006202B7"/>
    <w:rsid w:val="00620DC4"/>
    <w:rsid w:val="006227A8"/>
    <w:rsid w:val="00623A21"/>
    <w:rsid w:val="0062496E"/>
    <w:rsid w:val="00624C01"/>
    <w:rsid w:val="00626435"/>
    <w:rsid w:val="00626CEA"/>
    <w:rsid w:val="006276BF"/>
    <w:rsid w:val="0063014F"/>
    <w:rsid w:val="00630D14"/>
    <w:rsid w:val="00632888"/>
    <w:rsid w:val="00633695"/>
    <w:rsid w:val="0063493F"/>
    <w:rsid w:val="00634FA6"/>
    <w:rsid w:val="0063534B"/>
    <w:rsid w:val="00635622"/>
    <w:rsid w:val="00636C6D"/>
    <w:rsid w:val="00643C2D"/>
    <w:rsid w:val="00643CF0"/>
    <w:rsid w:val="00645DF2"/>
    <w:rsid w:val="00646256"/>
    <w:rsid w:val="006465E6"/>
    <w:rsid w:val="006518D8"/>
    <w:rsid w:val="00652772"/>
    <w:rsid w:val="00653CD1"/>
    <w:rsid w:val="00656387"/>
    <w:rsid w:val="00656F15"/>
    <w:rsid w:val="006571E6"/>
    <w:rsid w:val="00657DAF"/>
    <w:rsid w:val="00661EE6"/>
    <w:rsid w:val="006622E4"/>
    <w:rsid w:val="00665B07"/>
    <w:rsid w:val="00667867"/>
    <w:rsid w:val="00670736"/>
    <w:rsid w:val="00673C0B"/>
    <w:rsid w:val="0067530E"/>
    <w:rsid w:val="00676201"/>
    <w:rsid w:val="00676FED"/>
    <w:rsid w:val="006822F0"/>
    <w:rsid w:val="006905B5"/>
    <w:rsid w:val="006A1332"/>
    <w:rsid w:val="006A2EDE"/>
    <w:rsid w:val="006A43D9"/>
    <w:rsid w:val="006A6E26"/>
    <w:rsid w:val="006B0056"/>
    <w:rsid w:val="006B05E5"/>
    <w:rsid w:val="006B2A17"/>
    <w:rsid w:val="006B7C72"/>
    <w:rsid w:val="006C1F28"/>
    <w:rsid w:val="006C321A"/>
    <w:rsid w:val="006C3256"/>
    <w:rsid w:val="006C489F"/>
    <w:rsid w:val="006C67F4"/>
    <w:rsid w:val="006C7A17"/>
    <w:rsid w:val="006D09C9"/>
    <w:rsid w:val="006D0F39"/>
    <w:rsid w:val="006D1036"/>
    <w:rsid w:val="006D198B"/>
    <w:rsid w:val="006D4D30"/>
    <w:rsid w:val="006D66C5"/>
    <w:rsid w:val="006D775F"/>
    <w:rsid w:val="006E1FED"/>
    <w:rsid w:val="006E214C"/>
    <w:rsid w:val="006E3D17"/>
    <w:rsid w:val="006E498B"/>
    <w:rsid w:val="006E5616"/>
    <w:rsid w:val="006E5718"/>
    <w:rsid w:val="006E660F"/>
    <w:rsid w:val="006E767D"/>
    <w:rsid w:val="006F0B7B"/>
    <w:rsid w:val="006F2BFA"/>
    <w:rsid w:val="006F3D56"/>
    <w:rsid w:val="006F4C5B"/>
    <w:rsid w:val="006F4EC7"/>
    <w:rsid w:val="006F5C74"/>
    <w:rsid w:val="0070648C"/>
    <w:rsid w:val="00707C98"/>
    <w:rsid w:val="007111AA"/>
    <w:rsid w:val="00712821"/>
    <w:rsid w:val="0071611C"/>
    <w:rsid w:val="0071657B"/>
    <w:rsid w:val="00722EF6"/>
    <w:rsid w:val="00725455"/>
    <w:rsid w:val="00726BBE"/>
    <w:rsid w:val="007277F5"/>
    <w:rsid w:val="00731FBB"/>
    <w:rsid w:val="00732E4E"/>
    <w:rsid w:val="007338B7"/>
    <w:rsid w:val="00736C36"/>
    <w:rsid w:val="00744504"/>
    <w:rsid w:val="0074486E"/>
    <w:rsid w:val="0074646A"/>
    <w:rsid w:val="007553B1"/>
    <w:rsid w:val="00756843"/>
    <w:rsid w:val="007609FC"/>
    <w:rsid w:val="0076107F"/>
    <w:rsid w:val="007618A1"/>
    <w:rsid w:val="007623CA"/>
    <w:rsid w:val="0077030D"/>
    <w:rsid w:val="00771C39"/>
    <w:rsid w:val="0077423D"/>
    <w:rsid w:val="007746D5"/>
    <w:rsid w:val="00785D4D"/>
    <w:rsid w:val="00786588"/>
    <w:rsid w:val="00787A4E"/>
    <w:rsid w:val="0079078F"/>
    <w:rsid w:val="00792FDB"/>
    <w:rsid w:val="007963F0"/>
    <w:rsid w:val="00796518"/>
    <w:rsid w:val="007A33E8"/>
    <w:rsid w:val="007A6F11"/>
    <w:rsid w:val="007B5EEF"/>
    <w:rsid w:val="007B65B6"/>
    <w:rsid w:val="007C3293"/>
    <w:rsid w:val="007C3589"/>
    <w:rsid w:val="007C360D"/>
    <w:rsid w:val="007C41AE"/>
    <w:rsid w:val="007C4715"/>
    <w:rsid w:val="007C4D01"/>
    <w:rsid w:val="007C6237"/>
    <w:rsid w:val="007C6C81"/>
    <w:rsid w:val="007C7EED"/>
    <w:rsid w:val="007D1959"/>
    <w:rsid w:val="007D1E73"/>
    <w:rsid w:val="007D6FBF"/>
    <w:rsid w:val="007D7C19"/>
    <w:rsid w:val="007E3B2B"/>
    <w:rsid w:val="007E441A"/>
    <w:rsid w:val="007E448E"/>
    <w:rsid w:val="007E4DCC"/>
    <w:rsid w:val="007E523F"/>
    <w:rsid w:val="007E6476"/>
    <w:rsid w:val="007E7F6A"/>
    <w:rsid w:val="007F04B6"/>
    <w:rsid w:val="007F0B3E"/>
    <w:rsid w:val="007F1194"/>
    <w:rsid w:val="007F18BA"/>
    <w:rsid w:val="007F3101"/>
    <w:rsid w:val="007F4F2A"/>
    <w:rsid w:val="007F57A0"/>
    <w:rsid w:val="007F5AB0"/>
    <w:rsid w:val="007F7987"/>
    <w:rsid w:val="008005A1"/>
    <w:rsid w:val="00802863"/>
    <w:rsid w:val="00804DA5"/>
    <w:rsid w:val="00810284"/>
    <w:rsid w:val="00815698"/>
    <w:rsid w:val="00816B4F"/>
    <w:rsid w:val="0082139F"/>
    <w:rsid w:val="008245D2"/>
    <w:rsid w:val="008258DD"/>
    <w:rsid w:val="00825EF3"/>
    <w:rsid w:val="008275F5"/>
    <w:rsid w:val="00827AE5"/>
    <w:rsid w:val="00827E1C"/>
    <w:rsid w:val="00830A16"/>
    <w:rsid w:val="00830A89"/>
    <w:rsid w:val="008317E9"/>
    <w:rsid w:val="00832A6A"/>
    <w:rsid w:val="0083390A"/>
    <w:rsid w:val="00833F38"/>
    <w:rsid w:val="0083483A"/>
    <w:rsid w:val="00836278"/>
    <w:rsid w:val="00836B82"/>
    <w:rsid w:val="0083701D"/>
    <w:rsid w:val="008374D3"/>
    <w:rsid w:val="008435BF"/>
    <w:rsid w:val="00847620"/>
    <w:rsid w:val="00854A0E"/>
    <w:rsid w:val="008565CA"/>
    <w:rsid w:val="00856DDC"/>
    <w:rsid w:val="008576BD"/>
    <w:rsid w:val="00860226"/>
    <w:rsid w:val="0086137B"/>
    <w:rsid w:val="00861D26"/>
    <w:rsid w:val="00862B8C"/>
    <w:rsid w:val="00863E7B"/>
    <w:rsid w:val="00865819"/>
    <w:rsid w:val="00866023"/>
    <w:rsid w:val="00866037"/>
    <w:rsid w:val="008730C7"/>
    <w:rsid w:val="008745E3"/>
    <w:rsid w:val="00874C8B"/>
    <w:rsid w:val="00882E8D"/>
    <w:rsid w:val="00884A8B"/>
    <w:rsid w:val="00884B90"/>
    <w:rsid w:val="008917E2"/>
    <w:rsid w:val="008926DA"/>
    <w:rsid w:val="00892856"/>
    <w:rsid w:val="0089378F"/>
    <w:rsid w:val="0089725F"/>
    <w:rsid w:val="008A0DA6"/>
    <w:rsid w:val="008A0F65"/>
    <w:rsid w:val="008A1AA8"/>
    <w:rsid w:val="008A2713"/>
    <w:rsid w:val="008B2D34"/>
    <w:rsid w:val="008B37E3"/>
    <w:rsid w:val="008B46D7"/>
    <w:rsid w:val="008B5570"/>
    <w:rsid w:val="008B70C1"/>
    <w:rsid w:val="008C0229"/>
    <w:rsid w:val="008C2256"/>
    <w:rsid w:val="008C3B4E"/>
    <w:rsid w:val="008C42EA"/>
    <w:rsid w:val="008D052A"/>
    <w:rsid w:val="008D13E9"/>
    <w:rsid w:val="008D257B"/>
    <w:rsid w:val="008D405C"/>
    <w:rsid w:val="008D560A"/>
    <w:rsid w:val="008D769D"/>
    <w:rsid w:val="008E0D40"/>
    <w:rsid w:val="008E1132"/>
    <w:rsid w:val="008E2CD8"/>
    <w:rsid w:val="008E4834"/>
    <w:rsid w:val="008E49BC"/>
    <w:rsid w:val="008E4DD3"/>
    <w:rsid w:val="008E5D09"/>
    <w:rsid w:val="008E6BED"/>
    <w:rsid w:val="008F57BA"/>
    <w:rsid w:val="008F78DC"/>
    <w:rsid w:val="0090014D"/>
    <w:rsid w:val="009003BA"/>
    <w:rsid w:val="00901069"/>
    <w:rsid w:val="00910F7D"/>
    <w:rsid w:val="00913847"/>
    <w:rsid w:val="00913E9A"/>
    <w:rsid w:val="009160C6"/>
    <w:rsid w:val="0091656B"/>
    <w:rsid w:val="0092330D"/>
    <w:rsid w:val="00923C5E"/>
    <w:rsid w:val="009244CA"/>
    <w:rsid w:val="00925553"/>
    <w:rsid w:val="009256E6"/>
    <w:rsid w:val="00931940"/>
    <w:rsid w:val="009334C3"/>
    <w:rsid w:val="00937E71"/>
    <w:rsid w:val="00943941"/>
    <w:rsid w:val="00944B56"/>
    <w:rsid w:val="00945044"/>
    <w:rsid w:val="009479CF"/>
    <w:rsid w:val="009558BC"/>
    <w:rsid w:val="00955C09"/>
    <w:rsid w:val="00956643"/>
    <w:rsid w:val="009607B9"/>
    <w:rsid w:val="00961D96"/>
    <w:rsid w:val="00967C36"/>
    <w:rsid w:val="00971FDD"/>
    <w:rsid w:val="009741E6"/>
    <w:rsid w:val="00974EE0"/>
    <w:rsid w:val="0097578C"/>
    <w:rsid w:val="009760D6"/>
    <w:rsid w:val="009805D2"/>
    <w:rsid w:val="00980CCF"/>
    <w:rsid w:val="009822BD"/>
    <w:rsid w:val="009826D5"/>
    <w:rsid w:val="009838CC"/>
    <w:rsid w:val="00985726"/>
    <w:rsid w:val="0098687B"/>
    <w:rsid w:val="00987BE9"/>
    <w:rsid w:val="00990858"/>
    <w:rsid w:val="00991760"/>
    <w:rsid w:val="0099288B"/>
    <w:rsid w:val="00992B0A"/>
    <w:rsid w:val="00992F68"/>
    <w:rsid w:val="00993830"/>
    <w:rsid w:val="00993A89"/>
    <w:rsid w:val="009965D3"/>
    <w:rsid w:val="00996604"/>
    <w:rsid w:val="00997901"/>
    <w:rsid w:val="009A09D0"/>
    <w:rsid w:val="009A2591"/>
    <w:rsid w:val="009A2E73"/>
    <w:rsid w:val="009A32AC"/>
    <w:rsid w:val="009A3F58"/>
    <w:rsid w:val="009A65DF"/>
    <w:rsid w:val="009A7874"/>
    <w:rsid w:val="009B1F29"/>
    <w:rsid w:val="009B3775"/>
    <w:rsid w:val="009B4B5B"/>
    <w:rsid w:val="009B6CB5"/>
    <w:rsid w:val="009B724E"/>
    <w:rsid w:val="009B7B64"/>
    <w:rsid w:val="009C09D6"/>
    <w:rsid w:val="009C36BB"/>
    <w:rsid w:val="009C61E6"/>
    <w:rsid w:val="009C680D"/>
    <w:rsid w:val="009C6E1B"/>
    <w:rsid w:val="009C73EA"/>
    <w:rsid w:val="009C7C13"/>
    <w:rsid w:val="009C7C3B"/>
    <w:rsid w:val="009D2F6E"/>
    <w:rsid w:val="009D48B2"/>
    <w:rsid w:val="009D4F6A"/>
    <w:rsid w:val="009D553A"/>
    <w:rsid w:val="009D77F3"/>
    <w:rsid w:val="009E0C4B"/>
    <w:rsid w:val="009E2C7D"/>
    <w:rsid w:val="009E3E18"/>
    <w:rsid w:val="009E4036"/>
    <w:rsid w:val="009F0529"/>
    <w:rsid w:val="009F0AC5"/>
    <w:rsid w:val="009F10D1"/>
    <w:rsid w:val="009F258E"/>
    <w:rsid w:val="009F72C7"/>
    <w:rsid w:val="009F754E"/>
    <w:rsid w:val="00A01381"/>
    <w:rsid w:val="00A0181D"/>
    <w:rsid w:val="00A01F22"/>
    <w:rsid w:val="00A0254E"/>
    <w:rsid w:val="00A0391C"/>
    <w:rsid w:val="00A03A71"/>
    <w:rsid w:val="00A05308"/>
    <w:rsid w:val="00A05B6C"/>
    <w:rsid w:val="00A07FF7"/>
    <w:rsid w:val="00A102E9"/>
    <w:rsid w:val="00A10B1C"/>
    <w:rsid w:val="00A1452D"/>
    <w:rsid w:val="00A14E3C"/>
    <w:rsid w:val="00A15D60"/>
    <w:rsid w:val="00A1779F"/>
    <w:rsid w:val="00A21DDD"/>
    <w:rsid w:val="00A24D4A"/>
    <w:rsid w:val="00A257FF"/>
    <w:rsid w:val="00A41E1C"/>
    <w:rsid w:val="00A45403"/>
    <w:rsid w:val="00A52933"/>
    <w:rsid w:val="00A53CA2"/>
    <w:rsid w:val="00A55B65"/>
    <w:rsid w:val="00A56FE4"/>
    <w:rsid w:val="00A57B82"/>
    <w:rsid w:val="00A664C8"/>
    <w:rsid w:val="00A6656F"/>
    <w:rsid w:val="00A70FF1"/>
    <w:rsid w:val="00A71E9B"/>
    <w:rsid w:val="00A724D7"/>
    <w:rsid w:val="00A72E07"/>
    <w:rsid w:val="00A82FA0"/>
    <w:rsid w:val="00A83116"/>
    <w:rsid w:val="00A85915"/>
    <w:rsid w:val="00A869AE"/>
    <w:rsid w:val="00A91140"/>
    <w:rsid w:val="00A9290B"/>
    <w:rsid w:val="00A93BB6"/>
    <w:rsid w:val="00A9649F"/>
    <w:rsid w:val="00A96D2E"/>
    <w:rsid w:val="00A97B0F"/>
    <w:rsid w:val="00AA0296"/>
    <w:rsid w:val="00AA4302"/>
    <w:rsid w:val="00AA53EB"/>
    <w:rsid w:val="00AA54BA"/>
    <w:rsid w:val="00AA6932"/>
    <w:rsid w:val="00AB0C77"/>
    <w:rsid w:val="00AB10D4"/>
    <w:rsid w:val="00AB40F0"/>
    <w:rsid w:val="00AB476F"/>
    <w:rsid w:val="00AC283E"/>
    <w:rsid w:val="00AC512F"/>
    <w:rsid w:val="00AC56E3"/>
    <w:rsid w:val="00AC58FD"/>
    <w:rsid w:val="00AC6794"/>
    <w:rsid w:val="00AD0C03"/>
    <w:rsid w:val="00AD16DE"/>
    <w:rsid w:val="00AD18CB"/>
    <w:rsid w:val="00AD44EE"/>
    <w:rsid w:val="00AE1186"/>
    <w:rsid w:val="00AE3A77"/>
    <w:rsid w:val="00AE5B97"/>
    <w:rsid w:val="00AE5B9B"/>
    <w:rsid w:val="00AE731B"/>
    <w:rsid w:val="00AE7F3B"/>
    <w:rsid w:val="00AF009B"/>
    <w:rsid w:val="00AF182C"/>
    <w:rsid w:val="00AF49FB"/>
    <w:rsid w:val="00AF625E"/>
    <w:rsid w:val="00AF6388"/>
    <w:rsid w:val="00AF64F3"/>
    <w:rsid w:val="00B023CB"/>
    <w:rsid w:val="00B10546"/>
    <w:rsid w:val="00B11C7F"/>
    <w:rsid w:val="00B12E2B"/>
    <w:rsid w:val="00B147DC"/>
    <w:rsid w:val="00B15116"/>
    <w:rsid w:val="00B17097"/>
    <w:rsid w:val="00B17A3D"/>
    <w:rsid w:val="00B21340"/>
    <w:rsid w:val="00B23CDE"/>
    <w:rsid w:val="00B24CC1"/>
    <w:rsid w:val="00B27EC4"/>
    <w:rsid w:val="00B31A0D"/>
    <w:rsid w:val="00B3222A"/>
    <w:rsid w:val="00B330DA"/>
    <w:rsid w:val="00B349B9"/>
    <w:rsid w:val="00B40357"/>
    <w:rsid w:val="00B411B7"/>
    <w:rsid w:val="00B41E1D"/>
    <w:rsid w:val="00B41EAD"/>
    <w:rsid w:val="00B4360B"/>
    <w:rsid w:val="00B45D90"/>
    <w:rsid w:val="00B4786A"/>
    <w:rsid w:val="00B50EE1"/>
    <w:rsid w:val="00B5320D"/>
    <w:rsid w:val="00B55CD3"/>
    <w:rsid w:val="00B5766A"/>
    <w:rsid w:val="00B576C2"/>
    <w:rsid w:val="00B6025D"/>
    <w:rsid w:val="00B6035D"/>
    <w:rsid w:val="00B63BF9"/>
    <w:rsid w:val="00B66C6D"/>
    <w:rsid w:val="00B66E09"/>
    <w:rsid w:val="00B719A2"/>
    <w:rsid w:val="00B72430"/>
    <w:rsid w:val="00B72618"/>
    <w:rsid w:val="00B72BC2"/>
    <w:rsid w:val="00B72E51"/>
    <w:rsid w:val="00B7403D"/>
    <w:rsid w:val="00B750E2"/>
    <w:rsid w:val="00B849A3"/>
    <w:rsid w:val="00B85FB4"/>
    <w:rsid w:val="00B90AAD"/>
    <w:rsid w:val="00B90EDA"/>
    <w:rsid w:val="00B94A3D"/>
    <w:rsid w:val="00B9696A"/>
    <w:rsid w:val="00B970D6"/>
    <w:rsid w:val="00B97EE6"/>
    <w:rsid w:val="00BA202E"/>
    <w:rsid w:val="00BA332A"/>
    <w:rsid w:val="00BA6EEF"/>
    <w:rsid w:val="00BB0C1F"/>
    <w:rsid w:val="00BB231E"/>
    <w:rsid w:val="00BB305B"/>
    <w:rsid w:val="00BB3234"/>
    <w:rsid w:val="00BB3490"/>
    <w:rsid w:val="00BB6461"/>
    <w:rsid w:val="00BC0FBC"/>
    <w:rsid w:val="00BC1A44"/>
    <w:rsid w:val="00BC354D"/>
    <w:rsid w:val="00BC4AF3"/>
    <w:rsid w:val="00BC7B7D"/>
    <w:rsid w:val="00BC7E2A"/>
    <w:rsid w:val="00BD4773"/>
    <w:rsid w:val="00BE01FA"/>
    <w:rsid w:val="00BE15E4"/>
    <w:rsid w:val="00BE30B9"/>
    <w:rsid w:val="00BE4542"/>
    <w:rsid w:val="00BE54CB"/>
    <w:rsid w:val="00BE5E22"/>
    <w:rsid w:val="00BE5FC4"/>
    <w:rsid w:val="00BE6DA3"/>
    <w:rsid w:val="00BF66FD"/>
    <w:rsid w:val="00C00AD6"/>
    <w:rsid w:val="00C03479"/>
    <w:rsid w:val="00C10059"/>
    <w:rsid w:val="00C10C21"/>
    <w:rsid w:val="00C1161E"/>
    <w:rsid w:val="00C12659"/>
    <w:rsid w:val="00C2297E"/>
    <w:rsid w:val="00C23F20"/>
    <w:rsid w:val="00C274E7"/>
    <w:rsid w:val="00C30D81"/>
    <w:rsid w:val="00C31387"/>
    <w:rsid w:val="00C342D4"/>
    <w:rsid w:val="00C36A4A"/>
    <w:rsid w:val="00C411DC"/>
    <w:rsid w:val="00C4702B"/>
    <w:rsid w:val="00C472FC"/>
    <w:rsid w:val="00C509D8"/>
    <w:rsid w:val="00C50B54"/>
    <w:rsid w:val="00C50D3D"/>
    <w:rsid w:val="00C5233E"/>
    <w:rsid w:val="00C52A32"/>
    <w:rsid w:val="00C52F4A"/>
    <w:rsid w:val="00C5358D"/>
    <w:rsid w:val="00C55BDD"/>
    <w:rsid w:val="00C5768F"/>
    <w:rsid w:val="00C6048C"/>
    <w:rsid w:val="00C63973"/>
    <w:rsid w:val="00C64916"/>
    <w:rsid w:val="00C64A02"/>
    <w:rsid w:val="00C653D8"/>
    <w:rsid w:val="00C706AE"/>
    <w:rsid w:val="00C70D37"/>
    <w:rsid w:val="00C7276D"/>
    <w:rsid w:val="00C74E8D"/>
    <w:rsid w:val="00C77AE0"/>
    <w:rsid w:val="00C80810"/>
    <w:rsid w:val="00C8205F"/>
    <w:rsid w:val="00C87DDD"/>
    <w:rsid w:val="00C87EDA"/>
    <w:rsid w:val="00C914D3"/>
    <w:rsid w:val="00C93195"/>
    <w:rsid w:val="00C93369"/>
    <w:rsid w:val="00C97681"/>
    <w:rsid w:val="00CA0407"/>
    <w:rsid w:val="00CA04E7"/>
    <w:rsid w:val="00CA1B37"/>
    <w:rsid w:val="00CA29EF"/>
    <w:rsid w:val="00CB13A8"/>
    <w:rsid w:val="00CB1434"/>
    <w:rsid w:val="00CB2D0F"/>
    <w:rsid w:val="00CB3237"/>
    <w:rsid w:val="00CB3E49"/>
    <w:rsid w:val="00CC12F0"/>
    <w:rsid w:val="00CC6476"/>
    <w:rsid w:val="00CC6C83"/>
    <w:rsid w:val="00CC7836"/>
    <w:rsid w:val="00CD0C5D"/>
    <w:rsid w:val="00CD372C"/>
    <w:rsid w:val="00CD37E2"/>
    <w:rsid w:val="00CD3B6F"/>
    <w:rsid w:val="00CD59CA"/>
    <w:rsid w:val="00CD79FA"/>
    <w:rsid w:val="00CE6D38"/>
    <w:rsid w:val="00CF1248"/>
    <w:rsid w:val="00CF2796"/>
    <w:rsid w:val="00CF4F6D"/>
    <w:rsid w:val="00CF4FB4"/>
    <w:rsid w:val="00CF7485"/>
    <w:rsid w:val="00D00904"/>
    <w:rsid w:val="00D019DE"/>
    <w:rsid w:val="00D02E30"/>
    <w:rsid w:val="00D03B91"/>
    <w:rsid w:val="00D04674"/>
    <w:rsid w:val="00D0487B"/>
    <w:rsid w:val="00D073A1"/>
    <w:rsid w:val="00D117E1"/>
    <w:rsid w:val="00D140FC"/>
    <w:rsid w:val="00D177D1"/>
    <w:rsid w:val="00D21137"/>
    <w:rsid w:val="00D22C36"/>
    <w:rsid w:val="00D240D4"/>
    <w:rsid w:val="00D34F4D"/>
    <w:rsid w:val="00D4009C"/>
    <w:rsid w:val="00D40287"/>
    <w:rsid w:val="00D40C32"/>
    <w:rsid w:val="00D448D4"/>
    <w:rsid w:val="00D4536A"/>
    <w:rsid w:val="00D4646E"/>
    <w:rsid w:val="00D60F79"/>
    <w:rsid w:val="00D629DF"/>
    <w:rsid w:val="00D6303E"/>
    <w:rsid w:val="00D63AAB"/>
    <w:rsid w:val="00D63C1E"/>
    <w:rsid w:val="00D65740"/>
    <w:rsid w:val="00D71910"/>
    <w:rsid w:val="00D7348A"/>
    <w:rsid w:val="00D735A6"/>
    <w:rsid w:val="00D745BF"/>
    <w:rsid w:val="00D77C6E"/>
    <w:rsid w:val="00D80E7B"/>
    <w:rsid w:val="00D81B00"/>
    <w:rsid w:val="00D824F4"/>
    <w:rsid w:val="00D831D0"/>
    <w:rsid w:val="00D840E0"/>
    <w:rsid w:val="00D842B7"/>
    <w:rsid w:val="00D9081E"/>
    <w:rsid w:val="00D92939"/>
    <w:rsid w:val="00D973D3"/>
    <w:rsid w:val="00DA0823"/>
    <w:rsid w:val="00DA755A"/>
    <w:rsid w:val="00DA7C95"/>
    <w:rsid w:val="00DB04D0"/>
    <w:rsid w:val="00DB3A41"/>
    <w:rsid w:val="00DB3BDE"/>
    <w:rsid w:val="00DB3D70"/>
    <w:rsid w:val="00DB3E9D"/>
    <w:rsid w:val="00DB54A9"/>
    <w:rsid w:val="00DB6304"/>
    <w:rsid w:val="00DC1CB1"/>
    <w:rsid w:val="00DC2C96"/>
    <w:rsid w:val="00DC2DC3"/>
    <w:rsid w:val="00DC4D31"/>
    <w:rsid w:val="00DC547A"/>
    <w:rsid w:val="00DC62AD"/>
    <w:rsid w:val="00DC6555"/>
    <w:rsid w:val="00DD0F30"/>
    <w:rsid w:val="00DD169F"/>
    <w:rsid w:val="00DD3643"/>
    <w:rsid w:val="00DD3C80"/>
    <w:rsid w:val="00DD75CA"/>
    <w:rsid w:val="00DE282E"/>
    <w:rsid w:val="00DE400B"/>
    <w:rsid w:val="00DE5694"/>
    <w:rsid w:val="00DE68EB"/>
    <w:rsid w:val="00DE7BFE"/>
    <w:rsid w:val="00DF2912"/>
    <w:rsid w:val="00DF3665"/>
    <w:rsid w:val="00DF4D44"/>
    <w:rsid w:val="00DF4F8B"/>
    <w:rsid w:val="00DF5386"/>
    <w:rsid w:val="00DF589E"/>
    <w:rsid w:val="00E02430"/>
    <w:rsid w:val="00E03997"/>
    <w:rsid w:val="00E0493A"/>
    <w:rsid w:val="00E075CE"/>
    <w:rsid w:val="00E10C88"/>
    <w:rsid w:val="00E12BEE"/>
    <w:rsid w:val="00E14302"/>
    <w:rsid w:val="00E1681C"/>
    <w:rsid w:val="00E230C6"/>
    <w:rsid w:val="00E248D9"/>
    <w:rsid w:val="00E24ED8"/>
    <w:rsid w:val="00E250A1"/>
    <w:rsid w:val="00E26BB2"/>
    <w:rsid w:val="00E270B3"/>
    <w:rsid w:val="00E2719B"/>
    <w:rsid w:val="00E27F7F"/>
    <w:rsid w:val="00E3262B"/>
    <w:rsid w:val="00E32D81"/>
    <w:rsid w:val="00E42291"/>
    <w:rsid w:val="00E45D37"/>
    <w:rsid w:val="00E469A5"/>
    <w:rsid w:val="00E554D9"/>
    <w:rsid w:val="00E56481"/>
    <w:rsid w:val="00E56B0C"/>
    <w:rsid w:val="00E622F6"/>
    <w:rsid w:val="00E6258F"/>
    <w:rsid w:val="00E64A35"/>
    <w:rsid w:val="00E64F05"/>
    <w:rsid w:val="00E6503B"/>
    <w:rsid w:val="00E65457"/>
    <w:rsid w:val="00E66141"/>
    <w:rsid w:val="00E733AA"/>
    <w:rsid w:val="00E802E5"/>
    <w:rsid w:val="00E80C89"/>
    <w:rsid w:val="00E825C7"/>
    <w:rsid w:val="00E84E13"/>
    <w:rsid w:val="00E86189"/>
    <w:rsid w:val="00E96199"/>
    <w:rsid w:val="00EA395A"/>
    <w:rsid w:val="00EB0B57"/>
    <w:rsid w:val="00EB3D57"/>
    <w:rsid w:val="00EB4203"/>
    <w:rsid w:val="00EB5835"/>
    <w:rsid w:val="00EB6EC5"/>
    <w:rsid w:val="00EB7355"/>
    <w:rsid w:val="00EC117D"/>
    <w:rsid w:val="00EC23AA"/>
    <w:rsid w:val="00EC2F5D"/>
    <w:rsid w:val="00EC5E0D"/>
    <w:rsid w:val="00EC6F69"/>
    <w:rsid w:val="00ED0FBB"/>
    <w:rsid w:val="00ED2959"/>
    <w:rsid w:val="00ED74F2"/>
    <w:rsid w:val="00ED78B0"/>
    <w:rsid w:val="00EE1B74"/>
    <w:rsid w:val="00EE4FB5"/>
    <w:rsid w:val="00EF42A8"/>
    <w:rsid w:val="00EF4665"/>
    <w:rsid w:val="00EF50D3"/>
    <w:rsid w:val="00EF5215"/>
    <w:rsid w:val="00F009DA"/>
    <w:rsid w:val="00F00E9C"/>
    <w:rsid w:val="00F043E1"/>
    <w:rsid w:val="00F04F62"/>
    <w:rsid w:val="00F05BFB"/>
    <w:rsid w:val="00F05E12"/>
    <w:rsid w:val="00F07193"/>
    <w:rsid w:val="00F1715F"/>
    <w:rsid w:val="00F27EFA"/>
    <w:rsid w:val="00F30753"/>
    <w:rsid w:val="00F32CDB"/>
    <w:rsid w:val="00F33CA2"/>
    <w:rsid w:val="00F34AEE"/>
    <w:rsid w:val="00F3527F"/>
    <w:rsid w:val="00F35653"/>
    <w:rsid w:val="00F36941"/>
    <w:rsid w:val="00F44726"/>
    <w:rsid w:val="00F457D3"/>
    <w:rsid w:val="00F47FCD"/>
    <w:rsid w:val="00F53E49"/>
    <w:rsid w:val="00F540C3"/>
    <w:rsid w:val="00F55732"/>
    <w:rsid w:val="00F55C37"/>
    <w:rsid w:val="00F56279"/>
    <w:rsid w:val="00F613F1"/>
    <w:rsid w:val="00F6340B"/>
    <w:rsid w:val="00F64442"/>
    <w:rsid w:val="00F72413"/>
    <w:rsid w:val="00F8228C"/>
    <w:rsid w:val="00F836E7"/>
    <w:rsid w:val="00F91251"/>
    <w:rsid w:val="00F912D6"/>
    <w:rsid w:val="00F92E6A"/>
    <w:rsid w:val="00F93C66"/>
    <w:rsid w:val="00F964EB"/>
    <w:rsid w:val="00F97014"/>
    <w:rsid w:val="00F975AB"/>
    <w:rsid w:val="00FA3F93"/>
    <w:rsid w:val="00FA3FDF"/>
    <w:rsid w:val="00FA4E79"/>
    <w:rsid w:val="00FA7708"/>
    <w:rsid w:val="00FA784B"/>
    <w:rsid w:val="00FB4495"/>
    <w:rsid w:val="00FC2147"/>
    <w:rsid w:val="00FC32E3"/>
    <w:rsid w:val="00FC3475"/>
    <w:rsid w:val="00FC36C9"/>
    <w:rsid w:val="00FC41C9"/>
    <w:rsid w:val="00FC5FA4"/>
    <w:rsid w:val="00FC6562"/>
    <w:rsid w:val="00FC7CB5"/>
    <w:rsid w:val="00FD1373"/>
    <w:rsid w:val="00FD3EAF"/>
    <w:rsid w:val="00FD501C"/>
    <w:rsid w:val="00FD5C58"/>
    <w:rsid w:val="00FD7A07"/>
    <w:rsid w:val="00FE1FA4"/>
    <w:rsid w:val="00FE2C27"/>
    <w:rsid w:val="00FE2F9E"/>
    <w:rsid w:val="00FE46C8"/>
    <w:rsid w:val="00FE6C9B"/>
    <w:rsid w:val="00FE799B"/>
    <w:rsid w:val="00FE7C16"/>
    <w:rsid w:val="00FF058A"/>
    <w:rsid w:val="00FF1822"/>
    <w:rsid w:val="00FF2042"/>
    <w:rsid w:val="00FF36B8"/>
    <w:rsid w:val="00FF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3A1CE0E"/>
  <w15:docId w15:val="{E9C32691-EDB0-42C4-9737-70B2E7B6D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387"/>
    <w:rPr>
      <w:sz w:val="24"/>
      <w:szCs w:val="24"/>
    </w:rPr>
  </w:style>
  <w:style w:type="paragraph" w:styleId="Heading1">
    <w:name w:val="heading 1"/>
    <w:basedOn w:val="Normal"/>
    <w:next w:val="Normal"/>
    <w:link w:val="Heading1Char"/>
    <w:uiPriority w:val="99"/>
    <w:qFormat/>
    <w:rsid w:val="000E4037"/>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9"/>
    <w:qFormat/>
    <w:rsid w:val="001B6C9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033"/>
    <w:rPr>
      <w:rFonts w:ascii="Cambria" w:eastAsia="Times New Roman" w:hAnsi="Cambria" w:cs="Times New Roman"/>
      <w:b/>
      <w:bCs/>
      <w:kern w:val="32"/>
      <w:sz w:val="32"/>
      <w:szCs w:val="32"/>
    </w:rPr>
  </w:style>
  <w:style w:type="character" w:customStyle="1" w:styleId="Heading4Char">
    <w:name w:val="Heading 4 Char"/>
    <w:basedOn w:val="DefaultParagraphFont"/>
    <w:link w:val="Heading4"/>
    <w:uiPriority w:val="9"/>
    <w:semiHidden/>
    <w:rsid w:val="008B1033"/>
    <w:rPr>
      <w:rFonts w:ascii="Calibri" w:eastAsia="Times New Roman" w:hAnsi="Calibri" w:cs="Times New Roman"/>
      <w:b/>
      <w:bCs/>
      <w:sz w:val="28"/>
      <w:szCs w:val="28"/>
    </w:rPr>
  </w:style>
  <w:style w:type="paragraph" w:customStyle="1" w:styleId="Default">
    <w:name w:val="Default"/>
    <w:link w:val="DefaultChar"/>
    <w:uiPriority w:val="99"/>
    <w:rsid w:val="007C7EED"/>
    <w:pPr>
      <w:widowControl w:val="0"/>
      <w:autoSpaceDE w:val="0"/>
      <w:autoSpaceDN w:val="0"/>
      <w:adjustRightInd w:val="0"/>
    </w:pPr>
    <w:rPr>
      <w:rFonts w:ascii="CNHFJ F+ Palatino" w:hAnsi="CNHFJ F+ Palatino" w:cs="CNHFJ F+ Palatino"/>
      <w:color w:val="000000"/>
      <w:sz w:val="24"/>
      <w:szCs w:val="24"/>
    </w:rPr>
  </w:style>
  <w:style w:type="paragraph" w:customStyle="1" w:styleId="CM1">
    <w:name w:val="CM1"/>
    <w:basedOn w:val="Default"/>
    <w:next w:val="Default"/>
    <w:uiPriority w:val="99"/>
    <w:rsid w:val="007C7EED"/>
    <w:rPr>
      <w:color w:val="auto"/>
    </w:rPr>
  </w:style>
  <w:style w:type="paragraph" w:customStyle="1" w:styleId="CM16">
    <w:name w:val="CM16"/>
    <w:basedOn w:val="Default"/>
    <w:next w:val="Default"/>
    <w:uiPriority w:val="99"/>
    <w:rsid w:val="007C7EED"/>
    <w:pPr>
      <w:spacing w:after="563"/>
    </w:pPr>
    <w:rPr>
      <w:color w:val="auto"/>
    </w:rPr>
  </w:style>
  <w:style w:type="paragraph" w:customStyle="1" w:styleId="CM17">
    <w:name w:val="CM17"/>
    <w:basedOn w:val="Default"/>
    <w:next w:val="Default"/>
    <w:uiPriority w:val="99"/>
    <w:rsid w:val="007C7EED"/>
    <w:pPr>
      <w:spacing w:after="68"/>
    </w:pPr>
    <w:rPr>
      <w:color w:val="auto"/>
    </w:rPr>
  </w:style>
  <w:style w:type="paragraph" w:customStyle="1" w:styleId="CM3">
    <w:name w:val="CM3"/>
    <w:basedOn w:val="Default"/>
    <w:next w:val="Default"/>
    <w:uiPriority w:val="99"/>
    <w:rsid w:val="007C7EED"/>
    <w:pPr>
      <w:spacing w:line="240" w:lineRule="atLeast"/>
    </w:pPr>
    <w:rPr>
      <w:color w:val="auto"/>
    </w:rPr>
  </w:style>
  <w:style w:type="paragraph" w:customStyle="1" w:styleId="CM4">
    <w:name w:val="CM4"/>
    <w:basedOn w:val="Default"/>
    <w:next w:val="Default"/>
    <w:uiPriority w:val="99"/>
    <w:rsid w:val="007C7EED"/>
    <w:pPr>
      <w:spacing w:line="240" w:lineRule="atLeast"/>
    </w:pPr>
    <w:rPr>
      <w:color w:val="auto"/>
    </w:rPr>
  </w:style>
  <w:style w:type="paragraph" w:customStyle="1" w:styleId="CM19">
    <w:name w:val="CM19"/>
    <w:basedOn w:val="Default"/>
    <w:next w:val="Default"/>
    <w:uiPriority w:val="99"/>
    <w:rsid w:val="007C7EED"/>
    <w:pPr>
      <w:spacing w:after="673"/>
    </w:pPr>
    <w:rPr>
      <w:color w:val="auto"/>
    </w:rPr>
  </w:style>
  <w:style w:type="paragraph" w:customStyle="1" w:styleId="CM5">
    <w:name w:val="CM5"/>
    <w:basedOn w:val="Default"/>
    <w:next w:val="Default"/>
    <w:uiPriority w:val="99"/>
    <w:rsid w:val="007C7EED"/>
    <w:rPr>
      <w:color w:val="auto"/>
    </w:rPr>
  </w:style>
  <w:style w:type="paragraph" w:customStyle="1" w:styleId="CM6">
    <w:name w:val="CM6"/>
    <w:basedOn w:val="Default"/>
    <w:next w:val="Default"/>
    <w:uiPriority w:val="99"/>
    <w:rsid w:val="007C7EED"/>
    <w:pPr>
      <w:spacing w:line="240" w:lineRule="atLeast"/>
    </w:pPr>
    <w:rPr>
      <w:color w:val="auto"/>
    </w:rPr>
  </w:style>
  <w:style w:type="paragraph" w:customStyle="1" w:styleId="CM7">
    <w:name w:val="CM7"/>
    <w:basedOn w:val="Default"/>
    <w:next w:val="Default"/>
    <w:uiPriority w:val="99"/>
    <w:rsid w:val="007C7EED"/>
    <w:pPr>
      <w:spacing w:line="240" w:lineRule="atLeast"/>
    </w:pPr>
    <w:rPr>
      <w:color w:val="auto"/>
    </w:rPr>
  </w:style>
  <w:style w:type="paragraph" w:customStyle="1" w:styleId="CM18">
    <w:name w:val="CM18"/>
    <w:basedOn w:val="Default"/>
    <w:next w:val="Default"/>
    <w:uiPriority w:val="99"/>
    <w:rsid w:val="007C7EED"/>
    <w:pPr>
      <w:spacing w:after="298"/>
    </w:pPr>
    <w:rPr>
      <w:color w:val="auto"/>
    </w:rPr>
  </w:style>
  <w:style w:type="paragraph" w:customStyle="1" w:styleId="CM8">
    <w:name w:val="CM8"/>
    <w:basedOn w:val="Default"/>
    <w:next w:val="Default"/>
    <w:uiPriority w:val="99"/>
    <w:rsid w:val="007C7EED"/>
    <w:rPr>
      <w:color w:val="auto"/>
    </w:rPr>
  </w:style>
  <w:style w:type="paragraph" w:customStyle="1" w:styleId="CM9">
    <w:name w:val="CM9"/>
    <w:basedOn w:val="Default"/>
    <w:next w:val="Default"/>
    <w:uiPriority w:val="99"/>
    <w:rsid w:val="007C7EED"/>
    <w:rPr>
      <w:color w:val="auto"/>
    </w:rPr>
  </w:style>
  <w:style w:type="paragraph" w:customStyle="1" w:styleId="CM12">
    <w:name w:val="CM12"/>
    <w:basedOn w:val="Default"/>
    <w:next w:val="Default"/>
    <w:uiPriority w:val="99"/>
    <w:rsid w:val="007C7EED"/>
    <w:rPr>
      <w:color w:val="auto"/>
    </w:rPr>
  </w:style>
  <w:style w:type="paragraph" w:customStyle="1" w:styleId="CM14">
    <w:name w:val="CM14"/>
    <w:basedOn w:val="Default"/>
    <w:next w:val="Default"/>
    <w:uiPriority w:val="99"/>
    <w:rsid w:val="007C7EED"/>
    <w:rPr>
      <w:color w:val="auto"/>
    </w:rPr>
  </w:style>
  <w:style w:type="character" w:styleId="Hyperlink">
    <w:name w:val="Hyperlink"/>
    <w:basedOn w:val="DefaultParagraphFont"/>
    <w:uiPriority w:val="99"/>
    <w:rsid w:val="00126E85"/>
    <w:rPr>
      <w:rFonts w:cs="Times New Roman"/>
      <w:color w:val="0000FF"/>
      <w:u w:val="single"/>
    </w:rPr>
  </w:style>
  <w:style w:type="paragraph" w:styleId="NormalWeb">
    <w:name w:val="Normal (Web)"/>
    <w:basedOn w:val="Normal"/>
    <w:uiPriority w:val="99"/>
    <w:rsid w:val="00435256"/>
    <w:pPr>
      <w:spacing w:before="100" w:beforeAutospacing="1" w:after="100" w:afterAutospacing="1"/>
    </w:pPr>
    <w:rPr>
      <w:color w:val="000000"/>
    </w:rPr>
  </w:style>
  <w:style w:type="paragraph" w:customStyle="1" w:styleId="bullet-c">
    <w:name w:val="bullet-c"/>
    <w:basedOn w:val="Default"/>
    <w:next w:val="Default"/>
    <w:uiPriority w:val="99"/>
    <w:rsid w:val="001B6C9F"/>
    <w:pPr>
      <w:spacing w:before="58" w:after="3"/>
    </w:pPr>
    <w:rPr>
      <w:rFonts w:ascii="HKLAN E+ Palatino" w:hAnsi="HKLAN E+ Palatino" w:cs="HKLAN E+ Palatino"/>
      <w:color w:val="auto"/>
    </w:rPr>
  </w:style>
  <w:style w:type="paragraph" w:customStyle="1" w:styleId="ProNumbered">
    <w:name w:val="ProNumbered"/>
    <w:basedOn w:val="Normal"/>
    <w:uiPriority w:val="99"/>
    <w:rsid w:val="001B6C9F"/>
    <w:rPr>
      <w:rFonts w:ascii="HKLAN E+ Palatino" w:hAnsi="HKLAN E+ Palatino" w:cs="HKLAN E+ Palatino"/>
      <w:sz w:val="22"/>
      <w:szCs w:val="22"/>
    </w:rPr>
  </w:style>
  <w:style w:type="paragraph" w:styleId="Header">
    <w:name w:val="header"/>
    <w:basedOn w:val="Normal"/>
    <w:link w:val="HeaderChar"/>
    <w:uiPriority w:val="99"/>
    <w:rsid w:val="003922A1"/>
    <w:pPr>
      <w:tabs>
        <w:tab w:val="center" w:pos="4320"/>
        <w:tab w:val="right" w:pos="8640"/>
      </w:tabs>
    </w:pPr>
  </w:style>
  <w:style w:type="character" w:customStyle="1" w:styleId="HeaderChar">
    <w:name w:val="Header Char"/>
    <w:basedOn w:val="DefaultParagraphFont"/>
    <w:link w:val="Header"/>
    <w:uiPriority w:val="99"/>
    <w:semiHidden/>
    <w:rsid w:val="008B1033"/>
    <w:rPr>
      <w:sz w:val="24"/>
      <w:szCs w:val="24"/>
    </w:rPr>
  </w:style>
  <w:style w:type="paragraph" w:styleId="Footer">
    <w:name w:val="footer"/>
    <w:basedOn w:val="Normal"/>
    <w:link w:val="FooterChar"/>
    <w:uiPriority w:val="99"/>
    <w:rsid w:val="003922A1"/>
    <w:pPr>
      <w:tabs>
        <w:tab w:val="center" w:pos="4320"/>
        <w:tab w:val="right" w:pos="8640"/>
      </w:tabs>
    </w:pPr>
  </w:style>
  <w:style w:type="character" w:customStyle="1" w:styleId="FooterChar">
    <w:name w:val="Footer Char"/>
    <w:basedOn w:val="DefaultParagraphFont"/>
    <w:link w:val="Footer"/>
    <w:uiPriority w:val="99"/>
    <w:rsid w:val="008B1033"/>
    <w:rPr>
      <w:sz w:val="24"/>
      <w:szCs w:val="24"/>
    </w:rPr>
  </w:style>
  <w:style w:type="character" w:styleId="Emphasis">
    <w:name w:val="Emphasis"/>
    <w:basedOn w:val="DefaultParagraphFont"/>
    <w:uiPriority w:val="99"/>
    <w:qFormat/>
    <w:rsid w:val="008565CA"/>
    <w:rPr>
      <w:rFonts w:cs="Times New Roman"/>
      <w:i/>
      <w:iCs/>
    </w:rPr>
  </w:style>
  <w:style w:type="character" w:styleId="Strong">
    <w:name w:val="Strong"/>
    <w:basedOn w:val="DefaultParagraphFont"/>
    <w:uiPriority w:val="99"/>
    <w:qFormat/>
    <w:rsid w:val="008565CA"/>
    <w:rPr>
      <w:rFonts w:cs="Times New Roman"/>
      <w:b/>
      <w:bCs/>
    </w:rPr>
  </w:style>
  <w:style w:type="paragraph" w:customStyle="1" w:styleId="psmaller">
    <w:name w:val="psmaller"/>
    <w:basedOn w:val="Normal"/>
    <w:uiPriority w:val="99"/>
    <w:rsid w:val="008565CA"/>
    <w:pPr>
      <w:spacing w:before="100" w:beforeAutospacing="1" w:after="100" w:afterAutospacing="1"/>
    </w:pPr>
  </w:style>
  <w:style w:type="character" w:styleId="FollowedHyperlink">
    <w:name w:val="FollowedHyperlink"/>
    <w:basedOn w:val="DefaultParagraphFont"/>
    <w:uiPriority w:val="99"/>
    <w:rsid w:val="006A43D9"/>
    <w:rPr>
      <w:rFonts w:cs="Times New Roman"/>
      <w:color w:val="800080"/>
      <w:u w:val="single"/>
    </w:rPr>
  </w:style>
  <w:style w:type="table" w:styleId="TableGrid">
    <w:name w:val="Table Grid"/>
    <w:basedOn w:val="TableNormal"/>
    <w:uiPriority w:val="99"/>
    <w:rsid w:val="00EB6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DefaultParagraphFont"/>
    <w:link w:val="Default"/>
    <w:uiPriority w:val="99"/>
    <w:locked/>
    <w:rsid w:val="00335727"/>
    <w:rPr>
      <w:rFonts w:ascii="CNHFJ F+ Palatino" w:hAnsi="CNHFJ F+ Palatino" w:cs="CNHFJ F+ Palatino"/>
      <w:color w:val="000000"/>
      <w:sz w:val="24"/>
      <w:szCs w:val="24"/>
      <w:lang w:val="en-US" w:eastAsia="en-US" w:bidi="ar-SA"/>
    </w:rPr>
  </w:style>
  <w:style w:type="paragraph" w:styleId="BalloonText">
    <w:name w:val="Balloon Text"/>
    <w:basedOn w:val="Normal"/>
    <w:link w:val="BalloonTextChar"/>
    <w:uiPriority w:val="99"/>
    <w:semiHidden/>
    <w:rsid w:val="00426D28"/>
    <w:rPr>
      <w:rFonts w:ascii="Tahoma" w:hAnsi="Tahoma" w:cs="Tahoma"/>
      <w:sz w:val="16"/>
      <w:szCs w:val="16"/>
    </w:rPr>
  </w:style>
  <w:style w:type="character" w:customStyle="1" w:styleId="BalloonTextChar">
    <w:name w:val="Balloon Text Char"/>
    <w:basedOn w:val="DefaultParagraphFont"/>
    <w:link w:val="BalloonText"/>
    <w:uiPriority w:val="99"/>
    <w:semiHidden/>
    <w:rsid w:val="008B1033"/>
    <w:rPr>
      <w:sz w:val="0"/>
      <w:szCs w:val="0"/>
    </w:rPr>
  </w:style>
  <w:style w:type="character" w:styleId="CommentReference">
    <w:name w:val="annotation reference"/>
    <w:basedOn w:val="DefaultParagraphFont"/>
    <w:uiPriority w:val="99"/>
    <w:rsid w:val="00AE731B"/>
    <w:rPr>
      <w:rFonts w:cs="Times New Roman"/>
      <w:sz w:val="16"/>
      <w:szCs w:val="16"/>
    </w:rPr>
  </w:style>
  <w:style w:type="paragraph" w:styleId="CommentText">
    <w:name w:val="annotation text"/>
    <w:basedOn w:val="Normal"/>
    <w:link w:val="CommentTextChar"/>
    <w:uiPriority w:val="99"/>
    <w:rsid w:val="00AE731B"/>
    <w:rPr>
      <w:sz w:val="20"/>
      <w:szCs w:val="20"/>
    </w:rPr>
  </w:style>
  <w:style w:type="character" w:customStyle="1" w:styleId="CommentTextChar">
    <w:name w:val="Comment Text Char"/>
    <w:basedOn w:val="DefaultParagraphFont"/>
    <w:link w:val="CommentText"/>
    <w:uiPriority w:val="99"/>
    <w:locked/>
    <w:rsid w:val="00AE731B"/>
    <w:rPr>
      <w:rFonts w:cs="Times New Roman"/>
    </w:rPr>
  </w:style>
  <w:style w:type="paragraph" w:styleId="CommentSubject">
    <w:name w:val="annotation subject"/>
    <w:basedOn w:val="CommentText"/>
    <w:next w:val="CommentText"/>
    <w:link w:val="CommentSubjectChar"/>
    <w:uiPriority w:val="99"/>
    <w:rsid w:val="00AE731B"/>
    <w:rPr>
      <w:b/>
      <w:bCs/>
    </w:rPr>
  </w:style>
  <w:style w:type="character" w:customStyle="1" w:styleId="CommentSubjectChar">
    <w:name w:val="Comment Subject Char"/>
    <w:basedOn w:val="CommentTextChar"/>
    <w:link w:val="CommentSubject"/>
    <w:uiPriority w:val="99"/>
    <w:locked/>
    <w:rsid w:val="00AE731B"/>
    <w:rPr>
      <w:rFonts w:cs="Times New Roman"/>
      <w:b/>
      <w:bCs/>
    </w:rPr>
  </w:style>
  <w:style w:type="paragraph" w:styleId="Revision">
    <w:name w:val="Revision"/>
    <w:hidden/>
    <w:uiPriority w:val="99"/>
    <w:semiHidden/>
    <w:rsid w:val="00F912D6"/>
    <w:rPr>
      <w:sz w:val="24"/>
      <w:szCs w:val="24"/>
    </w:rPr>
  </w:style>
  <w:style w:type="character" w:customStyle="1" w:styleId="superscript">
    <w:name w:val="superscript"/>
    <w:basedOn w:val="DefaultParagraphFont"/>
    <w:uiPriority w:val="99"/>
    <w:rsid w:val="00500188"/>
    <w:rPr>
      <w:rFonts w:cs="Times New Roman"/>
      <w:sz w:val="20"/>
      <w:szCs w:val="20"/>
    </w:rPr>
  </w:style>
  <w:style w:type="paragraph" w:customStyle="1" w:styleId="Title1">
    <w:name w:val="Title1"/>
    <w:basedOn w:val="Normal"/>
    <w:uiPriority w:val="99"/>
    <w:rsid w:val="00500188"/>
    <w:pPr>
      <w:spacing w:after="194"/>
    </w:pPr>
  </w:style>
  <w:style w:type="paragraph" w:customStyle="1" w:styleId="table-data-8pt-semibold-centered">
    <w:name w:val="table-data-8pt-semibold-centered"/>
    <w:basedOn w:val="Normal"/>
    <w:uiPriority w:val="99"/>
    <w:rsid w:val="00500188"/>
    <w:pPr>
      <w:spacing w:after="194"/>
    </w:pPr>
  </w:style>
  <w:style w:type="paragraph" w:customStyle="1" w:styleId="table-data-indent-1">
    <w:name w:val="table-data-indent-1"/>
    <w:basedOn w:val="Normal"/>
    <w:uiPriority w:val="99"/>
    <w:rsid w:val="00500188"/>
    <w:pPr>
      <w:spacing w:after="194"/>
    </w:pPr>
  </w:style>
  <w:style w:type="paragraph" w:customStyle="1" w:styleId="table-data-8pt">
    <w:name w:val="table-data-8pt"/>
    <w:basedOn w:val="Normal"/>
    <w:uiPriority w:val="99"/>
    <w:rsid w:val="00500188"/>
    <w:pPr>
      <w:spacing w:after="194"/>
    </w:pPr>
  </w:style>
  <w:style w:type="paragraph" w:customStyle="1" w:styleId="footnote-no-indent">
    <w:name w:val="footnote-no-indent"/>
    <w:basedOn w:val="Normal"/>
    <w:uiPriority w:val="99"/>
    <w:rsid w:val="00500188"/>
    <w:pPr>
      <w:spacing w:after="194"/>
    </w:pPr>
  </w:style>
  <w:style w:type="paragraph" w:customStyle="1" w:styleId="x-8pt-footnote-supports">
    <w:name w:val="x-8pt-footnote-supports"/>
    <w:basedOn w:val="Normal"/>
    <w:uiPriority w:val="99"/>
    <w:rsid w:val="00500188"/>
    <w:pPr>
      <w:spacing w:after="194"/>
    </w:pPr>
  </w:style>
  <w:style w:type="paragraph" w:styleId="ListParagraph">
    <w:name w:val="List Paragraph"/>
    <w:basedOn w:val="Normal"/>
    <w:uiPriority w:val="99"/>
    <w:qFormat/>
    <w:rsid w:val="00447853"/>
    <w:pPr>
      <w:spacing w:after="200" w:line="276" w:lineRule="auto"/>
      <w:ind w:left="720"/>
      <w:contextualSpacing/>
    </w:pPr>
    <w:rPr>
      <w:rFonts w:ascii="Calibri" w:hAnsi="Calibri"/>
      <w:sz w:val="22"/>
      <w:szCs w:val="22"/>
    </w:rPr>
  </w:style>
  <w:style w:type="character" w:styleId="FootnoteReference">
    <w:name w:val="footnote reference"/>
    <w:basedOn w:val="DefaultParagraphFont"/>
    <w:uiPriority w:val="99"/>
    <w:rsid w:val="00447853"/>
    <w:rPr>
      <w:rFonts w:cs="Times New Roman"/>
      <w:vertAlign w:val="superscript"/>
    </w:rPr>
  </w:style>
  <w:style w:type="paragraph" w:customStyle="1" w:styleId="Pa6">
    <w:name w:val="Pa6"/>
    <w:basedOn w:val="Default"/>
    <w:next w:val="Default"/>
    <w:uiPriority w:val="99"/>
    <w:rsid w:val="00337C35"/>
    <w:pPr>
      <w:widowControl/>
      <w:spacing w:line="191" w:lineRule="atLeast"/>
    </w:pPr>
    <w:rPr>
      <w:rFonts w:ascii="Adobe Garamond Pro" w:hAnsi="Adobe Garamond Pro" w:cs="Times New Roman"/>
      <w:color w:val="auto"/>
    </w:rPr>
  </w:style>
  <w:style w:type="character" w:customStyle="1" w:styleId="A2">
    <w:name w:val="A2"/>
    <w:uiPriority w:val="99"/>
    <w:rsid w:val="00337C35"/>
    <w:rPr>
      <w:color w:val="000000"/>
    </w:rPr>
  </w:style>
  <w:style w:type="character" w:styleId="UnresolvedMention">
    <w:name w:val="Unresolved Mention"/>
    <w:basedOn w:val="DefaultParagraphFont"/>
    <w:uiPriority w:val="99"/>
    <w:semiHidden/>
    <w:unhideWhenUsed/>
    <w:rsid w:val="007448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7443">
      <w:bodyDiv w:val="1"/>
      <w:marLeft w:val="0"/>
      <w:marRight w:val="0"/>
      <w:marTop w:val="0"/>
      <w:marBottom w:val="0"/>
      <w:divBdr>
        <w:top w:val="none" w:sz="0" w:space="0" w:color="auto"/>
        <w:left w:val="none" w:sz="0" w:space="0" w:color="auto"/>
        <w:bottom w:val="none" w:sz="0" w:space="0" w:color="auto"/>
        <w:right w:val="none" w:sz="0" w:space="0" w:color="auto"/>
      </w:divBdr>
    </w:div>
    <w:div w:id="304628264">
      <w:bodyDiv w:val="1"/>
      <w:marLeft w:val="0"/>
      <w:marRight w:val="0"/>
      <w:marTop w:val="0"/>
      <w:marBottom w:val="0"/>
      <w:divBdr>
        <w:top w:val="none" w:sz="0" w:space="0" w:color="auto"/>
        <w:left w:val="none" w:sz="0" w:space="0" w:color="auto"/>
        <w:bottom w:val="none" w:sz="0" w:space="0" w:color="auto"/>
        <w:right w:val="none" w:sz="0" w:space="0" w:color="auto"/>
      </w:divBdr>
    </w:div>
    <w:div w:id="354112324">
      <w:bodyDiv w:val="1"/>
      <w:marLeft w:val="0"/>
      <w:marRight w:val="0"/>
      <w:marTop w:val="0"/>
      <w:marBottom w:val="0"/>
      <w:divBdr>
        <w:top w:val="none" w:sz="0" w:space="0" w:color="auto"/>
        <w:left w:val="none" w:sz="0" w:space="0" w:color="auto"/>
        <w:bottom w:val="none" w:sz="0" w:space="0" w:color="auto"/>
        <w:right w:val="none" w:sz="0" w:space="0" w:color="auto"/>
      </w:divBdr>
    </w:div>
    <w:div w:id="389115883">
      <w:bodyDiv w:val="1"/>
      <w:marLeft w:val="0"/>
      <w:marRight w:val="0"/>
      <w:marTop w:val="0"/>
      <w:marBottom w:val="0"/>
      <w:divBdr>
        <w:top w:val="none" w:sz="0" w:space="0" w:color="auto"/>
        <w:left w:val="none" w:sz="0" w:space="0" w:color="auto"/>
        <w:bottom w:val="none" w:sz="0" w:space="0" w:color="auto"/>
        <w:right w:val="none" w:sz="0" w:space="0" w:color="auto"/>
      </w:divBdr>
    </w:div>
    <w:div w:id="498691685">
      <w:bodyDiv w:val="1"/>
      <w:marLeft w:val="0"/>
      <w:marRight w:val="0"/>
      <w:marTop w:val="0"/>
      <w:marBottom w:val="0"/>
      <w:divBdr>
        <w:top w:val="none" w:sz="0" w:space="0" w:color="auto"/>
        <w:left w:val="none" w:sz="0" w:space="0" w:color="auto"/>
        <w:bottom w:val="none" w:sz="0" w:space="0" w:color="auto"/>
        <w:right w:val="none" w:sz="0" w:space="0" w:color="auto"/>
      </w:divBdr>
    </w:div>
    <w:div w:id="528109118">
      <w:bodyDiv w:val="1"/>
      <w:marLeft w:val="0"/>
      <w:marRight w:val="0"/>
      <w:marTop w:val="0"/>
      <w:marBottom w:val="0"/>
      <w:divBdr>
        <w:top w:val="none" w:sz="0" w:space="0" w:color="auto"/>
        <w:left w:val="none" w:sz="0" w:space="0" w:color="auto"/>
        <w:bottom w:val="none" w:sz="0" w:space="0" w:color="auto"/>
        <w:right w:val="none" w:sz="0" w:space="0" w:color="auto"/>
      </w:divBdr>
    </w:div>
    <w:div w:id="769858712">
      <w:bodyDiv w:val="1"/>
      <w:marLeft w:val="0"/>
      <w:marRight w:val="0"/>
      <w:marTop w:val="0"/>
      <w:marBottom w:val="0"/>
      <w:divBdr>
        <w:top w:val="none" w:sz="0" w:space="0" w:color="auto"/>
        <w:left w:val="none" w:sz="0" w:space="0" w:color="auto"/>
        <w:bottom w:val="none" w:sz="0" w:space="0" w:color="auto"/>
        <w:right w:val="none" w:sz="0" w:space="0" w:color="auto"/>
      </w:divBdr>
    </w:div>
    <w:div w:id="851719462">
      <w:bodyDiv w:val="1"/>
      <w:marLeft w:val="0"/>
      <w:marRight w:val="0"/>
      <w:marTop w:val="0"/>
      <w:marBottom w:val="0"/>
      <w:divBdr>
        <w:top w:val="none" w:sz="0" w:space="0" w:color="auto"/>
        <w:left w:val="none" w:sz="0" w:space="0" w:color="auto"/>
        <w:bottom w:val="none" w:sz="0" w:space="0" w:color="auto"/>
        <w:right w:val="none" w:sz="0" w:space="0" w:color="auto"/>
      </w:divBdr>
    </w:div>
    <w:div w:id="909464433">
      <w:bodyDiv w:val="1"/>
      <w:marLeft w:val="0"/>
      <w:marRight w:val="0"/>
      <w:marTop w:val="0"/>
      <w:marBottom w:val="0"/>
      <w:divBdr>
        <w:top w:val="none" w:sz="0" w:space="0" w:color="auto"/>
        <w:left w:val="none" w:sz="0" w:space="0" w:color="auto"/>
        <w:bottom w:val="none" w:sz="0" w:space="0" w:color="auto"/>
        <w:right w:val="none" w:sz="0" w:space="0" w:color="auto"/>
      </w:divBdr>
    </w:div>
    <w:div w:id="927081999">
      <w:bodyDiv w:val="1"/>
      <w:marLeft w:val="0"/>
      <w:marRight w:val="0"/>
      <w:marTop w:val="0"/>
      <w:marBottom w:val="0"/>
      <w:divBdr>
        <w:top w:val="none" w:sz="0" w:space="0" w:color="auto"/>
        <w:left w:val="none" w:sz="0" w:space="0" w:color="auto"/>
        <w:bottom w:val="none" w:sz="0" w:space="0" w:color="auto"/>
        <w:right w:val="none" w:sz="0" w:space="0" w:color="auto"/>
      </w:divBdr>
    </w:div>
    <w:div w:id="1230967717">
      <w:bodyDiv w:val="1"/>
      <w:marLeft w:val="0"/>
      <w:marRight w:val="0"/>
      <w:marTop w:val="0"/>
      <w:marBottom w:val="0"/>
      <w:divBdr>
        <w:top w:val="none" w:sz="0" w:space="0" w:color="auto"/>
        <w:left w:val="none" w:sz="0" w:space="0" w:color="auto"/>
        <w:bottom w:val="none" w:sz="0" w:space="0" w:color="auto"/>
        <w:right w:val="none" w:sz="0" w:space="0" w:color="auto"/>
      </w:divBdr>
    </w:div>
    <w:div w:id="1327200489">
      <w:marLeft w:val="2"/>
      <w:marRight w:val="2"/>
      <w:marTop w:val="2"/>
      <w:marBottom w:val="2"/>
      <w:divBdr>
        <w:top w:val="none" w:sz="0" w:space="0" w:color="auto"/>
        <w:left w:val="none" w:sz="0" w:space="0" w:color="auto"/>
        <w:bottom w:val="none" w:sz="0" w:space="0" w:color="auto"/>
        <w:right w:val="none" w:sz="0" w:space="0" w:color="auto"/>
      </w:divBdr>
      <w:divsChild>
        <w:div w:id="1327200540">
          <w:marLeft w:val="0"/>
          <w:marRight w:val="0"/>
          <w:marTop w:val="0"/>
          <w:marBottom w:val="0"/>
          <w:divBdr>
            <w:top w:val="none" w:sz="0" w:space="0" w:color="auto"/>
            <w:left w:val="none" w:sz="0" w:space="0" w:color="auto"/>
            <w:bottom w:val="none" w:sz="0" w:space="0" w:color="auto"/>
            <w:right w:val="none" w:sz="0" w:space="0" w:color="auto"/>
          </w:divBdr>
          <w:divsChild>
            <w:div w:id="1327200492">
              <w:marLeft w:val="0"/>
              <w:marRight w:val="0"/>
              <w:marTop w:val="0"/>
              <w:marBottom w:val="0"/>
              <w:divBdr>
                <w:top w:val="none" w:sz="0" w:space="0" w:color="auto"/>
                <w:left w:val="none" w:sz="0" w:space="0" w:color="auto"/>
                <w:bottom w:val="none" w:sz="0" w:space="0" w:color="auto"/>
                <w:right w:val="none" w:sz="0" w:space="0" w:color="auto"/>
              </w:divBdr>
              <w:divsChild>
                <w:div w:id="1327200494">
                  <w:marLeft w:val="0"/>
                  <w:marRight w:val="0"/>
                  <w:marTop w:val="0"/>
                  <w:marBottom w:val="115"/>
                  <w:divBdr>
                    <w:top w:val="none" w:sz="0" w:space="0" w:color="auto"/>
                    <w:left w:val="none" w:sz="0" w:space="0" w:color="auto"/>
                    <w:bottom w:val="none" w:sz="0" w:space="0" w:color="auto"/>
                    <w:right w:val="none" w:sz="0" w:space="0" w:color="auto"/>
                  </w:divBdr>
                  <w:divsChild>
                    <w:div w:id="1327200507">
                      <w:marLeft w:val="0"/>
                      <w:marRight w:val="0"/>
                      <w:marTop w:val="0"/>
                      <w:marBottom w:val="0"/>
                      <w:divBdr>
                        <w:top w:val="none" w:sz="0" w:space="0" w:color="auto"/>
                        <w:left w:val="none" w:sz="0" w:space="0" w:color="auto"/>
                        <w:bottom w:val="none" w:sz="0" w:space="0" w:color="auto"/>
                        <w:right w:val="none" w:sz="0" w:space="0" w:color="auto"/>
                      </w:divBdr>
                      <w:divsChild>
                        <w:div w:id="1327200488">
                          <w:marLeft w:val="0"/>
                          <w:marRight w:val="0"/>
                          <w:marTop w:val="0"/>
                          <w:marBottom w:val="0"/>
                          <w:divBdr>
                            <w:top w:val="none" w:sz="0" w:space="0" w:color="auto"/>
                            <w:left w:val="none" w:sz="0" w:space="0" w:color="auto"/>
                            <w:bottom w:val="none" w:sz="0" w:space="0" w:color="auto"/>
                            <w:right w:val="none" w:sz="0" w:space="0" w:color="auto"/>
                          </w:divBdr>
                          <w:divsChild>
                            <w:div w:id="1327200522">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200496">
      <w:marLeft w:val="0"/>
      <w:marRight w:val="0"/>
      <w:marTop w:val="0"/>
      <w:marBottom w:val="0"/>
      <w:divBdr>
        <w:top w:val="none" w:sz="0" w:space="0" w:color="auto"/>
        <w:left w:val="none" w:sz="0" w:space="0" w:color="auto"/>
        <w:bottom w:val="none" w:sz="0" w:space="0" w:color="auto"/>
        <w:right w:val="none" w:sz="0" w:space="0" w:color="auto"/>
      </w:divBdr>
      <w:divsChild>
        <w:div w:id="1327200518">
          <w:marLeft w:val="0"/>
          <w:marRight w:val="0"/>
          <w:marTop w:val="0"/>
          <w:marBottom w:val="0"/>
          <w:divBdr>
            <w:top w:val="none" w:sz="0" w:space="0" w:color="auto"/>
            <w:left w:val="none" w:sz="0" w:space="0" w:color="auto"/>
            <w:bottom w:val="none" w:sz="0" w:space="0" w:color="auto"/>
            <w:right w:val="none" w:sz="0" w:space="0" w:color="auto"/>
          </w:divBdr>
          <w:divsChild>
            <w:div w:id="1327200501">
              <w:marLeft w:val="0"/>
              <w:marRight w:val="0"/>
              <w:marTop w:val="0"/>
              <w:marBottom w:val="0"/>
              <w:divBdr>
                <w:top w:val="none" w:sz="0" w:space="0" w:color="auto"/>
                <w:left w:val="none" w:sz="0" w:space="0" w:color="auto"/>
                <w:bottom w:val="none" w:sz="0" w:space="0" w:color="auto"/>
                <w:right w:val="none" w:sz="0" w:space="0" w:color="auto"/>
              </w:divBdr>
              <w:divsChild>
                <w:div w:id="1327200497">
                  <w:marLeft w:val="0"/>
                  <w:marRight w:val="0"/>
                  <w:marTop w:val="0"/>
                  <w:marBottom w:val="0"/>
                  <w:divBdr>
                    <w:top w:val="single" w:sz="6" w:space="0" w:color="E5E5E5"/>
                    <w:left w:val="single" w:sz="6" w:space="6" w:color="E5E5E5"/>
                    <w:bottom w:val="none" w:sz="0" w:space="0" w:color="auto"/>
                    <w:right w:val="none" w:sz="0" w:space="0" w:color="auto"/>
                  </w:divBdr>
                </w:div>
              </w:divsChild>
            </w:div>
          </w:divsChild>
        </w:div>
      </w:divsChild>
    </w:div>
    <w:div w:id="1327200504">
      <w:marLeft w:val="2"/>
      <w:marRight w:val="2"/>
      <w:marTop w:val="2"/>
      <w:marBottom w:val="2"/>
      <w:divBdr>
        <w:top w:val="none" w:sz="0" w:space="0" w:color="auto"/>
        <w:left w:val="none" w:sz="0" w:space="0" w:color="auto"/>
        <w:bottom w:val="none" w:sz="0" w:space="0" w:color="auto"/>
        <w:right w:val="none" w:sz="0" w:space="0" w:color="auto"/>
      </w:divBdr>
      <w:divsChild>
        <w:div w:id="1327200493">
          <w:marLeft w:val="0"/>
          <w:marRight w:val="0"/>
          <w:marTop w:val="0"/>
          <w:marBottom w:val="0"/>
          <w:divBdr>
            <w:top w:val="none" w:sz="0" w:space="0" w:color="auto"/>
            <w:left w:val="none" w:sz="0" w:space="0" w:color="auto"/>
            <w:bottom w:val="none" w:sz="0" w:space="0" w:color="auto"/>
            <w:right w:val="none" w:sz="0" w:space="0" w:color="auto"/>
          </w:divBdr>
          <w:divsChild>
            <w:div w:id="1327200490">
              <w:marLeft w:val="0"/>
              <w:marRight w:val="0"/>
              <w:marTop w:val="0"/>
              <w:marBottom w:val="0"/>
              <w:divBdr>
                <w:top w:val="none" w:sz="0" w:space="0" w:color="auto"/>
                <w:left w:val="none" w:sz="0" w:space="0" w:color="auto"/>
                <w:bottom w:val="none" w:sz="0" w:space="0" w:color="auto"/>
                <w:right w:val="none" w:sz="0" w:space="0" w:color="auto"/>
              </w:divBdr>
              <w:divsChild>
                <w:div w:id="1327200534">
                  <w:marLeft w:val="0"/>
                  <w:marRight w:val="0"/>
                  <w:marTop w:val="0"/>
                  <w:marBottom w:val="115"/>
                  <w:divBdr>
                    <w:top w:val="none" w:sz="0" w:space="0" w:color="auto"/>
                    <w:left w:val="none" w:sz="0" w:space="0" w:color="auto"/>
                    <w:bottom w:val="none" w:sz="0" w:space="0" w:color="auto"/>
                    <w:right w:val="none" w:sz="0" w:space="0" w:color="auto"/>
                  </w:divBdr>
                  <w:divsChild>
                    <w:div w:id="1327200562">
                      <w:marLeft w:val="0"/>
                      <w:marRight w:val="0"/>
                      <w:marTop w:val="0"/>
                      <w:marBottom w:val="0"/>
                      <w:divBdr>
                        <w:top w:val="none" w:sz="0" w:space="0" w:color="auto"/>
                        <w:left w:val="none" w:sz="0" w:space="0" w:color="auto"/>
                        <w:bottom w:val="none" w:sz="0" w:space="0" w:color="auto"/>
                        <w:right w:val="none" w:sz="0" w:space="0" w:color="auto"/>
                      </w:divBdr>
                      <w:divsChild>
                        <w:div w:id="1327200560">
                          <w:marLeft w:val="0"/>
                          <w:marRight w:val="0"/>
                          <w:marTop w:val="0"/>
                          <w:marBottom w:val="0"/>
                          <w:divBdr>
                            <w:top w:val="none" w:sz="0" w:space="0" w:color="auto"/>
                            <w:left w:val="none" w:sz="0" w:space="0" w:color="auto"/>
                            <w:bottom w:val="none" w:sz="0" w:space="0" w:color="auto"/>
                            <w:right w:val="none" w:sz="0" w:space="0" w:color="auto"/>
                          </w:divBdr>
                          <w:divsChild>
                            <w:div w:id="1327200535">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200508">
      <w:marLeft w:val="4"/>
      <w:marRight w:val="4"/>
      <w:marTop w:val="4"/>
      <w:marBottom w:val="4"/>
      <w:divBdr>
        <w:top w:val="none" w:sz="0" w:space="0" w:color="auto"/>
        <w:left w:val="none" w:sz="0" w:space="0" w:color="auto"/>
        <w:bottom w:val="none" w:sz="0" w:space="0" w:color="auto"/>
        <w:right w:val="none" w:sz="0" w:space="0" w:color="auto"/>
      </w:divBdr>
      <w:divsChild>
        <w:div w:id="1327200516">
          <w:marLeft w:val="0"/>
          <w:marRight w:val="0"/>
          <w:marTop w:val="0"/>
          <w:marBottom w:val="0"/>
          <w:divBdr>
            <w:top w:val="none" w:sz="0" w:space="0" w:color="auto"/>
            <w:left w:val="none" w:sz="0" w:space="0" w:color="auto"/>
            <w:bottom w:val="none" w:sz="0" w:space="0" w:color="auto"/>
            <w:right w:val="none" w:sz="0" w:space="0" w:color="auto"/>
          </w:divBdr>
          <w:divsChild>
            <w:div w:id="1327200491">
              <w:marLeft w:val="0"/>
              <w:marRight w:val="0"/>
              <w:marTop w:val="0"/>
              <w:marBottom w:val="0"/>
              <w:divBdr>
                <w:top w:val="none" w:sz="0" w:space="0" w:color="auto"/>
                <w:left w:val="none" w:sz="0" w:space="0" w:color="auto"/>
                <w:bottom w:val="none" w:sz="0" w:space="0" w:color="auto"/>
                <w:right w:val="none" w:sz="0" w:space="0" w:color="auto"/>
              </w:divBdr>
              <w:divsChild>
                <w:div w:id="1327200542">
                  <w:marLeft w:val="0"/>
                  <w:marRight w:val="0"/>
                  <w:marTop w:val="0"/>
                  <w:marBottom w:val="194"/>
                  <w:divBdr>
                    <w:top w:val="none" w:sz="0" w:space="0" w:color="auto"/>
                    <w:left w:val="none" w:sz="0" w:space="0" w:color="auto"/>
                    <w:bottom w:val="none" w:sz="0" w:space="0" w:color="auto"/>
                    <w:right w:val="none" w:sz="0" w:space="0" w:color="auto"/>
                  </w:divBdr>
                  <w:divsChild>
                    <w:div w:id="1327200566">
                      <w:marLeft w:val="0"/>
                      <w:marRight w:val="0"/>
                      <w:marTop w:val="0"/>
                      <w:marBottom w:val="0"/>
                      <w:divBdr>
                        <w:top w:val="none" w:sz="0" w:space="0" w:color="auto"/>
                        <w:left w:val="none" w:sz="0" w:space="0" w:color="auto"/>
                        <w:bottom w:val="none" w:sz="0" w:space="0" w:color="auto"/>
                        <w:right w:val="none" w:sz="0" w:space="0" w:color="auto"/>
                      </w:divBdr>
                      <w:divsChild>
                        <w:div w:id="1327200576">
                          <w:marLeft w:val="0"/>
                          <w:marRight w:val="0"/>
                          <w:marTop w:val="0"/>
                          <w:marBottom w:val="0"/>
                          <w:divBdr>
                            <w:top w:val="none" w:sz="0" w:space="0" w:color="auto"/>
                            <w:left w:val="none" w:sz="0" w:space="0" w:color="auto"/>
                            <w:bottom w:val="none" w:sz="0" w:space="0" w:color="auto"/>
                            <w:right w:val="none" w:sz="0" w:space="0" w:color="auto"/>
                          </w:divBdr>
                          <w:divsChild>
                            <w:div w:id="132720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200510">
      <w:marLeft w:val="0"/>
      <w:marRight w:val="0"/>
      <w:marTop w:val="0"/>
      <w:marBottom w:val="0"/>
      <w:divBdr>
        <w:top w:val="none" w:sz="0" w:space="0" w:color="auto"/>
        <w:left w:val="none" w:sz="0" w:space="0" w:color="auto"/>
        <w:bottom w:val="none" w:sz="0" w:space="0" w:color="auto"/>
        <w:right w:val="none" w:sz="0" w:space="0" w:color="auto"/>
      </w:divBdr>
    </w:div>
    <w:div w:id="1327200512">
      <w:marLeft w:val="0"/>
      <w:marRight w:val="0"/>
      <w:marTop w:val="0"/>
      <w:marBottom w:val="0"/>
      <w:divBdr>
        <w:top w:val="none" w:sz="0" w:space="0" w:color="auto"/>
        <w:left w:val="none" w:sz="0" w:space="0" w:color="auto"/>
        <w:bottom w:val="none" w:sz="0" w:space="0" w:color="auto"/>
        <w:right w:val="none" w:sz="0" w:space="0" w:color="auto"/>
      </w:divBdr>
      <w:divsChild>
        <w:div w:id="1327200539">
          <w:marLeft w:val="0"/>
          <w:marRight w:val="0"/>
          <w:marTop w:val="0"/>
          <w:marBottom w:val="0"/>
          <w:divBdr>
            <w:top w:val="none" w:sz="0" w:space="0" w:color="auto"/>
            <w:left w:val="none" w:sz="0" w:space="0" w:color="auto"/>
            <w:bottom w:val="none" w:sz="0" w:space="0" w:color="auto"/>
            <w:right w:val="none" w:sz="0" w:space="0" w:color="auto"/>
          </w:divBdr>
          <w:divsChild>
            <w:div w:id="1327200525">
              <w:marLeft w:val="0"/>
              <w:marRight w:val="0"/>
              <w:marTop w:val="0"/>
              <w:marBottom w:val="0"/>
              <w:divBdr>
                <w:top w:val="none" w:sz="0" w:space="0" w:color="auto"/>
                <w:left w:val="none" w:sz="0" w:space="0" w:color="auto"/>
                <w:bottom w:val="none" w:sz="0" w:space="0" w:color="auto"/>
                <w:right w:val="none" w:sz="0" w:space="0" w:color="auto"/>
              </w:divBdr>
              <w:divsChild>
                <w:div w:id="1327200502">
                  <w:marLeft w:val="0"/>
                  <w:marRight w:val="0"/>
                  <w:marTop w:val="0"/>
                  <w:marBottom w:val="0"/>
                  <w:divBdr>
                    <w:top w:val="single" w:sz="24" w:space="0" w:color="306498"/>
                    <w:left w:val="single" w:sz="24" w:space="0" w:color="306498"/>
                    <w:bottom w:val="single" w:sz="24" w:space="0" w:color="306498"/>
                    <w:right w:val="single" w:sz="24" w:space="0" w:color="306498"/>
                  </w:divBdr>
                  <w:divsChild>
                    <w:div w:id="1327200549">
                      <w:marLeft w:val="0"/>
                      <w:marRight w:val="0"/>
                      <w:marTop w:val="0"/>
                      <w:marBottom w:val="0"/>
                      <w:divBdr>
                        <w:top w:val="none" w:sz="0" w:space="0" w:color="auto"/>
                        <w:left w:val="none" w:sz="0" w:space="0" w:color="auto"/>
                        <w:bottom w:val="none" w:sz="0" w:space="0" w:color="auto"/>
                        <w:right w:val="none" w:sz="0" w:space="0" w:color="auto"/>
                      </w:divBdr>
                      <w:divsChild>
                        <w:div w:id="1327200517">
                          <w:marLeft w:val="0"/>
                          <w:marRight w:val="0"/>
                          <w:marTop w:val="0"/>
                          <w:marBottom w:val="0"/>
                          <w:divBdr>
                            <w:top w:val="none" w:sz="0" w:space="0" w:color="auto"/>
                            <w:left w:val="none" w:sz="0" w:space="0" w:color="auto"/>
                            <w:bottom w:val="none" w:sz="0" w:space="0" w:color="auto"/>
                            <w:right w:val="none" w:sz="0" w:space="0" w:color="auto"/>
                          </w:divBdr>
                          <w:divsChild>
                            <w:div w:id="1327200505">
                              <w:marLeft w:val="0"/>
                              <w:marRight w:val="0"/>
                              <w:marTop w:val="0"/>
                              <w:marBottom w:val="0"/>
                              <w:divBdr>
                                <w:top w:val="none" w:sz="0" w:space="0" w:color="auto"/>
                                <w:left w:val="none" w:sz="0" w:space="0" w:color="auto"/>
                                <w:bottom w:val="none" w:sz="0" w:space="0" w:color="auto"/>
                                <w:right w:val="none" w:sz="0" w:space="0" w:color="auto"/>
                              </w:divBdr>
                              <w:divsChild>
                                <w:div w:id="132720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200519">
      <w:marLeft w:val="0"/>
      <w:marRight w:val="0"/>
      <w:marTop w:val="0"/>
      <w:marBottom w:val="0"/>
      <w:divBdr>
        <w:top w:val="none" w:sz="0" w:space="0" w:color="auto"/>
        <w:left w:val="none" w:sz="0" w:space="0" w:color="auto"/>
        <w:bottom w:val="none" w:sz="0" w:space="0" w:color="auto"/>
        <w:right w:val="none" w:sz="0" w:space="0" w:color="auto"/>
      </w:divBdr>
    </w:div>
    <w:div w:id="1327200523">
      <w:marLeft w:val="0"/>
      <w:marRight w:val="0"/>
      <w:marTop w:val="0"/>
      <w:marBottom w:val="0"/>
      <w:divBdr>
        <w:top w:val="none" w:sz="0" w:space="0" w:color="auto"/>
        <w:left w:val="none" w:sz="0" w:space="0" w:color="auto"/>
        <w:bottom w:val="none" w:sz="0" w:space="0" w:color="auto"/>
        <w:right w:val="none" w:sz="0" w:space="0" w:color="auto"/>
      </w:divBdr>
      <w:divsChild>
        <w:div w:id="1327200563">
          <w:marLeft w:val="0"/>
          <w:marRight w:val="0"/>
          <w:marTop w:val="0"/>
          <w:marBottom w:val="0"/>
          <w:divBdr>
            <w:top w:val="none" w:sz="0" w:space="0" w:color="auto"/>
            <w:left w:val="none" w:sz="0" w:space="0" w:color="auto"/>
            <w:bottom w:val="none" w:sz="0" w:space="0" w:color="auto"/>
            <w:right w:val="none" w:sz="0" w:space="0" w:color="auto"/>
          </w:divBdr>
          <w:divsChild>
            <w:div w:id="1327200528">
              <w:marLeft w:val="0"/>
              <w:marRight w:val="0"/>
              <w:marTop w:val="0"/>
              <w:marBottom w:val="0"/>
              <w:divBdr>
                <w:top w:val="none" w:sz="0" w:space="0" w:color="auto"/>
                <w:left w:val="none" w:sz="0" w:space="0" w:color="auto"/>
                <w:bottom w:val="none" w:sz="0" w:space="0" w:color="auto"/>
                <w:right w:val="none" w:sz="0" w:space="0" w:color="auto"/>
              </w:divBdr>
              <w:divsChild>
                <w:div w:id="1327200555">
                  <w:marLeft w:val="0"/>
                  <w:marRight w:val="0"/>
                  <w:marTop w:val="0"/>
                  <w:marBottom w:val="0"/>
                  <w:divBdr>
                    <w:top w:val="single" w:sz="6" w:space="0" w:color="E5E5E5"/>
                    <w:left w:val="single" w:sz="6" w:space="6" w:color="E5E5E5"/>
                    <w:bottom w:val="none" w:sz="0" w:space="0" w:color="auto"/>
                    <w:right w:val="none" w:sz="0" w:space="0" w:color="auto"/>
                  </w:divBdr>
                </w:div>
              </w:divsChild>
            </w:div>
          </w:divsChild>
        </w:div>
      </w:divsChild>
    </w:div>
    <w:div w:id="1327200524">
      <w:marLeft w:val="0"/>
      <w:marRight w:val="0"/>
      <w:marTop w:val="0"/>
      <w:marBottom w:val="0"/>
      <w:divBdr>
        <w:top w:val="none" w:sz="0" w:space="0" w:color="auto"/>
        <w:left w:val="none" w:sz="0" w:space="0" w:color="auto"/>
        <w:bottom w:val="none" w:sz="0" w:space="0" w:color="auto"/>
        <w:right w:val="none" w:sz="0" w:space="0" w:color="auto"/>
      </w:divBdr>
    </w:div>
    <w:div w:id="1327200530">
      <w:marLeft w:val="0"/>
      <w:marRight w:val="0"/>
      <w:marTop w:val="0"/>
      <w:marBottom w:val="0"/>
      <w:divBdr>
        <w:top w:val="none" w:sz="0" w:space="0" w:color="auto"/>
        <w:left w:val="none" w:sz="0" w:space="0" w:color="auto"/>
        <w:bottom w:val="none" w:sz="0" w:space="0" w:color="auto"/>
        <w:right w:val="none" w:sz="0" w:space="0" w:color="auto"/>
      </w:divBdr>
    </w:div>
    <w:div w:id="1327200547">
      <w:marLeft w:val="0"/>
      <w:marRight w:val="0"/>
      <w:marTop w:val="0"/>
      <w:marBottom w:val="0"/>
      <w:divBdr>
        <w:top w:val="none" w:sz="0" w:space="0" w:color="auto"/>
        <w:left w:val="none" w:sz="0" w:space="0" w:color="auto"/>
        <w:bottom w:val="none" w:sz="0" w:space="0" w:color="auto"/>
        <w:right w:val="none" w:sz="0" w:space="0" w:color="auto"/>
      </w:divBdr>
      <w:divsChild>
        <w:div w:id="1327200554">
          <w:marLeft w:val="0"/>
          <w:marRight w:val="0"/>
          <w:marTop w:val="0"/>
          <w:marBottom w:val="0"/>
          <w:divBdr>
            <w:top w:val="none" w:sz="0" w:space="0" w:color="auto"/>
            <w:left w:val="none" w:sz="0" w:space="0" w:color="auto"/>
            <w:bottom w:val="none" w:sz="0" w:space="0" w:color="auto"/>
            <w:right w:val="none" w:sz="0" w:space="0" w:color="auto"/>
          </w:divBdr>
          <w:divsChild>
            <w:div w:id="1327200574">
              <w:marLeft w:val="0"/>
              <w:marRight w:val="0"/>
              <w:marTop w:val="0"/>
              <w:marBottom w:val="0"/>
              <w:divBdr>
                <w:top w:val="none" w:sz="0" w:space="0" w:color="auto"/>
                <w:left w:val="none" w:sz="0" w:space="0" w:color="auto"/>
                <w:bottom w:val="none" w:sz="0" w:space="0" w:color="auto"/>
                <w:right w:val="none" w:sz="0" w:space="0" w:color="auto"/>
              </w:divBdr>
              <w:divsChild>
                <w:div w:id="1327200513">
                  <w:marLeft w:val="0"/>
                  <w:marRight w:val="0"/>
                  <w:marTop w:val="0"/>
                  <w:marBottom w:val="0"/>
                  <w:divBdr>
                    <w:top w:val="single" w:sz="6" w:space="0" w:color="E5E5E5"/>
                    <w:left w:val="single" w:sz="6" w:space="6" w:color="E5E5E5"/>
                    <w:bottom w:val="none" w:sz="0" w:space="0" w:color="auto"/>
                    <w:right w:val="none" w:sz="0" w:space="0" w:color="auto"/>
                  </w:divBdr>
                </w:div>
              </w:divsChild>
            </w:div>
          </w:divsChild>
        </w:div>
      </w:divsChild>
    </w:div>
    <w:div w:id="1327200548">
      <w:marLeft w:val="0"/>
      <w:marRight w:val="0"/>
      <w:marTop w:val="0"/>
      <w:marBottom w:val="0"/>
      <w:divBdr>
        <w:top w:val="none" w:sz="0" w:space="0" w:color="auto"/>
        <w:left w:val="none" w:sz="0" w:space="0" w:color="auto"/>
        <w:bottom w:val="none" w:sz="0" w:space="0" w:color="auto"/>
        <w:right w:val="none" w:sz="0" w:space="0" w:color="auto"/>
      </w:divBdr>
      <w:divsChild>
        <w:div w:id="1327200546">
          <w:marLeft w:val="0"/>
          <w:marRight w:val="0"/>
          <w:marTop w:val="0"/>
          <w:marBottom w:val="0"/>
          <w:divBdr>
            <w:top w:val="none" w:sz="0" w:space="0" w:color="auto"/>
            <w:left w:val="none" w:sz="0" w:space="0" w:color="auto"/>
            <w:bottom w:val="none" w:sz="0" w:space="0" w:color="auto"/>
            <w:right w:val="none" w:sz="0" w:space="0" w:color="auto"/>
          </w:divBdr>
          <w:divsChild>
            <w:div w:id="1327200557">
              <w:marLeft w:val="0"/>
              <w:marRight w:val="0"/>
              <w:marTop w:val="0"/>
              <w:marBottom w:val="0"/>
              <w:divBdr>
                <w:top w:val="none" w:sz="0" w:space="0" w:color="auto"/>
                <w:left w:val="none" w:sz="0" w:space="0" w:color="auto"/>
                <w:bottom w:val="none" w:sz="0" w:space="0" w:color="auto"/>
                <w:right w:val="none" w:sz="0" w:space="0" w:color="auto"/>
              </w:divBdr>
              <w:divsChild>
                <w:div w:id="1327200526">
                  <w:marLeft w:val="0"/>
                  <w:marRight w:val="0"/>
                  <w:marTop w:val="0"/>
                  <w:marBottom w:val="0"/>
                  <w:divBdr>
                    <w:top w:val="single" w:sz="6" w:space="0" w:color="E5E5E5"/>
                    <w:left w:val="single" w:sz="6" w:space="6" w:color="E5E5E5"/>
                    <w:bottom w:val="none" w:sz="0" w:space="0" w:color="auto"/>
                    <w:right w:val="none" w:sz="0" w:space="0" w:color="auto"/>
                  </w:divBdr>
                </w:div>
              </w:divsChild>
            </w:div>
          </w:divsChild>
        </w:div>
      </w:divsChild>
    </w:div>
    <w:div w:id="1327200550">
      <w:marLeft w:val="0"/>
      <w:marRight w:val="0"/>
      <w:marTop w:val="0"/>
      <w:marBottom w:val="0"/>
      <w:divBdr>
        <w:top w:val="none" w:sz="0" w:space="0" w:color="auto"/>
        <w:left w:val="none" w:sz="0" w:space="0" w:color="auto"/>
        <w:bottom w:val="none" w:sz="0" w:space="0" w:color="auto"/>
        <w:right w:val="none" w:sz="0" w:space="0" w:color="auto"/>
      </w:divBdr>
      <w:divsChild>
        <w:div w:id="1327200537">
          <w:marLeft w:val="0"/>
          <w:marRight w:val="0"/>
          <w:marTop w:val="0"/>
          <w:marBottom w:val="0"/>
          <w:divBdr>
            <w:top w:val="none" w:sz="0" w:space="0" w:color="auto"/>
            <w:left w:val="none" w:sz="0" w:space="0" w:color="auto"/>
            <w:bottom w:val="none" w:sz="0" w:space="0" w:color="auto"/>
            <w:right w:val="none" w:sz="0" w:space="0" w:color="auto"/>
          </w:divBdr>
          <w:divsChild>
            <w:div w:id="1327200567">
              <w:marLeft w:val="0"/>
              <w:marRight w:val="0"/>
              <w:marTop w:val="0"/>
              <w:marBottom w:val="0"/>
              <w:divBdr>
                <w:top w:val="none" w:sz="0" w:space="0" w:color="auto"/>
                <w:left w:val="none" w:sz="0" w:space="0" w:color="auto"/>
                <w:bottom w:val="none" w:sz="0" w:space="0" w:color="auto"/>
                <w:right w:val="none" w:sz="0" w:space="0" w:color="auto"/>
              </w:divBdr>
              <w:divsChild>
                <w:div w:id="1327200559">
                  <w:marLeft w:val="0"/>
                  <w:marRight w:val="0"/>
                  <w:marTop w:val="0"/>
                  <w:marBottom w:val="0"/>
                  <w:divBdr>
                    <w:top w:val="single" w:sz="6" w:space="0" w:color="E5E5E5"/>
                    <w:left w:val="single" w:sz="6" w:space="6" w:color="E5E5E5"/>
                    <w:bottom w:val="none" w:sz="0" w:space="0" w:color="auto"/>
                    <w:right w:val="none" w:sz="0" w:space="0" w:color="auto"/>
                  </w:divBdr>
                </w:div>
              </w:divsChild>
            </w:div>
          </w:divsChild>
        </w:div>
      </w:divsChild>
    </w:div>
    <w:div w:id="1327200551">
      <w:marLeft w:val="0"/>
      <w:marRight w:val="0"/>
      <w:marTop w:val="0"/>
      <w:marBottom w:val="0"/>
      <w:divBdr>
        <w:top w:val="none" w:sz="0" w:space="0" w:color="auto"/>
        <w:left w:val="none" w:sz="0" w:space="0" w:color="auto"/>
        <w:bottom w:val="none" w:sz="0" w:space="0" w:color="auto"/>
        <w:right w:val="none" w:sz="0" w:space="0" w:color="auto"/>
      </w:divBdr>
      <w:divsChild>
        <w:div w:id="1327200520">
          <w:marLeft w:val="0"/>
          <w:marRight w:val="0"/>
          <w:marTop w:val="0"/>
          <w:marBottom w:val="0"/>
          <w:divBdr>
            <w:top w:val="none" w:sz="0" w:space="0" w:color="auto"/>
            <w:left w:val="none" w:sz="0" w:space="0" w:color="auto"/>
            <w:bottom w:val="none" w:sz="0" w:space="0" w:color="auto"/>
            <w:right w:val="none" w:sz="0" w:space="0" w:color="auto"/>
          </w:divBdr>
          <w:divsChild>
            <w:div w:id="1327200515">
              <w:marLeft w:val="0"/>
              <w:marRight w:val="0"/>
              <w:marTop w:val="0"/>
              <w:marBottom w:val="0"/>
              <w:divBdr>
                <w:top w:val="none" w:sz="0" w:space="0" w:color="auto"/>
                <w:left w:val="none" w:sz="0" w:space="0" w:color="auto"/>
                <w:bottom w:val="none" w:sz="0" w:space="0" w:color="auto"/>
                <w:right w:val="none" w:sz="0" w:space="0" w:color="auto"/>
              </w:divBdr>
              <w:divsChild>
                <w:div w:id="1327200544">
                  <w:marLeft w:val="0"/>
                  <w:marRight w:val="0"/>
                  <w:marTop w:val="0"/>
                  <w:marBottom w:val="0"/>
                  <w:divBdr>
                    <w:top w:val="none" w:sz="0" w:space="0" w:color="auto"/>
                    <w:left w:val="none" w:sz="0" w:space="0" w:color="auto"/>
                    <w:bottom w:val="none" w:sz="0" w:space="0" w:color="auto"/>
                    <w:right w:val="none" w:sz="0" w:space="0" w:color="auto"/>
                  </w:divBdr>
                  <w:divsChild>
                    <w:div w:id="1327200499">
                      <w:marLeft w:val="0"/>
                      <w:marRight w:val="0"/>
                      <w:marTop w:val="0"/>
                      <w:marBottom w:val="0"/>
                      <w:divBdr>
                        <w:top w:val="none" w:sz="0" w:space="0" w:color="auto"/>
                        <w:left w:val="none" w:sz="0" w:space="0" w:color="auto"/>
                        <w:bottom w:val="none" w:sz="0" w:space="0" w:color="auto"/>
                        <w:right w:val="none" w:sz="0" w:space="0" w:color="auto"/>
                      </w:divBdr>
                      <w:divsChild>
                        <w:div w:id="1327200500">
                          <w:marLeft w:val="0"/>
                          <w:marRight w:val="0"/>
                          <w:marTop w:val="0"/>
                          <w:marBottom w:val="0"/>
                          <w:divBdr>
                            <w:top w:val="none" w:sz="0" w:space="0" w:color="auto"/>
                            <w:left w:val="none" w:sz="0" w:space="0" w:color="auto"/>
                            <w:bottom w:val="none" w:sz="0" w:space="0" w:color="auto"/>
                            <w:right w:val="none" w:sz="0" w:space="0" w:color="auto"/>
                          </w:divBdr>
                          <w:divsChild>
                            <w:div w:id="1327200565">
                              <w:marLeft w:val="0"/>
                              <w:marRight w:val="0"/>
                              <w:marTop w:val="0"/>
                              <w:marBottom w:val="0"/>
                              <w:divBdr>
                                <w:top w:val="none" w:sz="0" w:space="0" w:color="auto"/>
                                <w:left w:val="none" w:sz="0" w:space="0" w:color="auto"/>
                                <w:bottom w:val="none" w:sz="0" w:space="0" w:color="auto"/>
                                <w:right w:val="none" w:sz="0" w:space="0" w:color="auto"/>
                              </w:divBdr>
                              <w:divsChild>
                                <w:div w:id="1327200578">
                                  <w:marLeft w:val="0"/>
                                  <w:marRight w:val="0"/>
                                  <w:marTop w:val="0"/>
                                  <w:marBottom w:val="0"/>
                                  <w:divBdr>
                                    <w:top w:val="none" w:sz="0" w:space="0" w:color="auto"/>
                                    <w:left w:val="none" w:sz="0" w:space="0" w:color="auto"/>
                                    <w:bottom w:val="none" w:sz="0" w:space="0" w:color="auto"/>
                                    <w:right w:val="none" w:sz="0" w:space="0" w:color="auto"/>
                                  </w:divBdr>
                                  <w:divsChild>
                                    <w:div w:id="1327200506">
                                      <w:marLeft w:val="0"/>
                                      <w:marRight w:val="0"/>
                                      <w:marTop w:val="0"/>
                                      <w:marBottom w:val="0"/>
                                      <w:divBdr>
                                        <w:top w:val="none" w:sz="0" w:space="0" w:color="auto"/>
                                        <w:left w:val="none" w:sz="0" w:space="0" w:color="auto"/>
                                        <w:bottom w:val="none" w:sz="0" w:space="0" w:color="auto"/>
                                        <w:right w:val="none" w:sz="0" w:space="0" w:color="auto"/>
                                      </w:divBdr>
                                    </w:div>
                                    <w:div w:id="132720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7200553">
      <w:marLeft w:val="2"/>
      <w:marRight w:val="2"/>
      <w:marTop w:val="2"/>
      <w:marBottom w:val="2"/>
      <w:divBdr>
        <w:top w:val="none" w:sz="0" w:space="0" w:color="auto"/>
        <w:left w:val="none" w:sz="0" w:space="0" w:color="auto"/>
        <w:bottom w:val="none" w:sz="0" w:space="0" w:color="auto"/>
        <w:right w:val="none" w:sz="0" w:space="0" w:color="auto"/>
      </w:divBdr>
      <w:divsChild>
        <w:div w:id="1327200529">
          <w:marLeft w:val="0"/>
          <w:marRight w:val="0"/>
          <w:marTop w:val="0"/>
          <w:marBottom w:val="0"/>
          <w:divBdr>
            <w:top w:val="none" w:sz="0" w:space="0" w:color="auto"/>
            <w:left w:val="none" w:sz="0" w:space="0" w:color="auto"/>
            <w:bottom w:val="none" w:sz="0" w:space="0" w:color="auto"/>
            <w:right w:val="none" w:sz="0" w:space="0" w:color="auto"/>
          </w:divBdr>
          <w:divsChild>
            <w:div w:id="1327200552">
              <w:marLeft w:val="0"/>
              <w:marRight w:val="0"/>
              <w:marTop w:val="0"/>
              <w:marBottom w:val="0"/>
              <w:divBdr>
                <w:top w:val="none" w:sz="0" w:space="0" w:color="auto"/>
                <w:left w:val="none" w:sz="0" w:space="0" w:color="auto"/>
                <w:bottom w:val="none" w:sz="0" w:space="0" w:color="auto"/>
                <w:right w:val="none" w:sz="0" w:space="0" w:color="auto"/>
              </w:divBdr>
              <w:divsChild>
                <w:div w:id="1327200541">
                  <w:marLeft w:val="0"/>
                  <w:marRight w:val="0"/>
                  <w:marTop w:val="0"/>
                  <w:marBottom w:val="115"/>
                  <w:divBdr>
                    <w:top w:val="none" w:sz="0" w:space="0" w:color="auto"/>
                    <w:left w:val="none" w:sz="0" w:space="0" w:color="auto"/>
                    <w:bottom w:val="none" w:sz="0" w:space="0" w:color="auto"/>
                    <w:right w:val="none" w:sz="0" w:space="0" w:color="auto"/>
                  </w:divBdr>
                  <w:divsChild>
                    <w:div w:id="1327200511">
                      <w:marLeft w:val="0"/>
                      <w:marRight w:val="0"/>
                      <w:marTop w:val="0"/>
                      <w:marBottom w:val="0"/>
                      <w:divBdr>
                        <w:top w:val="none" w:sz="0" w:space="0" w:color="auto"/>
                        <w:left w:val="none" w:sz="0" w:space="0" w:color="auto"/>
                        <w:bottom w:val="none" w:sz="0" w:space="0" w:color="auto"/>
                        <w:right w:val="none" w:sz="0" w:space="0" w:color="auto"/>
                      </w:divBdr>
                      <w:divsChild>
                        <w:div w:id="1327200556">
                          <w:marLeft w:val="0"/>
                          <w:marRight w:val="0"/>
                          <w:marTop w:val="0"/>
                          <w:marBottom w:val="0"/>
                          <w:divBdr>
                            <w:top w:val="none" w:sz="0" w:space="0" w:color="auto"/>
                            <w:left w:val="none" w:sz="0" w:space="0" w:color="auto"/>
                            <w:bottom w:val="none" w:sz="0" w:space="0" w:color="auto"/>
                            <w:right w:val="none" w:sz="0" w:space="0" w:color="auto"/>
                          </w:divBdr>
                          <w:divsChild>
                            <w:div w:id="1327200498">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200558">
      <w:marLeft w:val="0"/>
      <w:marRight w:val="0"/>
      <w:marTop w:val="0"/>
      <w:marBottom w:val="0"/>
      <w:divBdr>
        <w:top w:val="none" w:sz="0" w:space="0" w:color="auto"/>
        <w:left w:val="none" w:sz="0" w:space="0" w:color="auto"/>
        <w:bottom w:val="none" w:sz="0" w:space="0" w:color="auto"/>
        <w:right w:val="none" w:sz="0" w:space="0" w:color="auto"/>
      </w:divBdr>
      <w:divsChild>
        <w:div w:id="1327200572">
          <w:marLeft w:val="0"/>
          <w:marRight w:val="0"/>
          <w:marTop w:val="0"/>
          <w:marBottom w:val="0"/>
          <w:divBdr>
            <w:top w:val="none" w:sz="0" w:space="0" w:color="auto"/>
            <w:left w:val="none" w:sz="0" w:space="0" w:color="auto"/>
            <w:bottom w:val="none" w:sz="0" w:space="0" w:color="auto"/>
            <w:right w:val="none" w:sz="0" w:space="0" w:color="auto"/>
          </w:divBdr>
          <w:divsChild>
            <w:div w:id="1327200568">
              <w:marLeft w:val="0"/>
              <w:marRight w:val="0"/>
              <w:marTop w:val="0"/>
              <w:marBottom w:val="0"/>
              <w:divBdr>
                <w:top w:val="none" w:sz="0" w:space="0" w:color="auto"/>
                <w:left w:val="none" w:sz="0" w:space="0" w:color="auto"/>
                <w:bottom w:val="none" w:sz="0" w:space="0" w:color="auto"/>
                <w:right w:val="none" w:sz="0" w:space="0" w:color="auto"/>
              </w:divBdr>
              <w:divsChild>
                <w:div w:id="1327200564">
                  <w:marLeft w:val="0"/>
                  <w:marRight w:val="0"/>
                  <w:marTop w:val="0"/>
                  <w:marBottom w:val="0"/>
                  <w:divBdr>
                    <w:top w:val="single" w:sz="24" w:space="0" w:color="306498"/>
                    <w:left w:val="single" w:sz="24" w:space="0" w:color="306498"/>
                    <w:bottom w:val="single" w:sz="24" w:space="0" w:color="306498"/>
                    <w:right w:val="single" w:sz="24" w:space="0" w:color="306498"/>
                  </w:divBdr>
                  <w:divsChild>
                    <w:div w:id="1327200577">
                      <w:marLeft w:val="0"/>
                      <w:marRight w:val="0"/>
                      <w:marTop w:val="0"/>
                      <w:marBottom w:val="0"/>
                      <w:divBdr>
                        <w:top w:val="none" w:sz="0" w:space="0" w:color="auto"/>
                        <w:left w:val="none" w:sz="0" w:space="0" w:color="auto"/>
                        <w:bottom w:val="none" w:sz="0" w:space="0" w:color="auto"/>
                        <w:right w:val="none" w:sz="0" w:space="0" w:color="auto"/>
                      </w:divBdr>
                      <w:divsChild>
                        <w:div w:id="1327200532">
                          <w:marLeft w:val="0"/>
                          <w:marRight w:val="0"/>
                          <w:marTop w:val="0"/>
                          <w:marBottom w:val="0"/>
                          <w:divBdr>
                            <w:top w:val="none" w:sz="0" w:space="0" w:color="auto"/>
                            <w:left w:val="none" w:sz="0" w:space="0" w:color="auto"/>
                            <w:bottom w:val="none" w:sz="0" w:space="0" w:color="auto"/>
                            <w:right w:val="none" w:sz="0" w:space="0" w:color="auto"/>
                          </w:divBdr>
                          <w:divsChild>
                            <w:div w:id="1327200545">
                              <w:marLeft w:val="0"/>
                              <w:marRight w:val="0"/>
                              <w:marTop w:val="0"/>
                              <w:marBottom w:val="0"/>
                              <w:divBdr>
                                <w:top w:val="none" w:sz="0" w:space="0" w:color="auto"/>
                                <w:left w:val="none" w:sz="0" w:space="0" w:color="auto"/>
                                <w:bottom w:val="none" w:sz="0" w:space="0" w:color="auto"/>
                                <w:right w:val="none" w:sz="0" w:space="0" w:color="auto"/>
                              </w:divBdr>
                              <w:divsChild>
                                <w:div w:id="1327200575">
                                  <w:marLeft w:val="0"/>
                                  <w:marRight w:val="0"/>
                                  <w:marTop w:val="0"/>
                                  <w:marBottom w:val="0"/>
                                  <w:divBdr>
                                    <w:top w:val="none" w:sz="0" w:space="0" w:color="auto"/>
                                    <w:left w:val="none" w:sz="0" w:space="0" w:color="auto"/>
                                    <w:bottom w:val="none" w:sz="0" w:space="0" w:color="auto"/>
                                    <w:right w:val="none" w:sz="0" w:space="0" w:color="auto"/>
                                  </w:divBdr>
                                  <w:divsChild>
                                    <w:div w:id="1327200503">
                                      <w:marLeft w:val="0"/>
                                      <w:marRight w:val="0"/>
                                      <w:marTop w:val="0"/>
                                      <w:marBottom w:val="0"/>
                                      <w:divBdr>
                                        <w:top w:val="none" w:sz="0" w:space="0" w:color="auto"/>
                                        <w:left w:val="none" w:sz="0" w:space="0" w:color="auto"/>
                                        <w:bottom w:val="none" w:sz="0" w:space="0" w:color="auto"/>
                                        <w:right w:val="none" w:sz="0" w:space="0" w:color="auto"/>
                                      </w:divBdr>
                                      <w:divsChild>
                                        <w:div w:id="1327200531">
                                          <w:marLeft w:val="0"/>
                                          <w:marRight w:val="0"/>
                                          <w:marTop w:val="0"/>
                                          <w:marBottom w:val="0"/>
                                          <w:divBdr>
                                            <w:top w:val="none" w:sz="0" w:space="0" w:color="auto"/>
                                            <w:left w:val="none" w:sz="0" w:space="0" w:color="auto"/>
                                            <w:bottom w:val="none" w:sz="0" w:space="0" w:color="auto"/>
                                            <w:right w:val="none" w:sz="0" w:space="0" w:color="auto"/>
                                          </w:divBdr>
                                          <w:divsChild>
                                            <w:div w:id="1327200533">
                                              <w:marLeft w:val="0"/>
                                              <w:marRight w:val="0"/>
                                              <w:marTop w:val="0"/>
                                              <w:marBottom w:val="0"/>
                                              <w:divBdr>
                                                <w:top w:val="none" w:sz="0" w:space="0" w:color="auto"/>
                                                <w:left w:val="none" w:sz="0" w:space="0" w:color="auto"/>
                                                <w:bottom w:val="none" w:sz="0" w:space="0" w:color="auto"/>
                                                <w:right w:val="none" w:sz="0" w:space="0" w:color="auto"/>
                                              </w:divBdr>
                                              <w:divsChild>
                                                <w:div w:id="1327200514">
                                                  <w:marLeft w:val="0"/>
                                                  <w:marRight w:val="0"/>
                                                  <w:marTop w:val="0"/>
                                                  <w:marBottom w:val="0"/>
                                                  <w:divBdr>
                                                    <w:top w:val="none" w:sz="0" w:space="0" w:color="auto"/>
                                                    <w:left w:val="none" w:sz="0" w:space="0" w:color="auto"/>
                                                    <w:bottom w:val="none" w:sz="0" w:space="0" w:color="auto"/>
                                                    <w:right w:val="none" w:sz="0" w:space="0" w:color="auto"/>
                                                  </w:divBdr>
                                                </w:div>
                                                <w:div w:id="1327200538">
                                                  <w:marLeft w:val="0"/>
                                                  <w:marRight w:val="0"/>
                                                  <w:marTop w:val="0"/>
                                                  <w:marBottom w:val="0"/>
                                                  <w:divBdr>
                                                    <w:top w:val="none" w:sz="0" w:space="0" w:color="auto"/>
                                                    <w:left w:val="none" w:sz="0" w:space="0" w:color="auto"/>
                                                    <w:bottom w:val="none" w:sz="0" w:space="0" w:color="auto"/>
                                                    <w:right w:val="none" w:sz="0" w:space="0" w:color="auto"/>
                                                  </w:divBdr>
                                                </w:div>
                                                <w:div w:id="13272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200569">
                                      <w:marLeft w:val="0"/>
                                      <w:marRight w:val="0"/>
                                      <w:marTop w:val="0"/>
                                      <w:marBottom w:val="0"/>
                                      <w:divBdr>
                                        <w:top w:val="none" w:sz="0" w:space="0" w:color="auto"/>
                                        <w:left w:val="none" w:sz="0" w:space="0" w:color="auto"/>
                                        <w:bottom w:val="none" w:sz="0" w:space="0" w:color="auto"/>
                                        <w:right w:val="none" w:sz="0" w:space="0" w:color="auto"/>
                                      </w:divBdr>
                                      <w:divsChild>
                                        <w:div w:id="1327200570">
                                          <w:marLeft w:val="0"/>
                                          <w:marRight w:val="0"/>
                                          <w:marTop w:val="0"/>
                                          <w:marBottom w:val="0"/>
                                          <w:divBdr>
                                            <w:top w:val="none" w:sz="0" w:space="0" w:color="auto"/>
                                            <w:left w:val="none" w:sz="0" w:space="0" w:color="auto"/>
                                            <w:bottom w:val="none" w:sz="0" w:space="0" w:color="auto"/>
                                            <w:right w:val="none" w:sz="0" w:space="0" w:color="auto"/>
                                          </w:divBdr>
                                          <w:divsChild>
                                            <w:div w:id="1327200509">
                                              <w:marLeft w:val="0"/>
                                              <w:marRight w:val="0"/>
                                              <w:marTop w:val="0"/>
                                              <w:marBottom w:val="0"/>
                                              <w:divBdr>
                                                <w:top w:val="none" w:sz="0" w:space="0" w:color="auto"/>
                                                <w:left w:val="none" w:sz="0" w:space="0" w:color="auto"/>
                                                <w:bottom w:val="none" w:sz="0" w:space="0" w:color="auto"/>
                                                <w:right w:val="none" w:sz="0" w:space="0" w:color="auto"/>
                                              </w:divBdr>
                                              <w:divsChild>
                                                <w:div w:id="1327200495">
                                                  <w:marLeft w:val="0"/>
                                                  <w:marRight w:val="0"/>
                                                  <w:marTop w:val="0"/>
                                                  <w:marBottom w:val="0"/>
                                                  <w:divBdr>
                                                    <w:top w:val="none" w:sz="0" w:space="0" w:color="auto"/>
                                                    <w:left w:val="none" w:sz="0" w:space="0" w:color="auto"/>
                                                    <w:bottom w:val="none" w:sz="0" w:space="0" w:color="auto"/>
                                                    <w:right w:val="none" w:sz="0" w:space="0" w:color="auto"/>
                                                  </w:divBdr>
                                                </w:div>
                                                <w:div w:id="1327200527">
                                                  <w:marLeft w:val="0"/>
                                                  <w:marRight w:val="0"/>
                                                  <w:marTop w:val="0"/>
                                                  <w:marBottom w:val="0"/>
                                                  <w:divBdr>
                                                    <w:top w:val="none" w:sz="0" w:space="0" w:color="auto"/>
                                                    <w:left w:val="none" w:sz="0" w:space="0" w:color="auto"/>
                                                    <w:bottom w:val="none" w:sz="0" w:space="0" w:color="auto"/>
                                                    <w:right w:val="none" w:sz="0" w:space="0" w:color="auto"/>
                                                  </w:divBdr>
                                                </w:div>
                                                <w:div w:id="13272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7200561">
      <w:marLeft w:val="0"/>
      <w:marRight w:val="0"/>
      <w:marTop w:val="0"/>
      <w:marBottom w:val="0"/>
      <w:divBdr>
        <w:top w:val="none" w:sz="0" w:space="0" w:color="auto"/>
        <w:left w:val="none" w:sz="0" w:space="0" w:color="auto"/>
        <w:bottom w:val="none" w:sz="0" w:space="0" w:color="auto"/>
        <w:right w:val="none" w:sz="0" w:space="0" w:color="auto"/>
      </w:divBdr>
    </w:div>
    <w:div w:id="1574661755">
      <w:bodyDiv w:val="1"/>
      <w:marLeft w:val="0"/>
      <w:marRight w:val="0"/>
      <w:marTop w:val="0"/>
      <w:marBottom w:val="0"/>
      <w:divBdr>
        <w:top w:val="none" w:sz="0" w:space="0" w:color="auto"/>
        <w:left w:val="none" w:sz="0" w:space="0" w:color="auto"/>
        <w:bottom w:val="none" w:sz="0" w:space="0" w:color="auto"/>
        <w:right w:val="none" w:sz="0" w:space="0" w:color="auto"/>
      </w:divBdr>
    </w:div>
    <w:div w:id="1669554485">
      <w:bodyDiv w:val="1"/>
      <w:marLeft w:val="0"/>
      <w:marRight w:val="0"/>
      <w:marTop w:val="0"/>
      <w:marBottom w:val="0"/>
      <w:divBdr>
        <w:top w:val="none" w:sz="0" w:space="0" w:color="auto"/>
        <w:left w:val="none" w:sz="0" w:space="0" w:color="auto"/>
        <w:bottom w:val="none" w:sz="0" w:space="0" w:color="auto"/>
        <w:right w:val="none" w:sz="0" w:space="0" w:color="auto"/>
      </w:divBdr>
    </w:div>
    <w:div w:id="1690134723">
      <w:bodyDiv w:val="1"/>
      <w:marLeft w:val="0"/>
      <w:marRight w:val="0"/>
      <w:marTop w:val="0"/>
      <w:marBottom w:val="0"/>
      <w:divBdr>
        <w:top w:val="none" w:sz="0" w:space="0" w:color="auto"/>
        <w:left w:val="none" w:sz="0" w:space="0" w:color="auto"/>
        <w:bottom w:val="none" w:sz="0" w:space="0" w:color="auto"/>
        <w:right w:val="none" w:sz="0" w:space="0" w:color="auto"/>
      </w:divBdr>
    </w:div>
    <w:div w:id="1771968626">
      <w:bodyDiv w:val="1"/>
      <w:marLeft w:val="0"/>
      <w:marRight w:val="0"/>
      <w:marTop w:val="0"/>
      <w:marBottom w:val="0"/>
      <w:divBdr>
        <w:top w:val="none" w:sz="0" w:space="0" w:color="auto"/>
        <w:left w:val="none" w:sz="0" w:space="0" w:color="auto"/>
        <w:bottom w:val="none" w:sz="0" w:space="0" w:color="auto"/>
        <w:right w:val="none" w:sz="0" w:space="0" w:color="auto"/>
      </w:divBdr>
    </w:div>
    <w:div w:id="1835947635">
      <w:bodyDiv w:val="1"/>
      <w:marLeft w:val="0"/>
      <w:marRight w:val="0"/>
      <w:marTop w:val="0"/>
      <w:marBottom w:val="0"/>
      <w:divBdr>
        <w:top w:val="none" w:sz="0" w:space="0" w:color="auto"/>
        <w:left w:val="none" w:sz="0" w:space="0" w:color="auto"/>
        <w:bottom w:val="none" w:sz="0" w:space="0" w:color="auto"/>
        <w:right w:val="none" w:sz="0" w:space="0" w:color="auto"/>
      </w:divBdr>
    </w:div>
    <w:div w:id="1890411828">
      <w:bodyDiv w:val="1"/>
      <w:marLeft w:val="0"/>
      <w:marRight w:val="0"/>
      <w:marTop w:val="0"/>
      <w:marBottom w:val="0"/>
      <w:divBdr>
        <w:top w:val="none" w:sz="0" w:space="0" w:color="auto"/>
        <w:left w:val="none" w:sz="0" w:space="0" w:color="auto"/>
        <w:bottom w:val="none" w:sz="0" w:space="0" w:color="auto"/>
        <w:right w:val="none" w:sz="0" w:space="0" w:color="auto"/>
      </w:divBdr>
    </w:div>
    <w:div w:id="1930045733">
      <w:bodyDiv w:val="1"/>
      <w:marLeft w:val="0"/>
      <w:marRight w:val="0"/>
      <w:marTop w:val="0"/>
      <w:marBottom w:val="0"/>
      <w:divBdr>
        <w:top w:val="none" w:sz="0" w:space="0" w:color="auto"/>
        <w:left w:val="none" w:sz="0" w:space="0" w:color="auto"/>
        <w:bottom w:val="none" w:sz="0" w:space="0" w:color="auto"/>
        <w:right w:val="none" w:sz="0" w:space="0" w:color="auto"/>
      </w:divBdr>
    </w:div>
    <w:div w:id="1940210309">
      <w:bodyDiv w:val="1"/>
      <w:marLeft w:val="0"/>
      <w:marRight w:val="0"/>
      <w:marTop w:val="0"/>
      <w:marBottom w:val="0"/>
      <w:divBdr>
        <w:top w:val="none" w:sz="0" w:space="0" w:color="auto"/>
        <w:left w:val="none" w:sz="0" w:space="0" w:color="auto"/>
        <w:bottom w:val="none" w:sz="0" w:space="0" w:color="auto"/>
        <w:right w:val="none" w:sz="0" w:space="0" w:color="auto"/>
      </w:divBdr>
    </w:div>
    <w:div w:id="198574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doh.wa.gov/Portals/1/Documents/5610/420-266-ARLNRequisitionForm.pdf" TargetMode="External"/><Relationship Id="rId18" Type="http://schemas.openxmlformats.org/officeDocument/2006/relationships/hyperlink" Target="https://www.cdc.gov/fungal/candida-auris/tracking-c-auris.html" TargetMode="External"/><Relationship Id="rId26" Type="http://schemas.openxmlformats.org/officeDocument/2006/relationships/hyperlink" Target="https://www.cdc.gov/infectioncontrol/pdf/guidelines/environmental-guidelines-P.pdf" TargetMode="External"/><Relationship Id="rId3" Type="http://schemas.openxmlformats.org/officeDocument/2006/relationships/styles" Target="styles.xml"/><Relationship Id="rId21" Type="http://schemas.openxmlformats.org/officeDocument/2006/relationships/hyperlink" Target="https://www.doh.wa.gov/Portals/1/Documents/5610/420-266-ARLNRequisitionForm.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h.wa.gov/Portals/1/Documents/Pubs/420-333-FacilityMDROResponseWorksheet.pdf" TargetMode="External"/><Relationship Id="rId17" Type="http://schemas.openxmlformats.org/officeDocument/2006/relationships/hyperlink" Target="mailto:ARLN@doh.wa.gov" TargetMode="External"/><Relationship Id="rId25" Type="http://schemas.openxmlformats.org/officeDocument/2006/relationships/hyperlink" Target="https://www.cdc.gov/hai/pdfs/toolkits/Interfacility-IC-Transfer-Form-508.pdf"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dc.gov/fungal/candida-auris/identification.html?CDC_AA_refVal=https%3A%2F%2Fwww.cdc.gov%2Ffungal%2Fcandida-auris%2Frecommendations.html" TargetMode="External"/><Relationship Id="rId20" Type="http://schemas.openxmlformats.org/officeDocument/2006/relationships/hyperlink" Target="https://www.cdc.gov/fungal/candida-auris/identification.html?CDC_AA_refVal=https%3A%2F%2Fwww.cdc.gov%2Ffungal%2Fcandida-auris%2Frecommendations.html" TargetMode="External"/><Relationship Id="rId29" Type="http://schemas.openxmlformats.org/officeDocument/2006/relationships/hyperlink" Target="https://www.cdc.gov/hai/pdfs/toolkits/Interfacility-IC-Transfer-Form-50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pesticide-registration/list-k-epas-registered-antimicrobial-products-effective-against-clostridium" TargetMode="External"/><Relationship Id="rId24" Type="http://schemas.openxmlformats.org/officeDocument/2006/relationships/hyperlink" Target="https://www.cdc.gov/fungal/candida-auris/pdf/Candida_auris_Colonization_H.pdf"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doh.wa.gov/Portals/1/Documents/5240/SCSI-ARLN-Candida-AFST-V1.pdf" TargetMode="External"/><Relationship Id="rId23" Type="http://schemas.openxmlformats.org/officeDocument/2006/relationships/hyperlink" Target="https://www.cdc.gov/fungal/candida-auris/c-auris-infection-control.html" TargetMode="External"/><Relationship Id="rId28" Type="http://schemas.openxmlformats.org/officeDocument/2006/relationships/hyperlink" Target="https://www.epa.gov/pesticide-registration/list-k-epas-registered-antimicrobial-products-effective-against-clostridium" TargetMode="External"/><Relationship Id="rId10" Type="http://schemas.openxmlformats.org/officeDocument/2006/relationships/hyperlink" Target="http://www.doh.wa.gov/Portals/1/Documents/5240/SCSI-Cbot-tox-V1.pdf" TargetMode="External"/><Relationship Id="rId19" Type="http://schemas.openxmlformats.org/officeDocument/2006/relationships/hyperlink" Target="https://www.cdc.gov/fungal/candida-auris/c-auris-treatment.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oh.wa.gov/Portals/1/Documents/5610/420-266-ARLNRequisitionForm.pdf" TargetMode="External"/><Relationship Id="rId14" Type="http://schemas.openxmlformats.org/officeDocument/2006/relationships/hyperlink" Target="https://www.doh.wa.gov/ForPublicHealthandHealthcareProviders/PublicHealthLaboratories/ARLNLabTestMenu" TargetMode="External"/><Relationship Id="rId22" Type="http://schemas.openxmlformats.org/officeDocument/2006/relationships/hyperlink" Target="https://www.doh.wa.gov/Portals/1/Documents/Pubs/420-333-FacilityMDROResponseWorksheet.pdf" TargetMode="External"/><Relationship Id="rId27" Type="http://schemas.openxmlformats.org/officeDocument/2006/relationships/hyperlink" Target="https://www.cdc.gov/fungal/candida-auris/c-auris-infection-control.html"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https://www.cdc.gov/fungal/candida-auris/c-auris-treatment.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D1D45-8B34-4A1B-BEF9-24E0CCE71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3426</Words>
  <Characters>22943</Characters>
  <Application>Microsoft Office Word</Application>
  <DocSecurity>0</DocSecurity>
  <Lines>191</Lines>
  <Paragraphs>52</Paragraphs>
  <ScaleCrop>false</ScaleCrop>
  <HeadingPairs>
    <vt:vector size="2" baseType="variant">
      <vt:variant>
        <vt:lpstr>Title</vt:lpstr>
      </vt:variant>
      <vt:variant>
        <vt:i4>1</vt:i4>
      </vt:variant>
    </vt:vector>
  </HeadingPairs>
  <TitlesOfParts>
    <vt:vector size="1" baseType="lpstr">
      <vt:lpstr>Carbapenem-Resistant Enterobacteriaceae Reporting and Investigation Guideline</vt:lpstr>
    </vt:vector>
  </TitlesOfParts>
  <Company>Washington State Department of Health</Company>
  <LinksUpToDate>false</LinksUpToDate>
  <CharactersWithSpaces>26317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Carbapenem-Resistant Enterobacteriaceae Reporting and Investigation Guideline</dc:title>
  <dc:subject>Reporting and investigation guideline for carbapenem-resistant Enterobacteriaceae (CRE). Its purpose is to assist and provide direction to local health disease investigators and other health professionals who are required to report notifiable conditions i</dc:subject>
  <dc:creator>Washington State Department of Health - DCHS - Communicable Disease Epidemiology</dc:creator>
  <dc:description/>
  <cp:lastModifiedBy>Schuler, Barbara  (DOH)</cp:lastModifiedBy>
  <cp:revision>2</cp:revision>
  <cp:lastPrinted>2021-06-14T17:41:00Z</cp:lastPrinted>
  <dcterms:created xsi:type="dcterms:W3CDTF">2021-06-16T18:03:00Z</dcterms:created>
  <dcterms:modified xsi:type="dcterms:W3CDTF">2021-06-16T18:03:00Z</dcterms:modified>
</cp:coreProperties>
</file>